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E6E" w:rsidRPr="007135BA" w:rsidRDefault="00385E6E" w:rsidP="00385E6E">
      <w:pPr>
        <w:autoSpaceDE w:val="0"/>
        <w:autoSpaceDN w:val="0"/>
        <w:adjustRightInd w:val="0"/>
        <w:spacing w:after="400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proofErr w:type="gram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bind(</w:t>
      </w:r>
      <w:proofErr w:type="gram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)", "call()", dan "apply()"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adalah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metode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yang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digunakan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dalam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JavaScript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untuk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mengatur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nilai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"this"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dalam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.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Mereka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digunakan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ketika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Anda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ingin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mengontrol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konteks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eksekusi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, yang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mengarah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pada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perbedaan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penggunaan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masing-masing.</w:t>
      </w:r>
    </w:p>
    <w:p w:rsidR="00385E6E" w:rsidRPr="007135BA" w:rsidRDefault="00385E6E" w:rsidP="00385E6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proofErr w:type="gramStart"/>
      <w:r w:rsidRPr="007135BA">
        <w:rPr>
          <w:rFonts w:ascii="Arial" w:hAnsi="Arial" w:cs="Arial"/>
          <w:b/>
          <w:bCs/>
          <w:color w:val="C7CBD3"/>
          <w:kern w:val="0"/>
          <w:sz w:val="28"/>
          <w:szCs w:val="28"/>
          <w:lang w:val="en-US"/>
        </w:rPr>
        <w:t>bind(</w:t>
      </w:r>
      <w:proofErr w:type="gramEnd"/>
      <w:r w:rsidRPr="007135BA">
        <w:rPr>
          <w:rFonts w:ascii="Arial" w:hAnsi="Arial" w:cs="Arial"/>
          <w:b/>
          <w:bCs/>
          <w:color w:val="C7CBD3"/>
          <w:kern w:val="0"/>
          <w:sz w:val="28"/>
          <w:szCs w:val="28"/>
          <w:lang w:val="en-US"/>
        </w:rPr>
        <w:t>)</w:t>
      </w:r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:</w:t>
      </w:r>
    </w:p>
    <w:p w:rsidR="00385E6E" w:rsidRPr="007135BA" w:rsidRDefault="00385E6E" w:rsidP="00385E6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</w:p>
    <w:p w:rsidR="00385E6E" w:rsidRPr="007135BA" w:rsidRDefault="00385E6E" w:rsidP="007135BA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Metode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gram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bind(</w:t>
      </w:r>
      <w:proofErr w:type="gram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)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digunakan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untuk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membuat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salinan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dari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sebuah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dengan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nilai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"this" yang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sudah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ditentukan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.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Ini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tidak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langsung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menjalankan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.</w:t>
      </w:r>
    </w:p>
    <w:p w:rsidR="00385E6E" w:rsidRPr="007135BA" w:rsidRDefault="00385E6E" w:rsidP="007135BA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Anda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dapat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menghubungkan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ke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objek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tertentu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dan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mengembalikan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yang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memiliki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"this"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tetap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terikat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pada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objek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tersebut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.</w:t>
      </w:r>
    </w:p>
    <w:p w:rsidR="00385E6E" w:rsidRPr="007135BA" w:rsidRDefault="00385E6E" w:rsidP="007135BA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Hasil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dari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gram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bind(</w:t>
      </w:r>
      <w:proofErr w:type="gram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)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adalah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baru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yang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harus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dipanggil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untuk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menjalankan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aslinya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.</w:t>
      </w:r>
    </w:p>
    <w:p w:rsidR="007135BA" w:rsidRPr="007135BA" w:rsidRDefault="007135BA" w:rsidP="007135BA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ind w:left="426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</w:p>
    <w:p w:rsidR="007135BA" w:rsidRPr="007135BA" w:rsidRDefault="007135BA" w:rsidP="007135BA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ind w:left="851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proofErr w:type="spellStart"/>
      <w:r w:rsidRPr="007135BA">
        <w:rPr>
          <w:rFonts w:ascii="Arial" w:eastAsia="Times New Roman" w:hAnsi="Arial" w:cs="Arial"/>
          <w:color w:val="569CD6"/>
          <w:kern w:val="0"/>
          <w:sz w:val="28"/>
          <w:szCs w:val="28"/>
          <w14:ligatures w14:val="none"/>
        </w:rPr>
        <w:t>const</w:t>
      </w:r>
      <w:proofErr w:type="spellEnd"/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7135BA">
        <w:rPr>
          <w:rFonts w:ascii="Arial" w:eastAsia="Times New Roman" w:hAnsi="Arial" w:cs="Arial"/>
          <w:color w:val="4FC1FF"/>
          <w:kern w:val="0"/>
          <w:sz w:val="28"/>
          <w:szCs w:val="28"/>
          <w14:ligatures w14:val="none"/>
        </w:rPr>
        <w:t>obj</w:t>
      </w:r>
      <w:proofErr w:type="spellEnd"/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= { </w:t>
      </w:r>
      <w:r w:rsidRPr="007135BA">
        <w:rPr>
          <w:rFonts w:ascii="Arial" w:eastAsia="Times New Roman" w:hAnsi="Arial" w:cs="Arial"/>
          <w:color w:val="9CDCFE"/>
          <w:kern w:val="0"/>
          <w:sz w:val="28"/>
          <w:szCs w:val="28"/>
          <w14:ligatures w14:val="none"/>
        </w:rPr>
        <w:t>value:</w:t>
      </w: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r w:rsidRPr="007135BA">
        <w:rPr>
          <w:rFonts w:ascii="Arial" w:eastAsia="Times New Roman" w:hAnsi="Arial" w:cs="Arial"/>
          <w:color w:val="B5CEA8"/>
          <w:kern w:val="0"/>
          <w:sz w:val="28"/>
          <w:szCs w:val="28"/>
          <w14:ligatures w14:val="none"/>
        </w:rPr>
        <w:t>20</w:t>
      </w: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};</w:t>
      </w:r>
    </w:p>
    <w:p w:rsidR="007135BA" w:rsidRPr="007135BA" w:rsidRDefault="007135BA" w:rsidP="007135BA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ind w:left="851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     </w:t>
      </w:r>
      <w:r w:rsidRPr="007135BA">
        <w:rPr>
          <w:rFonts w:ascii="Arial" w:eastAsia="Times New Roman" w:hAnsi="Arial" w:cs="Arial"/>
          <w:color w:val="569CD6"/>
          <w:kern w:val="0"/>
          <w:sz w:val="28"/>
          <w:szCs w:val="28"/>
          <w14:ligatures w14:val="none"/>
        </w:rPr>
        <w:t>function</w:t>
      </w: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7135BA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getValue</w:t>
      </w:r>
      <w:proofErr w:type="spellEnd"/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() {</w:t>
      </w:r>
    </w:p>
    <w:p w:rsidR="007135BA" w:rsidRPr="007135BA" w:rsidRDefault="007135BA" w:rsidP="007135BA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ind w:left="851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       </w:t>
      </w:r>
      <w:r w:rsidRPr="007135BA">
        <w:rPr>
          <w:rFonts w:ascii="Arial" w:eastAsia="Times New Roman" w:hAnsi="Arial" w:cs="Arial"/>
          <w:color w:val="C586C0"/>
          <w:kern w:val="0"/>
          <w:sz w:val="28"/>
          <w:szCs w:val="28"/>
          <w14:ligatures w14:val="none"/>
        </w:rPr>
        <w:t>return</w:t>
      </w: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7135BA">
        <w:rPr>
          <w:rFonts w:ascii="Arial" w:eastAsia="Times New Roman" w:hAnsi="Arial" w:cs="Arial"/>
          <w:color w:val="569CD6"/>
          <w:kern w:val="0"/>
          <w:sz w:val="28"/>
          <w:szCs w:val="28"/>
          <w14:ligatures w14:val="none"/>
        </w:rPr>
        <w:t>this</w:t>
      </w: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.</w:t>
      </w:r>
      <w:r w:rsidRPr="007135BA">
        <w:rPr>
          <w:rFonts w:ascii="Arial" w:eastAsia="Times New Roman" w:hAnsi="Arial" w:cs="Arial"/>
          <w:color w:val="9CDCFE"/>
          <w:kern w:val="0"/>
          <w:sz w:val="28"/>
          <w:szCs w:val="28"/>
          <w14:ligatures w14:val="none"/>
        </w:rPr>
        <w:t>value</w:t>
      </w:r>
      <w:proofErr w:type="spellEnd"/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;</w:t>
      </w:r>
    </w:p>
    <w:p w:rsidR="007135BA" w:rsidRPr="007135BA" w:rsidRDefault="007135BA" w:rsidP="007135BA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ind w:left="851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     }</w:t>
      </w:r>
    </w:p>
    <w:p w:rsidR="007135BA" w:rsidRPr="007135BA" w:rsidRDefault="007135BA" w:rsidP="007135BA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ind w:left="851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     </w:t>
      </w:r>
      <w:proofErr w:type="spellStart"/>
      <w:r w:rsidRPr="007135BA">
        <w:rPr>
          <w:rFonts w:ascii="Arial" w:eastAsia="Times New Roman" w:hAnsi="Arial" w:cs="Arial"/>
          <w:color w:val="569CD6"/>
          <w:kern w:val="0"/>
          <w:sz w:val="28"/>
          <w:szCs w:val="28"/>
          <w14:ligatures w14:val="none"/>
        </w:rPr>
        <w:t>const</w:t>
      </w:r>
      <w:proofErr w:type="spellEnd"/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7135BA">
        <w:rPr>
          <w:rFonts w:ascii="Arial" w:eastAsia="Times New Roman" w:hAnsi="Arial" w:cs="Arial"/>
          <w:color w:val="4FC1FF"/>
          <w:kern w:val="0"/>
          <w:sz w:val="28"/>
          <w:szCs w:val="28"/>
          <w14:ligatures w14:val="none"/>
        </w:rPr>
        <w:t>boundFunc</w:t>
      </w:r>
      <w:proofErr w:type="spellEnd"/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= </w:t>
      </w:r>
      <w:proofErr w:type="spellStart"/>
      <w:r w:rsidRPr="007135BA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getValue</w:t>
      </w: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.</w:t>
      </w:r>
      <w:r w:rsidRPr="007135BA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bind</w:t>
      </w:r>
      <w:proofErr w:type="spellEnd"/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7135BA">
        <w:rPr>
          <w:rFonts w:ascii="Arial" w:eastAsia="Times New Roman" w:hAnsi="Arial" w:cs="Arial"/>
          <w:color w:val="4FC1FF"/>
          <w:kern w:val="0"/>
          <w:sz w:val="28"/>
          <w:szCs w:val="28"/>
          <w14:ligatures w14:val="none"/>
        </w:rPr>
        <w:t>obj</w:t>
      </w:r>
      <w:proofErr w:type="spellEnd"/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);</w:t>
      </w:r>
    </w:p>
    <w:p w:rsidR="007135BA" w:rsidRPr="007135BA" w:rsidRDefault="007135BA" w:rsidP="007135BA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ind w:left="851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     </w:t>
      </w:r>
      <w:r w:rsidRPr="007135BA">
        <w:rPr>
          <w:rFonts w:ascii="Arial" w:eastAsia="Times New Roman" w:hAnsi="Arial" w:cs="Arial"/>
          <w:color w:val="9CDCFE"/>
          <w:kern w:val="0"/>
          <w:sz w:val="28"/>
          <w:szCs w:val="28"/>
          <w14:ligatures w14:val="none"/>
        </w:rPr>
        <w:t>console</w:t>
      </w: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.</w:t>
      </w:r>
      <w:r w:rsidRPr="007135BA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log</w:t>
      </w:r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7135BA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boundFunc</w:t>
      </w:r>
      <w:proofErr w:type="spellEnd"/>
      <w:r w:rsidRPr="007135BA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()); </w:t>
      </w:r>
      <w:r w:rsidRPr="007135BA">
        <w:rPr>
          <w:rFonts w:ascii="Arial" w:eastAsia="Times New Roman" w:hAnsi="Arial" w:cs="Arial"/>
          <w:color w:val="6A9955"/>
          <w:kern w:val="0"/>
          <w:sz w:val="28"/>
          <w:szCs w:val="28"/>
          <w14:ligatures w14:val="none"/>
        </w:rPr>
        <w:t>// Output: 20</w:t>
      </w:r>
    </w:p>
    <w:p w:rsidR="00385E6E" w:rsidRPr="007135BA" w:rsidRDefault="00385E6E" w:rsidP="00385E6E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</w:p>
    <w:p w:rsidR="007135BA" w:rsidRPr="007135BA" w:rsidRDefault="007135BA" w:rsidP="007135BA">
      <w:pPr>
        <w:autoSpaceDE w:val="0"/>
        <w:autoSpaceDN w:val="0"/>
        <w:adjustRightInd w:val="0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proofErr w:type="gramStart"/>
      <w:r w:rsidRPr="007135BA">
        <w:rPr>
          <w:rFonts w:ascii="Arial" w:hAnsi="Arial" w:cs="Arial"/>
          <w:b/>
          <w:bCs/>
          <w:color w:val="C7CBD3"/>
          <w:kern w:val="0"/>
          <w:sz w:val="28"/>
          <w:szCs w:val="28"/>
          <w:lang w:val="en-US"/>
        </w:rPr>
        <w:t>call(</w:t>
      </w:r>
      <w:proofErr w:type="gramEnd"/>
      <w:r w:rsidRPr="007135BA">
        <w:rPr>
          <w:rFonts w:ascii="Arial" w:hAnsi="Arial" w:cs="Arial"/>
          <w:b/>
          <w:bCs/>
          <w:color w:val="C7CBD3"/>
          <w:kern w:val="0"/>
          <w:sz w:val="28"/>
          <w:szCs w:val="28"/>
          <w:lang w:val="en-US"/>
        </w:rPr>
        <w:t>)</w:t>
      </w:r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:</w:t>
      </w:r>
    </w:p>
    <w:p w:rsidR="007135BA" w:rsidRPr="007135BA" w:rsidRDefault="007135BA" w:rsidP="007135BA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Metode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gram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call(</w:t>
      </w:r>
      <w:proofErr w:type="gram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)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digunakan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untuk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menjalankan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dengan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"this" yang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sudah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ditentukan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bersama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dengan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argumen-argumen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yang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diberikan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.</w:t>
      </w:r>
    </w:p>
    <w:p w:rsidR="007135BA" w:rsidRPr="007135BA" w:rsidRDefault="007135BA" w:rsidP="007135BA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asli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dipanggil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segera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dan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nilai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"this"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diatur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sesuai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dengan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objek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yang Anda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berikan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sebagai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argumen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pertama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.</w:t>
      </w:r>
    </w:p>
    <w:p w:rsidR="007135BA" w:rsidRPr="007135BA" w:rsidRDefault="007135BA" w:rsidP="007135BA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Anda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dapat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memberikan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argumen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tambahan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setelah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objek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yang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akan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digunakan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sebagai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argumen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dalam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7135BA">
        <w:rPr>
          <w:rFonts w:ascii="Arial" w:hAnsi="Arial" w:cs="Arial"/>
          <w:color w:val="C7CBD3"/>
          <w:kern w:val="0"/>
          <w:sz w:val="28"/>
          <w:szCs w:val="28"/>
          <w:lang w:val="en-US"/>
        </w:rPr>
        <w:t>.</w:t>
      </w:r>
    </w:p>
    <w:p w:rsidR="007135BA" w:rsidRPr="005D379D" w:rsidRDefault="007135BA" w:rsidP="007135BA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proofErr w:type="spellStart"/>
      <w:r w:rsidRPr="005D379D">
        <w:rPr>
          <w:rFonts w:ascii="Arial" w:eastAsia="Times New Roman" w:hAnsi="Arial" w:cs="Arial"/>
          <w:color w:val="569CD6"/>
          <w:kern w:val="0"/>
          <w:sz w:val="28"/>
          <w:szCs w:val="28"/>
          <w14:ligatures w14:val="none"/>
        </w:rPr>
        <w:t>const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5D379D">
        <w:rPr>
          <w:rFonts w:ascii="Arial" w:eastAsia="Times New Roman" w:hAnsi="Arial" w:cs="Arial"/>
          <w:color w:val="4FC1FF"/>
          <w:kern w:val="0"/>
          <w:sz w:val="28"/>
          <w:szCs w:val="28"/>
          <w14:ligatures w14:val="none"/>
        </w:rPr>
        <w:t>obj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= { </w:t>
      </w:r>
      <w:r w:rsidRPr="005D379D">
        <w:rPr>
          <w:rFonts w:ascii="Arial" w:eastAsia="Times New Roman" w:hAnsi="Arial" w:cs="Arial"/>
          <w:color w:val="9CDCFE"/>
          <w:kern w:val="0"/>
          <w:sz w:val="28"/>
          <w:szCs w:val="28"/>
          <w14:ligatures w14:val="none"/>
        </w:rPr>
        <w:t>value: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r w:rsidRPr="005D379D">
        <w:rPr>
          <w:rFonts w:ascii="Arial" w:eastAsia="Times New Roman" w:hAnsi="Arial" w:cs="Arial"/>
          <w:color w:val="B5CEA8"/>
          <w:kern w:val="0"/>
          <w:sz w:val="28"/>
          <w:szCs w:val="28"/>
          <w14:ligatures w14:val="none"/>
        </w:rPr>
        <w:t>20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};</w:t>
      </w:r>
    </w:p>
    <w:p w:rsidR="007135BA" w:rsidRPr="005D379D" w:rsidRDefault="007135BA" w:rsidP="007135BA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5D379D">
        <w:rPr>
          <w:rFonts w:ascii="Arial" w:eastAsia="Times New Roman" w:hAnsi="Arial" w:cs="Arial"/>
          <w:color w:val="569CD6"/>
          <w:kern w:val="0"/>
          <w:sz w:val="28"/>
          <w:szCs w:val="28"/>
          <w14:ligatures w14:val="none"/>
        </w:rPr>
        <w:t>function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5D379D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getValue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() {</w:t>
      </w:r>
    </w:p>
    <w:p w:rsidR="007135BA" w:rsidRPr="005D379D" w:rsidRDefault="007135BA" w:rsidP="007135BA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 </w:t>
      </w:r>
      <w:r w:rsidRPr="005D379D">
        <w:rPr>
          <w:rFonts w:ascii="Arial" w:eastAsia="Times New Roman" w:hAnsi="Arial" w:cs="Arial"/>
          <w:color w:val="C586C0"/>
          <w:kern w:val="0"/>
          <w:sz w:val="28"/>
          <w:szCs w:val="28"/>
          <w14:ligatures w14:val="none"/>
        </w:rPr>
        <w:t>return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5D379D">
        <w:rPr>
          <w:rFonts w:ascii="Arial" w:eastAsia="Times New Roman" w:hAnsi="Arial" w:cs="Arial"/>
          <w:color w:val="569CD6"/>
          <w:kern w:val="0"/>
          <w:sz w:val="28"/>
          <w:szCs w:val="28"/>
          <w14:ligatures w14:val="none"/>
        </w:rPr>
        <w:t>this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.</w:t>
      </w:r>
      <w:r w:rsidRPr="005D379D">
        <w:rPr>
          <w:rFonts w:ascii="Arial" w:eastAsia="Times New Roman" w:hAnsi="Arial" w:cs="Arial"/>
          <w:color w:val="9CDCFE"/>
          <w:kern w:val="0"/>
          <w:sz w:val="28"/>
          <w:szCs w:val="28"/>
          <w14:ligatures w14:val="none"/>
        </w:rPr>
        <w:t>value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;</w:t>
      </w:r>
    </w:p>
    <w:p w:rsidR="007135BA" w:rsidRPr="005D379D" w:rsidRDefault="007135BA" w:rsidP="007135BA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}</w:t>
      </w:r>
    </w:p>
    <w:p w:rsidR="007135BA" w:rsidRPr="005D379D" w:rsidRDefault="007135BA" w:rsidP="007135BA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5D379D">
        <w:rPr>
          <w:rFonts w:ascii="Arial" w:eastAsia="Times New Roman" w:hAnsi="Arial" w:cs="Arial"/>
          <w:color w:val="9CDCFE"/>
          <w:kern w:val="0"/>
          <w:sz w:val="28"/>
          <w:szCs w:val="28"/>
          <w14:ligatures w14:val="none"/>
        </w:rPr>
        <w:t>console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.</w:t>
      </w:r>
      <w:r w:rsidRPr="005D379D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log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5D379D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getValue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.</w:t>
      </w:r>
      <w:r w:rsidRPr="005D379D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call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5D379D">
        <w:rPr>
          <w:rFonts w:ascii="Arial" w:eastAsia="Times New Roman" w:hAnsi="Arial" w:cs="Arial"/>
          <w:color w:val="4FC1FF"/>
          <w:kern w:val="0"/>
          <w:sz w:val="28"/>
          <w:szCs w:val="28"/>
          <w14:ligatures w14:val="none"/>
        </w:rPr>
        <w:t>obj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)); </w:t>
      </w:r>
      <w:r w:rsidRPr="005D379D">
        <w:rPr>
          <w:rFonts w:ascii="Arial" w:eastAsia="Times New Roman" w:hAnsi="Arial" w:cs="Arial"/>
          <w:color w:val="6A9955"/>
          <w:kern w:val="0"/>
          <w:sz w:val="28"/>
          <w:szCs w:val="28"/>
          <w14:ligatures w14:val="none"/>
        </w:rPr>
        <w:t>// Output: 20</w:t>
      </w:r>
    </w:p>
    <w:p w:rsidR="007135BA" w:rsidRPr="005D379D" w:rsidRDefault="007135BA" w:rsidP="007135BA">
      <w:pPr>
        <w:autoSpaceDE w:val="0"/>
        <w:autoSpaceDN w:val="0"/>
        <w:adjustRightInd w:val="0"/>
        <w:rPr>
          <w:rFonts w:ascii="Arial" w:hAnsi="Arial" w:cs="Arial"/>
          <w:b/>
          <w:bCs/>
          <w:color w:val="C7CBD3"/>
          <w:kern w:val="0"/>
          <w:sz w:val="28"/>
          <w:szCs w:val="28"/>
          <w:lang w:val="en-US"/>
        </w:rPr>
      </w:pPr>
    </w:p>
    <w:p w:rsidR="007135BA" w:rsidRDefault="007135BA" w:rsidP="007135BA">
      <w:pPr>
        <w:autoSpaceDE w:val="0"/>
        <w:autoSpaceDN w:val="0"/>
        <w:adjustRightInd w:val="0"/>
        <w:rPr>
          <w:rFonts w:ascii="System Font" w:hAnsi="System Font" w:cs="System Font"/>
          <w:b/>
          <w:bCs/>
          <w:color w:val="C7CBD3"/>
          <w:kern w:val="0"/>
          <w:sz w:val="28"/>
          <w:szCs w:val="28"/>
          <w:lang w:val="en-US"/>
        </w:rPr>
      </w:pPr>
    </w:p>
    <w:p w:rsidR="007135BA" w:rsidRDefault="007135BA" w:rsidP="007135BA">
      <w:pPr>
        <w:autoSpaceDE w:val="0"/>
        <w:autoSpaceDN w:val="0"/>
        <w:adjustRightInd w:val="0"/>
        <w:rPr>
          <w:rFonts w:ascii="System Font" w:hAnsi="System Font" w:cs="System Font"/>
          <w:b/>
          <w:bCs/>
          <w:color w:val="C7CBD3"/>
          <w:kern w:val="0"/>
          <w:sz w:val="28"/>
          <w:szCs w:val="28"/>
          <w:lang w:val="en-US"/>
        </w:rPr>
      </w:pPr>
    </w:p>
    <w:p w:rsidR="007135BA" w:rsidRPr="007135BA" w:rsidRDefault="007135BA" w:rsidP="007135BA">
      <w:pPr>
        <w:autoSpaceDE w:val="0"/>
        <w:autoSpaceDN w:val="0"/>
        <w:adjustRightInd w:val="0"/>
        <w:rPr>
          <w:rFonts w:ascii="Helvetica Neue" w:hAnsi="Helvetica Neue" w:cs="Helvetica Neue"/>
          <w:color w:val="C7CBD3"/>
          <w:kern w:val="0"/>
          <w:sz w:val="28"/>
          <w:szCs w:val="28"/>
          <w:lang w:val="en-US"/>
        </w:rPr>
      </w:pPr>
      <w:proofErr w:type="gramStart"/>
      <w:r w:rsidRPr="007135BA">
        <w:rPr>
          <w:rFonts w:ascii="System Font" w:hAnsi="System Font" w:cs="System Font"/>
          <w:b/>
          <w:bCs/>
          <w:color w:val="C7CBD3"/>
          <w:kern w:val="0"/>
          <w:sz w:val="28"/>
          <w:szCs w:val="28"/>
          <w:lang w:val="en-US"/>
        </w:rPr>
        <w:lastRenderedPageBreak/>
        <w:t>apply(</w:t>
      </w:r>
      <w:proofErr w:type="gramEnd"/>
      <w:r w:rsidRPr="007135BA">
        <w:rPr>
          <w:rFonts w:ascii="System Font" w:hAnsi="System Font" w:cs="System Font"/>
          <w:b/>
          <w:bCs/>
          <w:color w:val="C7CBD3"/>
          <w:kern w:val="0"/>
          <w:sz w:val="28"/>
          <w:szCs w:val="28"/>
          <w:lang w:val="en-US"/>
        </w:rPr>
        <w:t>)</w:t>
      </w:r>
      <w:r w:rsidRPr="007135BA">
        <w:rPr>
          <w:rFonts w:ascii="Helvetica Neue" w:hAnsi="Helvetica Neue" w:cs="Helvetica Neue"/>
          <w:color w:val="C7CBD3"/>
          <w:kern w:val="0"/>
          <w:sz w:val="28"/>
          <w:szCs w:val="28"/>
          <w:lang w:val="en-US"/>
        </w:rPr>
        <w:t>:</w:t>
      </w:r>
    </w:p>
    <w:p w:rsidR="007135BA" w:rsidRPr="005D379D" w:rsidRDefault="007135BA" w:rsidP="007135BA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Metode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gram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apply(</w:t>
      </w:r>
      <w:proofErr w:type="gram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)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serupa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dengan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call(),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tetapi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dalam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hal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ini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,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argumen-argumen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disediakan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dalam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bentuk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array.</w:t>
      </w:r>
    </w:p>
    <w:p w:rsidR="007135BA" w:rsidRPr="005D379D" w:rsidRDefault="007135BA" w:rsidP="007135BA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Ini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berguna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ketika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Anda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memiliki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daftar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argumen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yang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dinamis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atau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dalam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bentuk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array.</w:t>
      </w:r>
    </w:p>
    <w:p w:rsidR="007135BA" w:rsidRPr="005D379D" w:rsidRDefault="007135BA" w:rsidP="007135BA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asli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dipanggil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segera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dan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nilai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"this"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diatur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sesuai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dengan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objek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yang Anda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berikan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sebagai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argumen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pertama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.</w:t>
      </w:r>
    </w:p>
    <w:p w:rsidR="007135BA" w:rsidRPr="005D379D" w:rsidRDefault="007135BA" w:rsidP="007135BA">
      <w:pPr>
        <w:pStyle w:val="ListParagraph"/>
        <w:numPr>
          <w:ilvl w:val="0"/>
          <w:numId w:val="4"/>
        </w:num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proofErr w:type="spellStart"/>
      <w:r w:rsidRPr="005D379D">
        <w:rPr>
          <w:rFonts w:ascii="Arial" w:eastAsia="Times New Roman" w:hAnsi="Arial" w:cs="Arial"/>
          <w:color w:val="569CD6"/>
          <w:kern w:val="0"/>
          <w:sz w:val="28"/>
          <w:szCs w:val="28"/>
          <w14:ligatures w14:val="none"/>
        </w:rPr>
        <w:t>const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5D379D">
        <w:rPr>
          <w:rFonts w:ascii="Arial" w:eastAsia="Times New Roman" w:hAnsi="Arial" w:cs="Arial"/>
          <w:color w:val="4FC1FF"/>
          <w:kern w:val="0"/>
          <w:sz w:val="28"/>
          <w:szCs w:val="28"/>
          <w14:ligatures w14:val="none"/>
        </w:rPr>
        <w:t>obj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= { </w:t>
      </w:r>
      <w:r w:rsidRPr="005D379D">
        <w:rPr>
          <w:rFonts w:ascii="Arial" w:eastAsia="Times New Roman" w:hAnsi="Arial" w:cs="Arial"/>
          <w:color w:val="9CDCFE"/>
          <w:kern w:val="0"/>
          <w:sz w:val="28"/>
          <w:szCs w:val="28"/>
          <w14:ligatures w14:val="none"/>
        </w:rPr>
        <w:t>value: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r w:rsidRPr="005D379D">
        <w:rPr>
          <w:rFonts w:ascii="Arial" w:eastAsia="Times New Roman" w:hAnsi="Arial" w:cs="Arial"/>
          <w:color w:val="B5CEA8"/>
          <w:kern w:val="0"/>
          <w:sz w:val="28"/>
          <w:szCs w:val="28"/>
          <w14:ligatures w14:val="none"/>
        </w:rPr>
        <w:t>20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};</w:t>
      </w:r>
    </w:p>
    <w:p w:rsidR="007135BA" w:rsidRPr="005D379D" w:rsidRDefault="007135BA" w:rsidP="007135BA">
      <w:pPr>
        <w:pStyle w:val="ListParagraph"/>
        <w:numPr>
          <w:ilvl w:val="0"/>
          <w:numId w:val="4"/>
        </w:num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5D379D">
        <w:rPr>
          <w:rFonts w:ascii="Arial" w:eastAsia="Times New Roman" w:hAnsi="Arial" w:cs="Arial"/>
          <w:color w:val="569CD6"/>
          <w:kern w:val="0"/>
          <w:sz w:val="28"/>
          <w:szCs w:val="28"/>
          <w14:ligatures w14:val="none"/>
        </w:rPr>
        <w:t>function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5D379D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getValue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() {</w:t>
      </w:r>
    </w:p>
    <w:p w:rsidR="007135BA" w:rsidRPr="005D379D" w:rsidRDefault="007135BA" w:rsidP="007135BA">
      <w:pPr>
        <w:pStyle w:val="ListParagraph"/>
        <w:numPr>
          <w:ilvl w:val="0"/>
          <w:numId w:val="4"/>
        </w:num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5D379D">
        <w:rPr>
          <w:rFonts w:ascii="Arial" w:eastAsia="Times New Roman" w:hAnsi="Arial" w:cs="Arial"/>
          <w:color w:val="C586C0"/>
          <w:kern w:val="0"/>
          <w:sz w:val="28"/>
          <w:szCs w:val="28"/>
          <w14:ligatures w14:val="none"/>
        </w:rPr>
        <w:t xml:space="preserve">  </w:t>
      </w:r>
      <w:r w:rsidRPr="005D379D">
        <w:rPr>
          <w:rFonts w:ascii="Arial" w:eastAsia="Times New Roman" w:hAnsi="Arial" w:cs="Arial"/>
          <w:color w:val="C586C0"/>
          <w:kern w:val="0"/>
          <w:sz w:val="28"/>
          <w:szCs w:val="28"/>
          <w14:ligatures w14:val="none"/>
        </w:rPr>
        <w:t>return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5D379D">
        <w:rPr>
          <w:rFonts w:ascii="Arial" w:eastAsia="Times New Roman" w:hAnsi="Arial" w:cs="Arial"/>
          <w:color w:val="569CD6"/>
          <w:kern w:val="0"/>
          <w:sz w:val="28"/>
          <w:szCs w:val="28"/>
          <w14:ligatures w14:val="none"/>
        </w:rPr>
        <w:t>this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.</w:t>
      </w:r>
      <w:r w:rsidRPr="005D379D">
        <w:rPr>
          <w:rFonts w:ascii="Arial" w:eastAsia="Times New Roman" w:hAnsi="Arial" w:cs="Arial"/>
          <w:color w:val="9CDCFE"/>
          <w:kern w:val="0"/>
          <w:sz w:val="28"/>
          <w:szCs w:val="28"/>
          <w14:ligatures w14:val="none"/>
        </w:rPr>
        <w:t>value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;</w:t>
      </w:r>
    </w:p>
    <w:p w:rsidR="007135BA" w:rsidRPr="005D379D" w:rsidRDefault="007135BA" w:rsidP="007135BA">
      <w:pPr>
        <w:pStyle w:val="ListParagraph"/>
        <w:numPr>
          <w:ilvl w:val="0"/>
          <w:numId w:val="4"/>
        </w:num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}</w:t>
      </w:r>
    </w:p>
    <w:p w:rsidR="007135BA" w:rsidRPr="005D379D" w:rsidRDefault="007135BA" w:rsidP="007135BA">
      <w:pPr>
        <w:pStyle w:val="ListParagraph"/>
        <w:numPr>
          <w:ilvl w:val="0"/>
          <w:numId w:val="4"/>
        </w:numPr>
        <w:shd w:val="clear" w:color="auto" w:fill="1F1F1F"/>
        <w:spacing w:line="270" w:lineRule="atLeast"/>
        <w:rPr>
          <w:rFonts w:ascii="Arial" w:eastAsia="Times New Roman" w:hAnsi="Arial" w:cs="Arial"/>
          <w:color w:val="CCCCCC"/>
          <w:kern w:val="0"/>
          <w:sz w:val="28"/>
          <w:szCs w:val="28"/>
          <w14:ligatures w14:val="none"/>
        </w:rPr>
      </w:pPr>
      <w:r w:rsidRPr="005D379D">
        <w:rPr>
          <w:rFonts w:ascii="Arial" w:eastAsia="Times New Roman" w:hAnsi="Arial" w:cs="Arial"/>
          <w:color w:val="9CDCFE"/>
          <w:kern w:val="0"/>
          <w:sz w:val="28"/>
          <w:szCs w:val="28"/>
          <w14:ligatures w14:val="none"/>
        </w:rPr>
        <w:t>console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.</w:t>
      </w:r>
      <w:r w:rsidRPr="005D379D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log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5D379D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getValue</w:t>
      </w:r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.</w:t>
      </w:r>
      <w:r w:rsidRPr="005D379D">
        <w:rPr>
          <w:rFonts w:ascii="Arial" w:eastAsia="Times New Roman" w:hAnsi="Arial" w:cs="Arial"/>
          <w:color w:val="DCDCAA"/>
          <w:kern w:val="0"/>
          <w:sz w:val="28"/>
          <w:szCs w:val="28"/>
          <w14:ligatures w14:val="none"/>
        </w:rPr>
        <w:t>apply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5D379D">
        <w:rPr>
          <w:rFonts w:ascii="Arial" w:eastAsia="Times New Roman" w:hAnsi="Arial" w:cs="Arial"/>
          <w:color w:val="4FC1FF"/>
          <w:kern w:val="0"/>
          <w:sz w:val="28"/>
          <w:szCs w:val="28"/>
          <w14:ligatures w14:val="none"/>
        </w:rPr>
        <w:t>obj</w:t>
      </w:r>
      <w:proofErr w:type="spellEnd"/>
      <w:r w:rsidRPr="005D379D">
        <w:rPr>
          <w:rFonts w:ascii="Arial" w:eastAsia="Times New Roman" w:hAnsi="Arial" w:cs="Arial"/>
          <w:color w:val="D4D4D4"/>
          <w:kern w:val="0"/>
          <w:sz w:val="28"/>
          <w:szCs w:val="28"/>
          <w14:ligatures w14:val="none"/>
        </w:rPr>
        <w:t xml:space="preserve">)); </w:t>
      </w:r>
      <w:r w:rsidRPr="005D379D">
        <w:rPr>
          <w:rFonts w:ascii="Arial" w:eastAsia="Times New Roman" w:hAnsi="Arial" w:cs="Arial"/>
          <w:color w:val="6A9955"/>
          <w:kern w:val="0"/>
          <w:sz w:val="28"/>
          <w:szCs w:val="28"/>
          <w14:ligatures w14:val="none"/>
        </w:rPr>
        <w:t>// Output: 20</w:t>
      </w:r>
    </w:p>
    <w:p w:rsidR="007135BA" w:rsidRDefault="007135BA" w:rsidP="007135B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C7CBD3"/>
          <w:kern w:val="0"/>
          <w:sz w:val="28"/>
          <w:szCs w:val="28"/>
          <w:lang w:val="en-US"/>
        </w:rPr>
      </w:pPr>
    </w:p>
    <w:p w:rsidR="007135BA" w:rsidRPr="005D379D" w:rsidRDefault="007135BA" w:rsidP="007135BA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C7CBD3"/>
          <w:kern w:val="0"/>
          <w:sz w:val="28"/>
          <w:szCs w:val="28"/>
          <w:lang w:val="en-US"/>
        </w:rPr>
      </w:pP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Kesimpulannya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, "</w:t>
      </w:r>
      <w:proofErr w:type="gram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bind(</w:t>
      </w:r>
      <w:proofErr w:type="gram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)"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digunakan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untuk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mengikat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nilai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"this"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ke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dan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mengembalikan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baru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tanpa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menjalankannya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. "</w:t>
      </w:r>
      <w:proofErr w:type="gram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call(</w:t>
      </w:r>
      <w:proofErr w:type="gram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)" dan "apply()"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digunakan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untuk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segera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menjalankan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fungsi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dengan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mengatur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nilai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"this"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bersama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dengan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argumen-argumen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yang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diberikan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,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dengan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perbedaan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utama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bahwa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"call()"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mengambil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argumen-argumen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sebagai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argumen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terpisah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,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sedangkan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"apply()"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mengambil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argumen-argumen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dalam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</w:t>
      </w:r>
      <w:proofErr w:type="spellStart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>bentuk</w:t>
      </w:r>
      <w:proofErr w:type="spellEnd"/>
      <w:r w:rsidRPr="005D379D">
        <w:rPr>
          <w:rFonts w:ascii="Arial" w:hAnsi="Arial" w:cs="Arial"/>
          <w:color w:val="C7CBD3"/>
          <w:kern w:val="0"/>
          <w:sz w:val="28"/>
          <w:szCs w:val="28"/>
          <w:lang w:val="en-US"/>
        </w:rPr>
        <w:t xml:space="preserve"> array.</w:t>
      </w:r>
    </w:p>
    <w:p w:rsidR="00385E6E" w:rsidRDefault="00385E6E">
      <w:pPr>
        <w:rPr>
          <w:rFonts w:ascii="Arial" w:hAnsi="Arial" w:cs="Arial"/>
          <w:sz w:val="28"/>
          <w:szCs w:val="28"/>
        </w:rPr>
      </w:pPr>
    </w:p>
    <w:p w:rsidR="005D379D" w:rsidRPr="007135BA" w:rsidRDefault="005D379D">
      <w:pPr>
        <w:rPr>
          <w:rFonts w:ascii="Arial" w:hAnsi="Arial" w:cs="Arial"/>
          <w:sz w:val="28"/>
          <w:szCs w:val="28"/>
        </w:rPr>
      </w:pPr>
      <w:r w:rsidRPr="005D379D">
        <w:rPr>
          <w:rFonts w:ascii="Arial" w:hAnsi="Arial" w:cs="Arial"/>
          <w:sz w:val="28"/>
          <w:szCs w:val="28"/>
        </w:rPr>
        <w:drawing>
          <wp:inline distT="0" distB="0" distL="0" distR="0" wp14:anchorId="0F413C5F" wp14:editId="5E9A20CF">
            <wp:extent cx="3848100" cy="3327400"/>
            <wp:effectExtent l="0" t="0" r="0" b="0"/>
            <wp:docPr id="198778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84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79D" w:rsidRPr="007135BA" w:rsidSect="00596A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56D0" w:rsidRDefault="004056D0" w:rsidP="00385E6E">
      <w:r>
        <w:separator/>
      </w:r>
    </w:p>
  </w:endnote>
  <w:endnote w:type="continuationSeparator" w:id="0">
    <w:p w:rsidR="004056D0" w:rsidRDefault="004056D0" w:rsidP="0038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56D0" w:rsidRDefault="004056D0" w:rsidP="00385E6E">
      <w:r>
        <w:separator/>
      </w:r>
    </w:p>
  </w:footnote>
  <w:footnote w:type="continuationSeparator" w:id="0">
    <w:p w:rsidR="004056D0" w:rsidRDefault="004056D0" w:rsidP="0038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F454AB"/>
    <w:multiLevelType w:val="hybridMultilevel"/>
    <w:tmpl w:val="26D6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42D1F"/>
    <w:multiLevelType w:val="hybridMultilevel"/>
    <w:tmpl w:val="5C94EE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52718FB"/>
    <w:multiLevelType w:val="hybridMultilevel"/>
    <w:tmpl w:val="7310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446524">
    <w:abstractNumId w:val="0"/>
  </w:num>
  <w:num w:numId="2" w16cid:durableId="304703499">
    <w:abstractNumId w:val="2"/>
  </w:num>
  <w:num w:numId="3" w16cid:durableId="1807235478">
    <w:abstractNumId w:val="3"/>
  </w:num>
  <w:num w:numId="4" w16cid:durableId="194020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6E"/>
    <w:rsid w:val="00385E6E"/>
    <w:rsid w:val="004056D0"/>
    <w:rsid w:val="005D379D"/>
    <w:rsid w:val="0071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8B1B"/>
  <w15:chartTrackingRefBased/>
  <w15:docId w15:val="{9D31F321-BC4A-3341-B300-696080E4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E6E"/>
  </w:style>
  <w:style w:type="paragraph" w:styleId="Footer">
    <w:name w:val="footer"/>
    <w:basedOn w:val="Normal"/>
    <w:link w:val="FooterChar"/>
    <w:uiPriority w:val="99"/>
    <w:unhideWhenUsed/>
    <w:rsid w:val="00385E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E6E"/>
  </w:style>
  <w:style w:type="paragraph" w:styleId="ListParagraph">
    <w:name w:val="List Paragraph"/>
    <w:basedOn w:val="Normal"/>
    <w:uiPriority w:val="34"/>
    <w:qFormat/>
    <w:rsid w:val="0038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Qidam Mujahidin</dc:creator>
  <cp:keywords/>
  <dc:description/>
  <cp:lastModifiedBy>Noor Qidam Mujahidin</cp:lastModifiedBy>
  <cp:revision>1</cp:revision>
  <dcterms:created xsi:type="dcterms:W3CDTF">2023-10-22T03:03:00Z</dcterms:created>
  <dcterms:modified xsi:type="dcterms:W3CDTF">2023-10-22T03:31:00Z</dcterms:modified>
</cp:coreProperties>
</file>