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9413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1. Define the problem</w:t>
      </w:r>
    </w:p>
    <w:p w14:paraId="51C86B47" w14:textId="77777777" w:rsidR="008407B8" w:rsidRDefault="008407B8" w:rsidP="008407B8">
      <w:pPr>
        <w:numPr>
          <w:ilvl w:val="0"/>
          <w:numId w:val="1"/>
        </w:numPr>
        <w:rPr>
          <w:lang w:val="en-GB"/>
        </w:rPr>
      </w:pPr>
      <w:r w:rsidRPr="008407B8">
        <w:rPr>
          <w:lang w:val="en-GB"/>
        </w:rPr>
        <w:t xml:space="preserve">Identify the </w:t>
      </w:r>
      <w:r w:rsidRPr="008407B8">
        <w:rPr>
          <w:b/>
          <w:bCs/>
          <w:lang w:val="en-GB"/>
        </w:rPr>
        <w:t>scientific or societal question</w:t>
      </w:r>
      <w:r w:rsidRPr="008407B8">
        <w:rPr>
          <w:lang w:val="en-GB"/>
        </w:rPr>
        <w:t xml:space="preserve"> (Why is this data being studied?).</w:t>
      </w:r>
    </w:p>
    <w:p w14:paraId="60BBB961" w14:textId="77777777" w:rsidR="008407B8" w:rsidRPr="008407B8" w:rsidRDefault="008407B8" w:rsidP="008407B8">
      <w:pPr>
        <w:ind w:left="720"/>
        <w:rPr>
          <w:lang w:val="en-GB"/>
        </w:rPr>
      </w:pPr>
    </w:p>
    <w:p w14:paraId="10C85C7C" w14:textId="77777777" w:rsidR="008407B8" w:rsidRPr="008407B8" w:rsidRDefault="008407B8" w:rsidP="008407B8">
      <w:pPr>
        <w:numPr>
          <w:ilvl w:val="0"/>
          <w:numId w:val="1"/>
        </w:numPr>
        <w:rPr>
          <w:lang w:val="en-GB"/>
        </w:rPr>
      </w:pPr>
      <w:r w:rsidRPr="008407B8">
        <w:rPr>
          <w:lang w:val="en-GB"/>
        </w:rPr>
        <w:t xml:space="preserve">Specify whether it is </w:t>
      </w:r>
      <w:r w:rsidRPr="008407B8">
        <w:rPr>
          <w:b/>
          <w:bCs/>
          <w:lang w:val="en-GB"/>
        </w:rPr>
        <w:t>supervised</w:t>
      </w:r>
      <w:r w:rsidRPr="008407B8">
        <w:rPr>
          <w:lang w:val="en-GB"/>
        </w:rPr>
        <w:t xml:space="preserve"> (prediction) or </w:t>
      </w:r>
      <w:r w:rsidRPr="008407B8">
        <w:rPr>
          <w:b/>
          <w:bCs/>
          <w:lang w:val="en-GB"/>
        </w:rPr>
        <w:t>unsupervised</w:t>
      </w:r>
      <w:r w:rsidRPr="008407B8">
        <w:rPr>
          <w:lang w:val="en-GB"/>
        </w:rPr>
        <w:t xml:space="preserve"> (pattern discovery).</w:t>
      </w:r>
    </w:p>
    <w:p w14:paraId="7190C4C8" w14:textId="77777777" w:rsidR="008407B8" w:rsidRPr="008407B8" w:rsidRDefault="008407B8" w:rsidP="008407B8">
      <w:pPr>
        <w:numPr>
          <w:ilvl w:val="0"/>
          <w:numId w:val="1"/>
        </w:numPr>
        <w:rPr>
          <w:lang w:val="en-GB"/>
        </w:rPr>
      </w:pPr>
      <w:r w:rsidRPr="008407B8">
        <w:rPr>
          <w:lang w:val="en-GB"/>
        </w:rPr>
        <w:t xml:space="preserve">State expected </w:t>
      </w:r>
      <w:r w:rsidRPr="008407B8">
        <w:rPr>
          <w:b/>
          <w:bCs/>
          <w:lang w:val="en-GB"/>
        </w:rPr>
        <w:t>outputs</w:t>
      </w:r>
      <w:r w:rsidRPr="008407B8">
        <w:rPr>
          <w:lang w:val="en-GB"/>
        </w:rPr>
        <w:t xml:space="preserve"> (regression/classification/clustering/dimensionality reduction).</w:t>
      </w:r>
    </w:p>
    <w:p w14:paraId="59DA0E49" w14:textId="77777777" w:rsidR="008407B8" w:rsidRPr="008407B8" w:rsidRDefault="008407B8" w:rsidP="008407B8">
      <w:pPr>
        <w:numPr>
          <w:ilvl w:val="0"/>
          <w:numId w:val="1"/>
        </w:numPr>
        <w:rPr>
          <w:lang w:val="en-GB"/>
        </w:rPr>
      </w:pPr>
      <w:r w:rsidRPr="008407B8">
        <w:rPr>
          <w:lang w:val="en-GB"/>
        </w:rPr>
        <w:t xml:space="preserve">Formulate a </w:t>
      </w:r>
      <w:r w:rsidRPr="008407B8">
        <w:rPr>
          <w:b/>
          <w:bCs/>
          <w:lang w:val="en-GB"/>
        </w:rPr>
        <w:t>hypothesis</w:t>
      </w:r>
      <w:r w:rsidRPr="008407B8">
        <w:rPr>
          <w:lang w:val="en-GB"/>
        </w:rPr>
        <w:t xml:space="preserve"> (e.g. “Sleep and stress predict mental health outcomes”).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Overview-GoodModel.pdf — “Observation → Hypothesis → Prediction → Experiment → Analysis”)</w:t>
      </w:r>
    </w:p>
    <w:p w14:paraId="1D62FA70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29B2899D">
          <v:rect id="_x0000_i1079" style="width:0;height:1.5pt" o:hralign="center" o:hrstd="t" o:hr="t" fillcolor="#a0a0a0" stroked="f"/>
        </w:pict>
      </w:r>
    </w:p>
    <w:p w14:paraId="792E4E16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2. Collect and describe data</w:t>
      </w:r>
    </w:p>
    <w:p w14:paraId="00769310" w14:textId="77777777" w:rsidR="008407B8" w:rsidRPr="008407B8" w:rsidRDefault="008407B8" w:rsidP="008407B8">
      <w:pPr>
        <w:numPr>
          <w:ilvl w:val="0"/>
          <w:numId w:val="2"/>
        </w:numPr>
        <w:rPr>
          <w:lang w:val="en-GB"/>
        </w:rPr>
      </w:pPr>
      <w:r w:rsidRPr="008407B8">
        <w:rPr>
          <w:lang w:val="en-GB"/>
        </w:rPr>
        <w:t xml:space="preserve">Document </w:t>
      </w:r>
      <w:r w:rsidRPr="008407B8">
        <w:rPr>
          <w:b/>
          <w:bCs/>
          <w:lang w:val="en-GB"/>
        </w:rPr>
        <w:t>source, scope, and variables</w:t>
      </w:r>
      <w:r w:rsidRPr="008407B8">
        <w:rPr>
          <w:lang w:val="en-GB"/>
        </w:rPr>
        <w:t>.</w:t>
      </w:r>
    </w:p>
    <w:p w14:paraId="5FF48408" w14:textId="77777777" w:rsidR="008407B8" w:rsidRPr="008407B8" w:rsidRDefault="008407B8" w:rsidP="008407B8">
      <w:pPr>
        <w:numPr>
          <w:ilvl w:val="0"/>
          <w:numId w:val="2"/>
        </w:numPr>
        <w:rPr>
          <w:lang w:val="en-GB"/>
        </w:rPr>
      </w:pPr>
      <w:r w:rsidRPr="008407B8">
        <w:rPr>
          <w:lang w:val="en-GB"/>
        </w:rPr>
        <w:t>Provide descriptive statistics and variable types (numeric, categorical, ordinal).</w:t>
      </w:r>
    </w:p>
    <w:p w14:paraId="427A2217" w14:textId="77777777" w:rsidR="008407B8" w:rsidRPr="008407B8" w:rsidRDefault="008407B8" w:rsidP="008407B8">
      <w:pPr>
        <w:numPr>
          <w:ilvl w:val="0"/>
          <w:numId w:val="2"/>
        </w:numPr>
        <w:rPr>
          <w:lang w:val="en-GB"/>
        </w:rPr>
      </w:pPr>
      <w:r w:rsidRPr="008407B8">
        <w:rPr>
          <w:lang w:val="en-GB"/>
        </w:rPr>
        <w:t>Check data quality, sampling biases, and measurement units.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DescribeYourDataSet-1.pdf — “Explain variable meanings, expected ranges, and relationships”).</w:t>
      </w:r>
    </w:p>
    <w:p w14:paraId="627AA2F9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41561384">
          <v:rect id="_x0000_i1080" style="width:0;height:1.5pt" o:hralign="center" o:hrstd="t" o:hr="t" fillcolor="#a0a0a0" stroked="f"/>
        </w:pict>
      </w:r>
    </w:p>
    <w:p w14:paraId="15CB0366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3. Preprocess and clean data</w:t>
      </w:r>
    </w:p>
    <w:p w14:paraId="284E2AD6" w14:textId="77777777" w:rsidR="008407B8" w:rsidRPr="008407B8" w:rsidRDefault="008407B8" w:rsidP="008407B8">
      <w:pPr>
        <w:numPr>
          <w:ilvl w:val="0"/>
          <w:numId w:val="3"/>
        </w:numPr>
        <w:rPr>
          <w:lang w:val="en-GB"/>
        </w:rPr>
      </w:pPr>
      <w:r w:rsidRPr="008407B8">
        <w:rPr>
          <w:lang w:val="en-GB"/>
        </w:rPr>
        <w:t>Handle missing values (drop, impute).</w:t>
      </w:r>
    </w:p>
    <w:p w14:paraId="59CE11DB" w14:textId="77777777" w:rsidR="008407B8" w:rsidRPr="008407B8" w:rsidRDefault="008407B8" w:rsidP="008407B8">
      <w:pPr>
        <w:numPr>
          <w:ilvl w:val="0"/>
          <w:numId w:val="3"/>
        </w:numPr>
        <w:rPr>
          <w:lang w:val="en-GB"/>
        </w:rPr>
      </w:pPr>
      <w:r w:rsidRPr="008407B8">
        <w:rPr>
          <w:lang w:val="en-GB"/>
        </w:rPr>
        <w:t>Correct or flag outliers.</w:t>
      </w:r>
    </w:p>
    <w:p w14:paraId="518FEEA7" w14:textId="77777777" w:rsidR="008407B8" w:rsidRPr="008407B8" w:rsidRDefault="008407B8" w:rsidP="008407B8">
      <w:pPr>
        <w:numPr>
          <w:ilvl w:val="0"/>
          <w:numId w:val="3"/>
        </w:numPr>
        <w:rPr>
          <w:lang w:val="en-GB"/>
        </w:rPr>
      </w:pPr>
      <w:r w:rsidRPr="008407B8">
        <w:rPr>
          <w:lang w:val="en-GB"/>
        </w:rPr>
        <w:t>Encode categorical variables and standardize numeric ones.</w:t>
      </w:r>
    </w:p>
    <w:p w14:paraId="19C34C52" w14:textId="77777777" w:rsidR="008407B8" w:rsidRPr="008407B8" w:rsidRDefault="008407B8" w:rsidP="008407B8">
      <w:pPr>
        <w:numPr>
          <w:ilvl w:val="0"/>
          <w:numId w:val="3"/>
        </w:numPr>
        <w:rPr>
          <w:lang w:val="en-GB"/>
        </w:rPr>
      </w:pPr>
      <w:r w:rsidRPr="008407B8">
        <w:rPr>
          <w:lang w:val="en-GB"/>
        </w:rPr>
        <w:t>Save transformation logs for reproducibility.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 xml:space="preserve">(Ref: ISLP_website_Python.pdf &amp; Chap5-lab.pdf — consistent cleaning before </w:t>
      </w:r>
      <w:proofErr w:type="spellStart"/>
      <w:r w:rsidRPr="008407B8">
        <w:rPr>
          <w:i/>
          <w:iCs/>
          <w:lang w:val="en-GB"/>
        </w:rPr>
        <w:t>modeling</w:t>
      </w:r>
      <w:proofErr w:type="spellEnd"/>
      <w:r w:rsidRPr="008407B8">
        <w:rPr>
          <w:i/>
          <w:iCs/>
          <w:lang w:val="en-GB"/>
        </w:rPr>
        <w:t>).</w:t>
      </w:r>
    </w:p>
    <w:p w14:paraId="74539C7C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1E3793BC">
          <v:rect id="_x0000_i1081" style="width:0;height:1.5pt" o:hralign="center" o:hrstd="t" o:hr="t" fillcolor="#a0a0a0" stroked="f"/>
        </w:pict>
      </w:r>
    </w:p>
    <w:p w14:paraId="46A731D0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4. Exploratory data analysis (EDA)</w:t>
      </w:r>
    </w:p>
    <w:p w14:paraId="172EE0A4" w14:textId="77777777" w:rsidR="008407B8" w:rsidRPr="008407B8" w:rsidRDefault="008407B8" w:rsidP="008407B8">
      <w:pPr>
        <w:numPr>
          <w:ilvl w:val="0"/>
          <w:numId w:val="4"/>
        </w:numPr>
        <w:rPr>
          <w:lang w:val="en-GB"/>
        </w:rPr>
      </w:pPr>
      <w:r w:rsidRPr="008407B8">
        <w:rPr>
          <w:lang w:val="en-GB"/>
        </w:rPr>
        <w:t>Visualize distributions (histograms, boxplots).</w:t>
      </w:r>
    </w:p>
    <w:p w14:paraId="7C6CB284" w14:textId="77777777" w:rsidR="008407B8" w:rsidRPr="008407B8" w:rsidRDefault="008407B8" w:rsidP="008407B8">
      <w:pPr>
        <w:numPr>
          <w:ilvl w:val="0"/>
          <w:numId w:val="4"/>
        </w:numPr>
        <w:rPr>
          <w:lang w:val="en-GB"/>
        </w:rPr>
      </w:pPr>
      <w:r w:rsidRPr="008407B8">
        <w:rPr>
          <w:lang w:val="en-GB"/>
        </w:rPr>
        <w:t>Study pairwise relations (scatter plots, correlation heatmaps).</w:t>
      </w:r>
    </w:p>
    <w:p w14:paraId="710961F8" w14:textId="77777777" w:rsidR="008407B8" w:rsidRPr="008407B8" w:rsidRDefault="008407B8" w:rsidP="008407B8">
      <w:pPr>
        <w:numPr>
          <w:ilvl w:val="0"/>
          <w:numId w:val="4"/>
        </w:numPr>
        <w:rPr>
          <w:lang w:val="en-GB"/>
        </w:rPr>
      </w:pPr>
      <w:r w:rsidRPr="008407B8">
        <w:rPr>
          <w:lang w:val="en-GB"/>
        </w:rPr>
        <w:t>Test preliminary hypotheses and note trends.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BeyondLinearity_Slides-1.pdf — emphasizes exploratory visual diagnostics).</w:t>
      </w:r>
    </w:p>
    <w:p w14:paraId="10005637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552B5289">
          <v:rect id="_x0000_i1082" style="width:0;height:1.5pt" o:hralign="center" o:hrstd="t" o:hr="t" fillcolor="#a0a0a0" stroked="f"/>
        </w:pict>
      </w:r>
    </w:p>
    <w:p w14:paraId="77F83DD7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5. Feature engineering and selection</w:t>
      </w:r>
    </w:p>
    <w:p w14:paraId="09695459" w14:textId="77777777" w:rsidR="008407B8" w:rsidRPr="008407B8" w:rsidRDefault="008407B8" w:rsidP="008407B8">
      <w:pPr>
        <w:numPr>
          <w:ilvl w:val="0"/>
          <w:numId w:val="5"/>
        </w:numPr>
        <w:rPr>
          <w:lang w:val="en-GB"/>
        </w:rPr>
      </w:pPr>
      <w:r w:rsidRPr="008407B8">
        <w:rPr>
          <w:lang w:val="en-GB"/>
        </w:rPr>
        <w:t>Create derived features that summarize or combine information (e.g., lifestyle index).</w:t>
      </w:r>
    </w:p>
    <w:p w14:paraId="28D59BE5" w14:textId="77777777" w:rsidR="008407B8" w:rsidRPr="008407B8" w:rsidRDefault="008407B8" w:rsidP="008407B8">
      <w:pPr>
        <w:numPr>
          <w:ilvl w:val="0"/>
          <w:numId w:val="5"/>
        </w:numPr>
        <w:rPr>
          <w:lang w:val="en-GB"/>
        </w:rPr>
      </w:pPr>
      <w:r w:rsidRPr="008407B8">
        <w:rPr>
          <w:lang w:val="en-GB"/>
        </w:rPr>
        <w:t>Select relevant predictors using regularization or domain reasoning.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Lab6.6_RidgeAndLasso.ipynb — ridge and lasso shrinkage for selection).</w:t>
      </w:r>
    </w:p>
    <w:p w14:paraId="25CA778F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lastRenderedPageBreak/>
        <w:pict w14:anchorId="7A0A374B">
          <v:rect id="_x0000_i1083" style="width:0;height:1.5pt" o:hralign="center" o:hrstd="t" o:hr="t" fillcolor="#a0a0a0" stroked="f"/>
        </w:pict>
      </w:r>
    </w:p>
    <w:p w14:paraId="63597AD8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6. Model building</w:t>
      </w:r>
    </w:p>
    <w:p w14:paraId="7ACA9EC3" w14:textId="77777777" w:rsidR="008407B8" w:rsidRPr="008407B8" w:rsidRDefault="008407B8" w:rsidP="008407B8">
      <w:pPr>
        <w:numPr>
          <w:ilvl w:val="0"/>
          <w:numId w:val="6"/>
        </w:numPr>
        <w:rPr>
          <w:lang w:val="en-GB"/>
        </w:rPr>
      </w:pPr>
      <w:r w:rsidRPr="008407B8">
        <w:rPr>
          <w:b/>
          <w:bCs/>
          <w:lang w:val="en-GB"/>
        </w:rPr>
        <w:t>Supervised:</w:t>
      </w:r>
      <w:r w:rsidRPr="008407B8">
        <w:rPr>
          <w:lang w:val="en-GB"/>
        </w:rPr>
        <w:t xml:space="preserve"> linear models, logistic regression, trees, SVMs, ensembles.</w:t>
      </w:r>
    </w:p>
    <w:p w14:paraId="4A398711" w14:textId="77777777" w:rsidR="008407B8" w:rsidRPr="008407B8" w:rsidRDefault="008407B8" w:rsidP="008407B8">
      <w:pPr>
        <w:numPr>
          <w:ilvl w:val="0"/>
          <w:numId w:val="6"/>
        </w:numPr>
        <w:rPr>
          <w:lang w:val="en-GB"/>
        </w:rPr>
      </w:pPr>
      <w:r w:rsidRPr="008407B8">
        <w:rPr>
          <w:b/>
          <w:bCs/>
          <w:lang w:val="en-GB"/>
        </w:rPr>
        <w:t>Unsupervised:</w:t>
      </w:r>
      <w:r w:rsidRPr="008407B8">
        <w:rPr>
          <w:lang w:val="en-GB"/>
        </w:rPr>
        <w:t xml:space="preserve"> clustering (k-means, hierarchical) or PCA/tensor factorization.</w:t>
      </w:r>
    </w:p>
    <w:p w14:paraId="1BFF6421" w14:textId="77777777" w:rsidR="008407B8" w:rsidRPr="008407B8" w:rsidRDefault="008407B8" w:rsidP="008407B8">
      <w:pPr>
        <w:numPr>
          <w:ilvl w:val="0"/>
          <w:numId w:val="6"/>
        </w:numPr>
        <w:rPr>
          <w:lang w:val="en-GB"/>
        </w:rPr>
      </w:pPr>
      <w:r w:rsidRPr="008407B8">
        <w:rPr>
          <w:lang w:val="en-GB"/>
        </w:rPr>
        <w:t>Use cross-validation for parameter tuning and avoid overfitting.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ResampMethods.pdf — resampling and cross-validation techniques).</w:t>
      </w:r>
    </w:p>
    <w:p w14:paraId="2FB10E5F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74F83D2A">
          <v:rect id="_x0000_i1084" style="width:0;height:1.5pt" o:hralign="center" o:hrstd="t" o:hr="t" fillcolor="#a0a0a0" stroked="f"/>
        </w:pict>
      </w:r>
    </w:p>
    <w:p w14:paraId="368117D2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7. Model evaluation</w:t>
      </w:r>
    </w:p>
    <w:p w14:paraId="117BADCE" w14:textId="77777777" w:rsidR="008407B8" w:rsidRPr="008407B8" w:rsidRDefault="008407B8" w:rsidP="008407B8">
      <w:pPr>
        <w:numPr>
          <w:ilvl w:val="0"/>
          <w:numId w:val="7"/>
        </w:numPr>
        <w:rPr>
          <w:lang w:val="en-GB"/>
        </w:rPr>
      </w:pPr>
      <w:r w:rsidRPr="008407B8">
        <w:rPr>
          <w:lang w:val="en-GB"/>
        </w:rPr>
        <w:t>Report appropriate metrics:</w:t>
      </w:r>
    </w:p>
    <w:p w14:paraId="50C77B7F" w14:textId="77777777" w:rsidR="008407B8" w:rsidRPr="008407B8" w:rsidRDefault="008407B8" w:rsidP="008407B8">
      <w:pPr>
        <w:numPr>
          <w:ilvl w:val="1"/>
          <w:numId w:val="7"/>
        </w:numPr>
        <w:rPr>
          <w:lang w:val="en-GB"/>
        </w:rPr>
      </w:pPr>
      <w:r w:rsidRPr="008407B8">
        <w:rPr>
          <w:lang w:val="en-GB"/>
        </w:rPr>
        <w:t>Regression: RMSE, MAE, R²</w:t>
      </w:r>
    </w:p>
    <w:p w14:paraId="0FD991CE" w14:textId="77777777" w:rsidR="008407B8" w:rsidRPr="008407B8" w:rsidRDefault="008407B8" w:rsidP="008407B8">
      <w:pPr>
        <w:numPr>
          <w:ilvl w:val="1"/>
          <w:numId w:val="7"/>
        </w:numPr>
        <w:rPr>
          <w:lang w:val="en-GB"/>
        </w:rPr>
      </w:pPr>
      <w:r w:rsidRPr="008407B8">
        <w:rPr>
          <w:lang w:val="en-GB"/>
        </w:rPr>
        <w:t>Classification: Accuracy, Precision, Recall, F1, AUC</w:t>
      </w:r>
    </w:p>
    <w:p w14:paraId="28BB3712" w14:textId="77777777" w:rsidR="008407B8" w:rsidRPr="008407B8" w:rsidRDefault="008407B8" w:rsidP="008407B8">
      <w:pPr>
        <w:numPr>
          <w:ilvl w:val="0"/>
          <w:numId w:val="7"/>
        </w:numPr>
        <w:rPr>
          <w:lang w:val="en-GB"/>
        </w:rPr>
      </w:pPr>
      <w:r w:rsidRPr="008407B8">
        <w:rPr>
          <w:lang w:val="en-GB"/>
        </w:rPr>
        <w:t>Compare alternative models and justify final choice.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Classification_slides.pdf &amp; SVM_slides-1.pdf).</w:t>
      </w:r>
    </w:p>
    <w:p w14:paraId="313C7FF6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724F7D73">
          <v:rect id="_x0000_i1085" style="width:0;height:1.5pt" o:hralign="center" o:hrstd="t" o:hr="t" fillcolor="#a0a0a0" stroked="f"/>
        </w:pict>
      </w:r>
    </w:p>
    <w:p w14:paraId="7905D2B6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8. Interpretation and validation</w:t>
      </w:r>
    </w:p>
    <w:p w14:paraId="6F7181DB" w14:textId="77777777" w:rsidR="008407B8" w:rsidRPr="008407B8" w:rsidRDefault="008407B8" w:rsidP="008407B8">
      <w:pPr>
        <w:numPr>
          <w:ilvl w:val="0"/>
          <w:numId w:val="8"/>
        </w:numPr>
        <w:rPr>
          <w:lang w:val="en-GB"/>
        </w:rPr>
      </w:pPr>
      <w:r w:rsidRPr="008407B8">
        <w:rPr>
          <w:lang w:val="en-GB"/>
        </w:rPr>
        <w:t>Explain feature influence (coefficients, feature importance, SHAP values).</w:t>
      </w:r>
    </w:p>
    <w:p w14:paraId="708FA491" w14:textId="77777777" w:rsidR="008407B8" w:rsidRPr="008407B8" w:rsidRDefault="008407B8" w:rsidP="008407B8">
      <w:pPr>
        <w:numPr>
          <w:ilvl w:val="0"/>
          <w:numId w:val="8"/>
        </w:numPr>
        <w:rPr>
          <w:lang w:val="en-GB"/>
        </w:rPr>
      </w:pPr>
      <w:r w:rsidRPr="008407B8">
        <w:rPr>
          <w:lang w:val="en-GB"/>
        </w:rPr>
        <w:t>Perform sensitivity analysis to confirm robustness.</w:t>
      </w:r>
    </w:p>
    <w:p w14:paraId="51A9522D" w14:textId="77777777" w:rsidR="008407B8" w:rsidRPr="008407B8" w:rsidRDefault="008407B8" w:rsidP="008407B8">
      <w:pPr>
        <w:numPr>
          <w:ilvl w:val="0"/>
          <w:numId w:val="8"/>
        </w:numPr>
        <w:rPr>
          <w:lang w:val="en-GB"/>
        </w:rPr>
      </w:pPr>
      <w:r w:rsidRPr="008407B8">
        <w:rPr>
          <w:lang w:val="en-GB"/>
        </w:rPr>
        <w:t>Discuss ethical or societal implications of the model.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Overview-GoodModel.pdf — “No true model, only useful explanation”).</w:t>
      </w:r>
    </w:p>
    <w:p w14:paraId="67C259CB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6E8C9518">
          <v:rect id="_x0000_i1086" style="width:0;height:1.5pt" o:hralign="center" o:hrstd="t" o:hr="t" fillcolor="#a0a0a0" stroked="f"/>
        </w:pict>
      </w:r>
    </w:p>
    <w:p w14:paraId="25FBAB99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9. Communication of results</w:t>
      </w:r>
    </w:p>
    <w:p w14:paraId="42F2C0CF" w14:textId="77777777" w:rsidR="008407B8" w:rsidRPr="008407B8" w:rsidRDefault="008407B8" w:rsidP="008407B8">
      <w:pPr>
        <w:numPr>
          <w:ilvl w:val="0"/>
          <w:numId w:val="9"/>
        </w:numPr>
        <w:rPr>
          <w:lang w:val="en-GB"/>
        </w:rPr>
      </w:pPr>
      <w:r w:rsidRPr="008407B8">
        <w:rPr>
          <w:lang w:val="en-GB"/>
        </w:rPr>
        <w:t>Summarize insights for technical and non-technical audiences.</w:t>
      </w:r>
    </w:p>
    <w:p w14:paraId="75DB8FD3" w14:textId="77777777" w:rsidR="008407B8" w:rsidRPr="008407B8" w:rsidRDefault="008407B8" w:rsidP="008407B8">
      <w:pPr>
        <w:numPr>
          <w:ilvl w:val="0"/>
          <w:numId w:val="9"/>
        </w:numPr>
        <w:rPr>
          <w:lang w:val="en-GB"/>
        </w:rPr>
      </w:pPr>
      <w:r w:rsidRPr="008407B8">
        <w:rPr>
          <w:lang w:val="en-GB"/>
        </w:rPr>
        <w:t>Present visual evidence, key metrics, and recommendations.</w:t>
      </w:r>
    </w:p>
    <w:p w14:paraId="03298E90" w14:textId="77777777" w:rsidR="008407B8" w:rsidRPr="008407B8" w:rsidRDefault="008407B8" w:rsidP="008407B8">
      <w:pPr>
        <w:numPr>
          <w:ilvl w:val="0"/>
          <w:numId w:val="9"/>
        </w:numPr>
        <w:rPr>
          <w:lang w:val="en-GB"/>
        </w:rPr>
      </w:pPr>
      <w:r w:rsidRPr="008407B8">
        <w:rPr>
          <w:lang w:val="en-GB"/>
        </w:rPr>
        <w:t>Provide reproducible artifacts (notebook, cleaned data, figures).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AimCourse-PreparationForFinalAssign_Handout-1.pdf — “show and explain your analysis clearly”).</w:t>
      </w:r>
    </w:p>
    <w:p w14:paraId="6C4ED5FE" w14:textId="77777777" w:rsidR="008407B8" w:rsidRPr="008407B8" w:rsidRDefault="008407B8" w:rsidP="008407B8">
      <w:pPr>
        <w:rPr>
          <w:lang w:val="en-GB"/>
        </w:rPr>
      </w:pPr>
      <w:r w:rsidRPr="008407B8">
        <w:rPr>
          <w:lang w:val="en-GB"/>
        </w:rPr>
        <w:pict w14:anchorId="22409E59">
          <v:rect id="_x0000_i1087" style="width:0;height:1.5pt" o:hralign="center" o:hrstd="t" o:hr="t" fillcolor="#a0a0a0" stroked="f"/>
        </w:pict>
      </w:r>
    </w:p>
    <w:p w14:paraId="27746D82" w14:textId="77777777" w:rsidR="008407B8" w:rsidRPr="008407B8" w:rsidRDefault="008407B8" w:rsidP="008407B8">
      <w:pPr>
        <w:rPr>
          <w:b/>
          <w:bCs/>
          <w:lang w:val="en-GB"/>
        </w:rPr>
      </w:pPr>
      <w:r w:rsidRPr="008407B8">
        <w:rPr>
          <w:b/>
          <w:bCs/>
          <w:lang w:val="en-GB"/>
        </w:rPr>
        <w:t>10. Documentation and reproducibility</w:t>
      </w:r>
    </w:p>
    <w:p w14:paraId="3899E4ED" w14:textId="77777777" w:rsidR="008407B8" w:rsidRPr="008407B8" w:rsidRDefault="008407B8" w:rsidP="008407B8">
      <w:pPr>
        <w:numPr>
          <w:ilvl w:val="0"/>
          <w:numId w:val="10"/>
        </w:numPr>
        <w:rPr>
          <w:lang w:val="en-GB"/>
        </w:rPr>
      </w:pPr>
      <w:r w:rsidRPr="008407B8">
        <w:rPr>
          <w:lang w:val="en-GB"/>
        </w:rPr>
        <w:t>Include README, manifest, and requirements file.</w:t>
      </w:r>
    </w:p>
    <w:p w14:paraId="02F023A1" w14:textId="77777777" w:rsidR="008407B8" w:rsidRPr="008407B8" w:rsidRDefault="008407B8" w:rsidP="008407B8">
      <w:pPr>
        <w:numPr>
          <w:ilvl w:val="0"/>
          <w:numId w:val="10"/>
        </w:numPr>
        <w:rPr>
          <w:lang w:val="en-GB"/>
        </w:rPr>
      </w:pPr>
      <w:r w:rsidRPr="008407B8">
        <w:rPr>
          <w:lang w:val="en-GB"/>
        </w:rPr>
        <w:t>Save models and plots with consistent versioning.</w:t>
      </w:r>
    </w:p>
    <w:p w14:paraId="51938E8F" w14:textId="77777777" w:rsidR="008407B8" w:rsidRPr="008407B8" w:rsidRDefault="008407B8" w:rsidP="008407B8">
      <w:pPr>
        <w:numPr>
          <w:ilvl w:val="0"/>
          <w:numId w:val="10"/>
        </w:numPr>
        <w:rPr>
          <w:lang w:val="en-GB"/>
        </w:rPr>
      </w:pPr>
      <w:r w:rsidRPr="008407B8">
        <w:rPr>
          <w:lang w:val="en-GB"/>
        </w:rPr>
        <w:t>Ensure that anyone can rerun the notebook top-to-bottom for identical results.</w:t>
      </w:r>
      <w:r w:rsidRPr="008407B8">
        <w:rPr>
          <w:lang w:val="en-GB"/>
        </w:rPr>
        <w:br/>
      </w:r>
      <w:r w:rsidRPr="008407B8">
        <w:rPr>
          <w:i/>
          <w:iCs/>
          <w:lang w:val="en-GB"/>
        </w:rPr>
        <w:t>(Ref: StatLearning_schedule-bibliography-rules-1.pdf — course grading emphasizes reproducibility).</w:t>
      </w:r>
    </w:p>
    <w:p w14:paraId="5E0A8DD8" w14:textId="77777777" w:rsidR="00B37DF3" w:rsidRPr="008407B8" w:rsidRDefault="00B37DF3">
      <w:pPr>
        <w:rPr>
          <w:lang w:val="en-GB"/>
        </w:rPr>
      </w:pPr>
    </w:p>
    <w:sectPr w:rsidR="00B37DF3" w:rsidRPr="0084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B7FF5"/>
    <w:multiLevelType w:val="multilevel"/>
    <w:tmpl w:val="44E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15C0"/>
    <w:multiLevelType w:val="multilevel"/>
    <w:tmpl w:val="543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2219"/>
    <w:multiLevelType w:val="multilevel"/>
    <w:tmpl w:val="C86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C213A"/>
    <w:multiLevelType w:val="multilevel"/>
    <w:tmpl w:val="E69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A16C9"/>
    <w:multiLevelType w:val="multilevel"/>
    <w:tmpl w:val="987A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8B9"/>
    <w:multiLevelType w:val="multilevel"/>
    <w:tmpl w:val="848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47F24"/>
    <w:multiLevelType w:val="multilevel"/>
    <w:tmpl w:val="9E0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71446"/>
    <w:multiLevelType w:val="multilevel"/>
    <w:tmpl w:val="E5C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C1735"/>
    <w:multiLevelType w:val="multilevel"/>
    <w:tmpl w:val="166C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F786A"/>
    <w:multiLevelType w:val="multilevel"/>
    <w:tmpl w:val="8A4E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54898">
    <w:abstractNumId w:val="6"/>
  </w:num>
  <w:num w:numId="2" w16cid:durableId="69278129">
    <w:abstractNumId w:val="9"/>
  </w:num>
  <w:num w:numId="3" w16cid:durableId="1444887489">
    <w:abstractNumId w:val="7"/>
  </w:num>
  <w:num w:numId="4" w16cid:durableId="771126000">
    <w:abstractNumId w:val="0"/>
  </w:num>
  <w:num w:numId="5" w16cid:durableId="1480341000">
    <w:abstractNumId w:val="5"/>
  </w:num>
  <w:num w:numId="6" w16cid:durableId="2064669245">
    <w:abstractNumId w:val="1"/>
  </w:num>
  <w:num w:numId="7" w16cid:durableId="2083327400">
    <w:abstractNumId w:val="3"/>
  </w:num>
  <w:num w:numId="8" w16cid:durableId="215747205">
    <w:abstractNumId w:val="2"/>
  </w:num>
  <w:num w:numId="9" w16cid:durableId="1162967562">
    <w:abstractNumId w:val="8"/>
  </w:num>
  <w:num w:numId="10" w16cid:durableId="73668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82"/>
    <w:rsid w:val="003D681E"/>
    <w:rsid w:val="00832082"/>
    <w:rsid w:val="008407B8"/>
    <w:rsid w:val="00B10377"/>
    <w:rsid w:val="00B37DF3"/>
    <w:rsid w:val="00EF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6E76"/>
  <w15:chartTrackingRefBased/>
  <w15:docId w15:val="{F933C112-ABBE-4A84-BB62-F54E02C6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b-N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4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4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482"/>
    <w:rPr>
      <w:rFonts w:eastAsiaTheme="majorEastAsia" w:cstheme="majorBidi"/>
      <w:color w:val="0F4761" w:themeColor="accent1" w:themeShade="BF"/>
      <w:sz w:val="28"/>
      <w:szCs w:val="28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482"/>
    <w:rPr>
      <w:rFonts w:eastAsiaTheme="majorEastAsia" w:cstheme="majorBidi"/>
      <w:i/>
      <w:iCs/>
      <w:color w:val="0F4761" w:themeColor="accent1" w:themeShade="BF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482"/>
    <w:rPr>
      <w:rFonts w:eastAsiaTheme="majorEastAsia" w:cstheme="majorBidi"/>
      <w:color w:val="0F4761" w:themeColor="accent1" w:themeShade="BF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482"/>
    <w:rPr>
      <w:rFonts w:eastAsiaTheme="majorEastAsia" w:cstheme="majorBidi"/>
      <w:i/>
      <w:iCs/>
      <w:color w:val="595959" w:themeColor="text1" w:themeTint="A6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482"/>
    <w:rPr>
      <w:rFonts w:eastAsiaTheme="majorEastAsia" w:cstheme="majorBidi"/>
      <w:color w:val="595959" w:themeColor="text1" w:themeTint="A6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482"/>
    <w:rPr>
      <w:rFonts w:eastAsiaTheme="majorEastAsia" w:cstheme="majorBidi"/>
      <w:i/>
      <w:iCs/>
      <w:color w:val="272727" w:themeColor="text1" w:themeTint="D8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482"/>
    <w:rPr>
      <w:rFonts w:eastAsiaTheme="majorEastAsia" w:cstheme="majorBidi"/>
      <w:color w:val="272727" w:themeColor="text1" w:themeTint="D8"/>
      <w:lang w:val="nb-NO"/>
    </w:rPr>
  </w:style>
  <w:style w:type="paragraph" w:styleId="Title">
    <w:name w:val="Title"/>
    <w:basedOn w:val="Normal"/>
    <w:next w:val="Normal"/>
    <w:link w:val="TitleChar"/>
    <w:uiPriority w:val="10"/>
    <w:qFormat/>
    <w:rsid w:val="00EF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482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482"/>
    <w:rPr>
      <w:rFonts w:eastAsiaTheme="majorEastAsia" w:cstheme="majorBidi"/>
      <w:color w:val="595959" w:themeColor="text1" w:themeTint="A6"/>
      <w:spacing w:val="15"/>
      <w:sz w:val="28"/>
      <w:szCs w:val="28"/>
      <w:lang w:val="nb-NO"/>
    </w:rPr>
  </w:style>
  <w:style w:type="paragraph" w:styleId="Quote">
    <w:name w:val="Quote"/>
    <w:basedOn w:val="Normal"/>
    <w:next w:val="Normal"/>
    <w:link w:val="QuoteChar"/>
    <w:uiPriority w:val="29"/>
    <w:qFormat/>
    <w:rsid w:val="00EF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482"/>
    <w:rPr>
      <w:i/>
      <w:iCs/>
      <w:color w:val="404040" w:themeColor="text1" w:themeTint="BF"/>
      <w:lang w:val="nb-NO"/>
    </w:rPr>
  </w:style>
  <w:style w:type="paragraph" w:styleId="ListParagraph">
    <w:name w:val="List Paragraph"/>
    <w:basedOn w:val="Normal"/>
    <w:uiPriority w:val="34"/>
    <w:qFormat/>
    <w:rsid w:val="00EF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482"/>
    <w:rPr>
      <w:i/>
      <w:iCs/>
      <w:color w:val="0F4761" w:themeColor="accent1" w:themeShade="BF"/>
      <w:lang w:val="nb-NO"/>
    </w:rPr>
  </w:style>
  <w:style w:type="character" w:styleId="IntenseReference">
    <w:name w:val="Intense Reference"/>
    <w:basedOn w:val="DefaultParagraphFont"/>
    <w:uiPriority w:val="32"/>
    <w:qFormat/>
    <w:rsid w:val="00EF0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Saciid Ahmed Noor</dc:creator>
  <cp:keywords/>
  <dc:description/>
  <cp:lastModifiedBy>Saciid Ahmed Noor</cp:lastModifiedBy>
  <cp:revision>2</cp:revision>
  <dcterms:created xsi:type="dcterms:W3CDTF">2025-10-19T16:02:00Z</dcterms:created>
  <dcterms:modified xsi:type="dcterms:W3CDTF">2025-10-19T16:04:00Z</dcterms:modified>
</cp:coreProperties>
</file>