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CHANGE REQUEST</w:t>
      </w:r>
    </w:p>
    <w:p>
      <w:pPr>
        <w:spacing w:after="400"/>
        <w:jc w:val="center"/>
      </w:pPr>
      <w:r>
        <w:rPr>
          <w:rFonts w:ascii="Arial" w:cs="Arial" w:eastAsia="Arial" w:hAnsi="Arial"/>
          <w:color w:val="555555"/>
          <w:sz w:val="24"/>
          <w:szCs w:val="24"/>
        </w:rPr>
        <w:t xml:space="preserve">Enable Amazon Nova 2 &amp; Anthropic Claude 4.6 Models on AWS Bedrock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CR ID</w:t>
            </w:r>
          </w:p>
        </w:tc>
        <w:tc>
          <w:tcPr>
            <w:tcW w:type="dxa" w:w="6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[CR-XXXX]</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Requested By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[Your Name / Team]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2026-03-16</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Priority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6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All AWS accounts (Dev / Staging / Production)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Risk Level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Low – No infrastructure or Terraform changes required</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Approval Status</w:t>
            </w:r>
          </w:p>
        </w:tc>
        <w:tc>
          <w:tcPr>
            <w:tcW w:type="dxa" w:w="6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Pre-approved in GenAI Model Catalogue</w:t>
            </w:r>
          </w:p>
        </w:tc>
      </w:tr>
    </w:tbl>
    <w:p>
      <w:pPr>
        <w:pStyle w:val="Heading1"/>
        <w:spacing w:before="300" w:after="150"/>
      </w:pPr>
      <w:r>
        <w:rPr>
          <w:rFonts w:ascii="Arial" w:cs="Arial" w:eastAsia="Arial" w:hAnsi="Arial"/>
        </w:rPr>
        <w:t xml:space="preserve">1. Justification</w:t>
      </w:r>
    </w:p>
    <w:p>
      <w:pPr>
        <w:spacing w:after="120"/>
      </w:pPr>
      <w:r>
        <w:rPr>
          <w:rFonts w:ascii="Arial" w:cs="Arial" w:eastAsia="Arial" w:hAnsi="Arial"/>
          <w:sz w:val="21"/>
          <w:szCs w:val="21"/>
        </w:rPr>
        <w:t xml:space="preserve">Amazon Nova 2 and Anthropic Claude 4.6 model families have been reviewed and approved in the organisation’s GenAI Model Catalogue. This CR requests operational enablement of these models on AWS Bedrock across all designated accounts.</w:t>
      </w:r>
    </w:p>
    <w:p>
      <w:pPr>
        <w:pStyle w:val="Heading2"/>
      </w:pPr>
      <w:r>
        <w:rPr>
          <w:rFonts w:ascii="Arial" w:cs="Arial" w:eastAsia="Arial" w:hAnsi="Arial"/>
        </w:rPr>
        <w:t xml:space="preserve">1.1  Why These Models Are Needed</w:t>
      </w:r>
    </w:p>
    <w:p>
      <w:pPr>
        <w:pStyle w:val="ListParagraph"/>
        <w:numPr>
          <w:ilvl w:val="0"/>
          <w:numId w:val="2"/>
        </w:numPr>
        <w:spacing w:after="80"/>
      </w:pPr>
      <w:r>
        <w:rPr>
          <w:rFonts w:ascii="Arial" w:cs="Arial" w:eastAsia="Arial" w:hAnsi="Arial"/>
          <w:b/>
          <w:bCs/>
          <w:sz w:val="21"/>
          <w:szCs w:val="21"/>
        </w:rPr>
        <w:t xml:space="preserve">Nova 2 models </w:t>
      </w:r>
      <w:r>
        <w:rPr>
          <w:rFonts w:ascii="Arial" w:cs="Arial" w:eastAsia="Arial" w:hAnsi="Arial"/>
          <w:sz w:val="21"/>
          <w:szCs w:val="21"/>
        </w:rPr>
        <w:t xml:space="preserve">provide improved multimodal reasoning, lower latency, and reduced cost-per-token compared to Nova 1, enabling more efficient inference workloads.</w:t>
      </w:r>
    </w:p>
    <w:p>
      <w:pPr>
        <w:pStyle w:val="ListParagraph"/>
        <w:numPr>
          <w:ilvl w:val="0"/>
          <w:numId w:val="2"/>
        </w:numPr>
        <w:spacing w:after="80"/>
      </w:pPr>
      <w:r>
        <w:rPr>
          <w:rFonts w:ascii="Arial" w:cs="Arial" w:eastAsia="Arial" w:hAnsi="Arial"/>
          <w:b/>
          <w:bCs/>
          <w:sz w:val="21"/>
          <w:szCs w:val="21"/>
        </w:rPr>
        <w:t xml:space="preserve">Claude 4.6 models (Opus 4.6 &amp; Sonnet 4.6) </w:t>
      </w:r>
      <w:r>
        <w:rPr>
          <w:rFonts w:ascii="Arial" w:cs="Arial" w:eastAsia="Arial" w:hAnsi="Arial"/>
          <w:sz w:val="21"/>
          <w:szCs w:val="21"/>
        </w:rPr>
        <w:t xml:space="preserve">deliver state-of-the-art performance on complex analysis, code generation, and agentic workflows—capabilities that directly support current and planned GenAI use cases.</w:t>
      </w:r>
    </w:p>
    <w:p>
      <w:pPr>
        <w:pStyle w:val="ListParagraph"/>
        <w:numPr>
          <w:ilvl w:val="0"/>
          <w:numId w:val="2"/>
        </w:numPr>
        <w:spacing w:after="80"/>
      </w:pPr>
      <w:r>
        <w:rPr>
          <w:rFonts w:ascii="Arial" w:cs="Arial" w:eastAsia="Arial" w:hAnsi="Arial"/>
          <w:sz w:val="21"/>
          <w:szCs w:val="21"/>
        </w:rPr>
        <w:t xml:space="preserve">Both model families have completed the governance review and are listed as </w:t>
      </w:r>
      <w:r>
        <w:rPr>
          <w:rFonts w:ascii="Arial" w:cs="Arial" w:eastAsia="Arial" w:hAnsi="Arial"/>
          <w:b/>
          <w:bCs/>
          <w:color w:val="2E7D32"/>
          <w:sz w:val="21"/>
          <w:szCs w:val="21"/>
        </w:rPr>
        <w:t xml:space="preserve">Approved</w:t>
      </w:r>
      <w:r>
        <w:rPr>
          <w:rFonts w:ascii="Arial" w:cs="Arial" w:eastAsia="Arial" w:hAnsi="Arial"/>
          <w:sz w:val="21"/>
          <w:szCs w:val="21"/>
        </w:rPr>
        <w:t xml:space="preserve"> in the GenAI Model Catalogue; no further policy evaluation is required.</w:t>
      </w:r>
    </w:p>
    <w:p>
      <w:pPr>
        <w:pStyle w:val="Heading2"/>
      </w:pPr>
      <w:r>
        <w:rPr>
          <w:rFonts w:ascii="Arial" w:cs="Arial" w:eastAsia="Arial" w:hAnsi="Arial"/>
        </w:rPr>
        <w:t xml:space="preserve">1.2  What This CR Does NOT Change</w:t>
      </w:r>
    </w:p>
    <w:p>
      <w:pPr>
        <w:pStyle w:val="ListParagraph"/>
        <w:numPr>
          <w:ilvl w:val="0"/>
          <w:numId w:val="2"/>
        </w:numPr>
        <w:spacing w:after="80"/>
      </w:pPr>
      <w:r>
        <w:rPr>
          <w:rFonts w:ascii="Arial" w:cs="Arial" w:eastAsia="Arial" w:hAnsi="Arial"/>
          <w:sz w:val="21"/>
          <w:szCs w:val="21"/>
        </w:rPr>
        <w:t xml:space="preserve">No Terraform or IaC modifications are required.</w:t>
      </w:r>
    </w:p>
    <w:p>
      <w:pPr>
        <w:pStyle w:val="ListParagraph"/>
        <w:numPr>
          <w:ilvl w:val="0"/>
          <w:numId w:val="2"/>
        </w:numPr>
        <w:spacing w:after="80"/>
      </w:pPr>
      <w:r>
        <w:rPr>
          <w:rFonts w:ascii="Arial" w:cs="Arial" w:eastAsia="Arial" w:hAnsi="Arial"/>
          <w:sz w:val="21"/>
          <w:szCs w:val="21"/>
        </w:rPr>
        <w:t xml:space="preserve">No changes to VPC, networking, or security group configurations.</w:t>
      </w:r>
    </w:p>
    <w:p>
      <w:pPr>
        <w:pStyle w:val="ListParagraph"/>
        <w:numPr>
          <w:ilvl w:val="0"/>
          <w:numId w:val="2"/>
        </w:numPr>
        <w:spacing w:after="80"/>
      </w:pPr>
      <w:r>
        <w:rPr>
          <w:rFonts w:ascii="Arial" w:cs="Arial" w:eastAsia="Arial" w:hAnsi="Arial"/>
          <w:sz w:val="21"/>
          <w:szCs w:val="21"/>
        </w:rPr>
        <w:t xml:space="preserve">No new IAM policies or roles need to be created.</w:t>
      </w:r>
    </w:p>
    <w:p>
      <w:pPr>
        <w:pStyle w:val="Heading1"/>
        <w:spacing w:before="300" w:after="150"/>
      </w:pPr>
      <w:r>
        <w:rPr>
          <w:rFonts w:ascii="Arial" w:cs="Arial" w:eastAsia="Arial" w:hAnsi="Arial"/>
        </w:rPr>
        <w:t xml:space="preserve">2. IAM Permissions &amp; Role Analysis</w:t>
      </w:r>
    </w:p>
    <w:p>
      <w:pPr>
        <w:spacing w:after="120"/>
      </w:pPr>
      <w:r>
        <w:rPr>
          <w:rFonts w:ascii="Arial" w:cs="Arial" w:eastAsia="Arial" w:hAnsi="Arial"/>
          <w:sz w:val="21"/>
          <w:szCs w:val="21"/>
        </w:rPr>
        <w:t xml:space="preserve">Enabling a model on AWS Bedrock is a one-time activation step. When a model is enabled and then invoked for the first time, AWS auto-creates the required AWS Marketplace subscription in the background. The IAM permissions required are:</w:t>
      </w:r>
    </w:p>
    <w:p>
      <w:pPr>
        <w:pStyle w:val="Heading2"/>
      </w:pPr>
      <w:r>
        <w:rPr>
          <w:rFonts w:ascii="Arial" w:cs="Arial" w:eastAsia="Arial" w:hAnsi="Arial"/>
        </w:rPr>
        <w:t xml:space="preserve">2.1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bedrock:InvokeModel</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Call the model endpoint for inference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bedrock:GetFoundationModel</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Retrieve model metadata (used during enablement)</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aws-marketplace:Subscribe</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Accept the model’s marketplace EULA / subscription</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aws-marketplace:ViewSubscriptions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Verify active marketplace subscriptions</w:t>
            </w:r>
          </w:p>
        </w:tc>
      </w:tr>
    </w:tbl>
    <w:p>
      <w:pPr>
        <w:spacing w:before="200"/>
      </w:pPr>
    </w:p>
    <w:p>
      <w:pPr>
        <w:pStyle w:val="Heading2"/>
      </w:pPr>
      <w:r>
        <w:rPr>
          <w:rFonts w:ascii="Arial" w:cs="Arial" w:eastAsia="Arial" w:hAnsi="Arial"/>
        </w:rPr>
        <w:t xml:space="preserve">2.2  Role Comparison</w:t>
      </w:r>
    </w:p>
    <w:p>
      <w:pPr>
        <w:spacing w:after="120"/>
      </w:pPr>
      <w:r>
        <w:rPr>
          <w:rFonts w:ascii="Arial" w:cs="Arial" w:eastAsia="Arial" w:hAnsi="Arial"/>
          <w:sz w:val="21"/>
          <w:szCs w:val="21"/>
        </w:rPr>
        <w:t xml:space="preserve">The following table clarifies which role has the necessary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Marketplace Perms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Bedrock Perms</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Can Enable Model?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AI Operations Role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  Yes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  Yes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  Yes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Namespace Role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  No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  Yes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  No</w:t>
            </w:r>
          </w:p>
        </w:tc>
      </w:tr>
    </w:tbl>
    <w:p>
      <w:pPr>
        <w:spacing w:before="200"/>
      </w:pPr>
    </w:p>
    <w:p>
      <w:pPr>
        <w:spacing w:after="120"/>
      </w:pPr>
      <w:r>
        <w:rPr>
          <w:rFonts w:ascii="Arial" w:cs="Arial" w:eastAsia="Arial" w:hAnsi="Arial"/>
          <w:i w:val="false"/>
          <w:iCs w:val="false"/>
          <w:sz w:val="21"/>
          <w:szCs w:val="21"/>
        </w:rPr>
        <w:t xml:space="preserve">The Namespace Role lacks aws-marketplace:Subscribe and aws-marketplace:ViewSubscriptions permissions. Attempting to enable or invoke a non-subscribed model under the Namespace Role will result in an AccessDeniedException or a marketplace subscription error. Therefore, all enablement must be performed using the AI Operations Role.</w:t>
      </w:r>
    </w:p>
    <w:p>
      <w:pPr>
        <w:pBdr>
          <w:left w:val="single" w:color="FF9800" w:sz="12" w:space="8"/>
        </w:pBdr>
        <w:shd w:fill="FFF3E0" w:val="clear"/>
        <w:spacing w:before="120" w:after="120"/>
        <w:ind w:left="200" w:right="200"/>
      </w:pPr>
      <w:r>
        <w:rPr>
          <w:rFonts w:ascii="Arial" w:cs="Arial" w:eastAsia="Arial" w:hAnsi="Arial"/>
          <w:b/>
          <w:bCs/>
          <w:color w:val="E65100"/>
          <w:sz w:val="21"/>
          <w:szCs w:val="21"/>
        </w:rPr>
        <w:t xml:space="preserve">Important: </w:t>
      </w:r>
      <w:r>
        <w:rPr>
          <w:rFonts w:ascii="Arial" w:cs="Arial" w:eastAsia="Arial" w:hAnsi="Arial"/>
          <w:sz w:val="21"/>
          <w:szCs w:val="21"/>
        </w:rPr>
        <w:t xml:space="preserve">Post-enablement, the Namespace Role CAN invoke the models normally via bedrock:InvokeModel since the marketplace subscription is already active.</w:t>
      </w:r>
    </w:p>
    <w:p>
      <w:pPr>
        <w:pStyle w:val="Heading1"/>
        <w:spacing w:before="300" w:after="150"/>
      </w:pPr>
      <w:r>
        <w:rPr>
          <w:rFonts w:ascii="Arial" w:cs="Arial" w:eastAsia="Arial" w:hAnsi="Arial"/>
        </w:rPr>
        <w:t xml:space="preserve">3. Anthropic Claude 4.6 – Additional Requirements</w:t>
      </w:r>
    </w:p>
    <w:p>
      <w:pPr>
        <w:spacing w:after="120"/>
      </w:pPr>
      <w:r>
        <w:rPr>
          <w:rFonts w:ascii="Arial" w:cs="Arial" w:eastAsia="Arial" w:hAnsi="Arial"/>
          <w:sz w:val="21"/>
          <w:szCs w:val="21"/>
        </w:rPr>
        <w:t xml:space="preserve">Anthropic models on AWS Bedrock require a use-case submission during model access enablement. The following details must be provided when enabling Claude 4.6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Company 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[Your Company Name]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Company Website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[https://yourcompany.com]</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Industry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[e.g., Financial Services / Technology / Healthcare]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Intended Use Case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[e.g., Internal document analysis, code generation, customer support automation, agentic workflows]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Target Audience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[e.g., Internal employees, end customers via application]</w:t>
            </w:r>
          </w:p>
        </w:tc>
      </w:tr>
    </w:tbl>
    <w:p>
      <w:pPr>
        <w:spacing w:before="160"/>
      </w:pPr>
    </w:p>
    <w:p>
      <w:pPr>
        <w:spacing w:after="120"/>
      </w:pPr>
      <w:r>
        <w:rPr>
          <w:rFonts w:ascii="Arial" w:cs="Arial" w:eastAsia="Arial" w:hAnsi="Arial"/>
          <w:sz w:val="21"/>
          <w:szCs w:val="21"/>
        </w:rPr>
        <w:t xml:space="preserve">This information is submitted through the Bedrock console or API during enablement. Anthropic reviews and typically approves requests within minutes to a few hours.</w:t>
      </w:r>
    </w:p>
    <w:p>
      <w:pPr>
        <w:pStyle w:val="Heading1"/>
        <w:spacing w:before="300" w:after="150"/>
      </w:pPr>
      <w:r>
        <w:rPr>
          <w:rFonts w:ascii="Arial" w:cs="Arial" w:eastAsia="Arial" w:hAnsi="Arial"/>
        </w:rPr>
        <w:t xml:space="preserve">4. Execution Steps</w:t>
      </w:r>
    </w:p>
    <w:p>
      <w:pPr>
        <w:pStyle w:val="Heading2"/>
      </w:pPr>
      <w:r>
        <w:rPr>
          <w:rFonts w:ascii="Arial" w:cs="Arial" w:eastAsia="Arial" w:hAnsi="Arial"/>
        </w:rPr>
        <w:t xml:space="preserve">4.1  Option A – AWS Console (Manual)</w:t>
      </w:r>
    </w:p>
    <w:p>
      <w:pPr>
        <w:pStyle w:val="ListParagraph"/>
        <w:numPr>
          <w:ilvl w:val="0"/>
          <w:numId w:val="3"/>
        </w:numPr>
        <w:spacing w:after="80"/>
      </w:pPr>
      <w:r>
        <w:rPr>
          <w:rFonts w:ascii="Arial" w:cs="Arial" w:eastAsia="Arial" w:hAnsi="Arial"/>
          <w:sz w:val="21"/>
          <w:szCs w:val="21"/>
        </w:rPr>
        <w:t xml:space="preserve">Sign in to the target AWS account using the </w:t>
      </w:r>
      <w:r>
        <w:rPr>
          <w:rFonts w:ascii="Arial" w:cs="Arial" w:eastAsia="Arial" w:hAnsi="Arial"/>
          <w:b/>
          <w:bCs/>
          <w:sz w:val="21"/>
          <w:szCs w:val="21"/>
        </w:rPr>
        <w:t xml:space="preserve">AI Operations Role</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Navigate to </w:t>
      </w:r>
      <w:r>
        <w:rPr>
          <w:rFonts w:ascii="Arial" w:cs="Arial" w:eastAsia="Arial" w:hAnsi="Arial"/>
          <w:b/>
          <w:bCs/>
          <w:sz w:val="21"/>
          <w:szCs w:val="21"/>
        </w:rPr>
        <w:t xml:space="preserve">Amazon Bedrock → Model access → Manage model access</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Select the following models:</w:t>
      </w:r>
    </w:p>
    <w:p>
      <w:pPr>
        <w:pStyle w:val="ListParagraph"/>
        <w:numPr>
          <w:ilvl w:val="0"/>
          <w:numId w:val="2"/>
        </w:numPr>
        <w:spacing w:after="60"/>
      </w:pPr>
      <w:r>
        <w:rPr>
          <w:rFonts w:ascii="Arial" w:cs="Arial" w:eastAsia="Arial" w:hAnsi="Arial"/>
          <w:sz w:val="21"/>
          <w:szCs w:val="21"/>
        </w:rPr>
        <w:t xml:space="preserve">Amazon Nova 2 (all variants: Nova 2 Lite, Nova 2, Nova 2 Pro as applicable)</w:t>
      </w:r>
    </w:p>
    <w:p>
      <w:pPr>
        <w:pStyle w:val="ListParagraph"/>
        <w:numPr>
          <w:ilvl w:val="0"/>
          <w:numId w:val="2"/>
        </w:numPr>
        <w:spacing w:after="60"/>
      </w:pPr>
      <w:r>
        <w:rPr>
          <w:rFonts w:ascii="Arial" w:cs="Arial" w:eastAsia="Arial" w:hAnsi="Arial"/>
          <w:sz w:val="21"/>
          <w:szCs w:val="21"/>
        </w:rPr>
        <w:t xml:space="preserve">Anthropic Claude Opus 4.6 (claude-opus-4-6)</w:t>
      </w:r>
    </w:p>
    <w:p>
      <w:pPr>
        <w:pStyle w:val="ListParagraph"/>
        <w:numPr>
          <w:ilvl w:val="0"/>
          <w:numId w:val="2"/>
        </w:numPr>
        <w:spacing w:after="80"/>
      </w:pPr>
      <w:r>
        <w:rPr>
          <w:rFonts w:ascii="Arial" w:cs="Arial" w:eastAsia="Arial" w:hAnsi="Arial"/>
          <w:sz w:val="21"/>
          <w:szCs w:val="21"/>
        </w:rPr>
        <w:t xml:space="preserve">Anthropic Claude Sonnet 4.6 (claude-sonnet-4-6)</w:t>
      </w:r>
    </w:p>
    <w:p>
      <w:pPr>
        <w:pStyle w:val="ListParagraph"/>
        <w:numPr>
          <w:ilvl w:val="0"/>
          <w:numId w:val="3"/>
        </w:numPr>
        <w:spacing w:after="80"/>
      </w:pPr>
      <w:r>
        <w:rPr>
          <w:rFonts w:ascii="Arial" w:cs="Arial" w:eastAsia="Arial" w:hAnsi="Arial"/>
          <w:sz w:val="21"/>
          <w:szCs w:val="21"/>
        </w:rPr>
        <w:t xml:space="preserve">For Claude models, complete the use-case form as per Section 3.</w:t>
      </w:r>
    </w:p>
    <w:p>
      <w:pPr>
        <w:pStyle w:val="ListParagraph"/>
        <w:numPr>
          <w:ilvl w:val="0"/>
          <w:numId w:val="3"/>
        </w:numPr>
        <w:spacing w:after="80"/>
      </w:pPr>
      <w:r>
        <w:rPr>
          <w:rFonts w:ascii="Arial" w:cs="Arial" w:eastAsia="Arial" w:hAnsi="Arial"/>
          <w:sz w:val="21"/>
          <w:szCs w:val="21"/>
        </w:rPr>
        <w:t xml:space="preserve">Click </w:t>
      </w:r>
      <w:r>
        <w:rPr>
          <w:rFonts w:ascii="Arial" w:cs="Arial" w:eastAsia="Arial" w:hAnsi="Arial"/>
          <w:b/>
          <w:bCs/>
          <w:sz w:val="21"/>
          <w:szCs w:val="21"/>
        </w:rPr>
        <w:t xml:space="preserve">Request model access</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Wait for status to change to </w:t>
      </w:r>
      <w:r>
        <w:rPr>
          <w:rFonts w:ascii="Arial" w:cs="Arial" w:eastAsia="Arial" w:hAnsi="Arial"/>
          <w:b/>
          <w:bCs/>
          <w:color w:val="2E7D32"/>
          <w:sz w:val="21"/>
          <w:szCs w:val="21"/>
        </w:rPr>
        <w:t xml:space="preserve">Access granted</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Repeat for each AWS account (Dev, Staging, Production).</w:t>
      </w:r>
    </w:p>
    <w:p>
      <w:pPr>
        <w:spacing w:before="200"/>
      </w:pPr>
    </w:p>
    <w:p>
      <w:pPr>
        <w:pStyle w:val="Heading2"/>
      </w:pPr>
      <w:r>
        <w:rPr>
          <w:rFonts w:ascii="Arial" w:cs="Arial" w:eastAsia="Arial" w:hAnsi="Arial"/>
        </w:rPr>
        <w:t xml:space="preserve">4.2  Option B – Python Script (Automated)</w:t>
      </w:r>
    </w:p>
    <w:p>
      <w:pPr>
        <w:spacing w:after="120"/>
      </w:pPr>
      <w:r>
        <w:rPr>
          <w:rFonts w:ascii="Arial" w:cs="Arial" w:eastAsia="Arial" w:hAnsi="Arial"/>
          <w:sz w:val="21"/>
          <w:szCs w:val="21"/>
        </w:rPr>
        <w:t xml:space="preserve">Use the following script to enable models programmatically across multiple accounts. Ensure the script is executed with the AI Operations Role credentials.</w:t>
      </w:r>
    </w:p>
    <w:p>
      <w:pPr>
        <w:spacing w:after="60"/>
        <w:ind w:left="360"/>
      </w:pPr>
      <w:r>
        <w:rPr>
          <w:rFonts w:ascii="Courier New" w:cs="Courier New" w:eastAsia="Courier New" w:hAnsi="Courier New"/>
          <w:color w:val="333333"/>
          <w:sz w:val="18"/>
          <w:szCs w:val="18"/>
        </w:rPr>
        <w:t xml:space="preserve">#!/usr/bin/env python3</w:t>
      </w:r>
    </w:p>
    <w:p>
      <w:pPr>
        <w:spacing w:after="60"/>
        <w:ind w:left="360"/>
      </w:pPr>
      <w:r>
        <w:rPr>
          <w:rFonts w:ascii="Courier New" w:cs="Courier New" w:eastAsia="Courier New" w:hAnsi="Courier New"/>
          <w:color w:val="333333"/>
          <w:sz w:val="18"/>
          <w:szCs w:val="18"/>
        </w:rPr>
        <w:t xml:space="preserve">"""Enable Bedrock model access across AWS accounts."""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import boto3</w:t>
      </w:r>
    </w:p>
    <w:p>
      <w:pPr>
        <w:spacing w:after="60"/>
        <w:ind w:left="360"/>
      </w:pPr>
      <w:r>
        <w:rPr>
          <w:rFonts w:ascii="Courier New" w:cs="Courier New" w:eastAsia="Courier New" w:hAnsi="Courier New"/>
          <w:color w:val="333333"/>
          <w:sz w:val="18"/>
          <w:szCs w:val="18"/>
        </w:rPr>
        <w:t xml:space="preserve">import json</w:t>
      </w:r>
    </w:p>
    <w:p>
      <w:pPr>
        <w:spacing w:after="60"/>
        <w:ind w:left="360"/>
      </w:pPr>
      <w:r>
        <w:rPr>
          <w:rFonts w:ascii="Courier New" w:cs="Courier New" w:eastAsia="Courier New" w:hAnsi="Courier New"/>
          <w:color w:val="333333"/>
          <w:sz w:val="18"/>
          <w:szCs w:val="18"/>
        </w:rPr>
        <w:t xml:space="preserve">import time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MODELS_TO_ENABLE = [</w:t>
      </w:r>
    </w:p>
    <w:p>
      <w:pPr>
        <w:spacing w:after="60"/>
        <w:ind w:left="360"/>
      </w:pPr>
      <w:r>
        <w:rPr>
          <w:rFonts w:ascii="Courier New" w:cs="Courier New" w:eastAsia="Courier New" w:hAnsi="Courier New"/>
          <w:color w:val="333333"/>
          <w:sz w:val="18"/>
          <w:szCs w:val="18"/>
        </w:rPr>
        <w:t xml:space="preserve">    # Amazon Nova 2 models</w:t>
      </w:r>
    </w:p>
    <w:p>
      <w:pPr>
        <w:spacing w:after="60"/>
        <w:ind w:left="360"/>
      </w:pPr>
      <w:r>
        <w:rPr>
          <w:rFonts w:ascii="Courier New" w:cs="Courier New" w:eastAsia="Courier New" w:hAnsi="Courier New"/>
          <w:color w:val="333333"/>
          <w:sz w:val="18"/>
          <w:szCs w:val="18"/>
        </w:rPr>
        <w:t xml:space="preserve">    {"modelId": "amazon.nova-2-lite-v1:0"},</w:t>
      </w:r>
    </w:p>
    <w:p>
      <w:pPr>
        <w:spacing w:after="60"/>
        <w:ind w:left="360"/>
      </w:pPr>
      <w:r>
        <w:rPr>
          <w:rFonts w:ascii="Courier New" w:cs="Courier New" w:eastAsia="Courier New" w:hAnsi="Courier New"/>
          <w:color w:val="333333"/>
          <w:sz w:val="18"/>
          <w:szCs w:val="18"/>
        </w:rPr>
        <w:t xml:space="preserve">    {"modelId": "amazon.nova-2-v1:0"},</w:t>
      </w:r>
    </w:p>
    <w:p>
      <w:pPr>
        <w:spacing w:after="60"/>
        <w:ind w:left="360"/>
      </w:pPr>
      <w:r>
        <w:rPr>
          <w:rFonts w:ascii="Courier New" w:cs="Courier New" w:eastAsia="Courier New" w:hAnsi="Courier New"/>
          <w:color w:val="333333"/>
          <w:sz w:val="18"/>
          <w:szCs w:val="18"/>
        </w:rPr>
        <w:t xml:space="preserve">    {"modelId": "amazon.nova-2-pro-v1:0"},</w:t>
      </w:r>
    </w:p>
    <w:p>
      <w:pPr>
        <w:spacing w:after="60"/>
        <w:ind w:left="360"/>
      </w:pPr>
      <w:r>
        <w:rPr>
          <w:rFonts w:ascii="Courier New" w:cs="Courier New" w:eastAsia="Courier New" w:hAnsi="Courier New"/>
          <w:color w:val="333333"/>
          <w:sz w:val="18"/>
          <w:szCs w:val="18"/>
        </w:rPr>
        <w:t xml:space="preserve">    # Anthropic Claude 4.6 models</w:t>
      </w:r>
    </w:p>
    <w:p>
      <w:pPr>
        <w:spacing w:after="60"/>
        <w:ind w:left="360"/>
      </w:pPr>
      <w:r>
        <w:rPr>
          <w:rFonts w:ascii="Courier New" w:cs="Courier New" w:eastAsia="Courier New" w:hAnsi="Courier New"/>
          <w:color w:val="333333"/>
          <w:sz w:val="18"/>
          <w:szCs w:val="18"/>
        </w:rPr>
        <w:t xml:space="preserve">    {"modelId": "anthropic.claude-opus-4-6-v1:0"},</w:t>
      </w:r>
    </w:p>
    <w:p>
      <w:pPr>
        <w:spacing w:after="60"/>
        <w:ind w:left="360"/>
      </w:pPr>
      <w:r>
        <w:rPr>
          <w:rFonts w:ascii="Courier New" w:cs="Courier New" w:eastAsia="Courier New" w:hAnsi="Courier New"/>
          <w:color w:val="333333"/>
          <w:sz w:val="18"/>
          <w:szCs w:val="18"/>
        </w:rPr>
        <w:t xml:space="preserve">    {"modelId": "anthropic.claude-sonnet-4-6-v1:0"},</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TARGET_ACCOUNTS = [</w:t>
      </w:r>
    </w:p>
    <w:p>
      <w:pPr>
        <w:spacing w:after="60"/>
        <w:ind w:left="360"/>
      </w:pPr>
      <w:r>
        <w:rPr>
          <w:rFonts w:ascii="Courier New" w:cs="Courier New" w:eastAsia="Courier New" w:hAnsi="Courier New"/>
          <w:color w:val="333333"/>
          <w:sz w:val="18"/>
          <w:szCs w:val="18"/>
        </w:rPr>
        <w:t xml:space="preserve">    {"account_id": "&lt;DEV_ACCOUNT_ID&gt;",   "role": "arn:aws:iam::&lt;DEV&gt;:role/AIOperationsRole"},</w:t>
      </w:r>
    </w:p>
    <w:p>
      <w:pPr>
        <w:spacing w:after="60"/>
        <w:ind w:left="360"/>
      </w:pPr>
      <w:r>
        <w:rPr>
          <w:rFonts w:ascii="Courier New" w:cs="Courier New" w:eastAsia="Courier New" w:hAnsi="Courier New"/>
          <w:color w:val="333333"/>
          <w:sz w:val="18"/>
          <w:szCs w:val="18"/>
        </w:rPr>
        <w:t xml:space="preserve">    {"account_id": "&lt;STG_ACCOUNT_ID&gt;",   "role": "arn:aws:iam::&lt;STG&gt;:role/AIOperationsRole"},</w:t>
      </w:r>
    </w:p>
    <w:p>
      <w:pPr>
        <w:spacing w:after="60"/>
        <w:ind w:left="360"/>
      </w:pPr>
      <w:r>
        <w:rPr>
          <w:rFonts w:ascii="Courier New" w:cs="Courier New" w:eastAsia="Courier New" w:hAnsi="Courier New"/>
          <w:color w:val="333333"/>
          <w:sz w:val="18"/>
          <w:szCs w:val="18"/>
        </w:rPr>
        <w:t xml:space="preserve">    {"account_id": "&lt;PROD_ACCOUNT_ID&gt;",  "role": "arn:aws:iam::&lt;PROD&gt;:role/AIOperationsRole"},</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def assume_role(account):</w:t>
      </w:r>
    </w:p>
    <w:p>
      <w:pPr>
        <w:spacing w:after="60"/>
        <w:ind w:left="360"/>
      </w:pPr>
      <w:r>
        <w:rPr>
          <w:rFonts w:ascii="Courier New" w:cs="Courier New" w:eastAsia="Courier New" w:hAnsi="Courier New"/>
          <w:color w:val="333333"/>
          <w:sz w:val="18"/>
          <w:szCs w:val="18"/>
        </w:rPr>
        <w:t xml:space="preserve">    sts = boto3.client("sts")</w:t>
      </w:r>
    </w:p>
    <w:p>
      <w:pPr>
        <w:spacing w:after="60"/>
        <w:ind w:left="360"/>
      </w:pPr>
      <w:r>
        <w:rPr>
          <w:rFonts w:ascii="Courier New" w:cs="Courier New" w:eastAsia="Courier New" w:hAnsi="Courier New"/>
          <w:color w:val="333333"/>
          <w:sz w:val="18"/>
          <w:szCs w:val="18"/>
        </w:rPr>
        <w:t xml:space="preserve">    creds = sts.assume_role(</w:t>
      </w:r>
    </w:p>
    <w:p>
      <w:pPr>
        <w:spacing w:after="60"/>
        <w:ind w:left="360"/>
      </w:pPr>
      <w:r>
        <w:rPr>
          <w:rFonts w:ascii="Courier New" w:cs="Courier New" w:eastAsia="Courier New" w:hAnsi="Courier New"/>
          <w:color w:val="333333"/>
          <w:sz w:val="18"/>
          <w:szCs w:val="18"/>
        </w:rPr>
        <w:t xml:space="preserve">        RoleArn=account["role"],</w:t>
      </w:r>
    </w:p>
    <w:p>
      <w:pPr>
        <w:spacing w:after="60"/>
        <w:ind w:left="360"/>
      </w:pPr>
      <w:r>
        <w:rPr>
          <w:rFonts w:ascii="Courier New" w:cs="Courier New" w:eastAsia="Courier New" w:hAnsi="Courier New"/>
          <w:color w:val="333333"/>
          <w:sz w:val="18"/>
          <w:szCs w:val="18"/>
        </w:rPr>
        <w:t xml:space="preserve">        RoleSessionName="bedrock-model-enable"</w:t>
      </w:r>
    </w:p>
    <w:p>
      <w:pPr>
        <w:spacing w:after="60"/>
        <w:ind w:left="360"/>
      </w:pPr>
      <w:r>
        <w:rPr>
          <w:rFonts w:ascii="Courier New" w:cs="Courier New" w:eastAsia="Courier New" w:hAnsi="Courier New"/>
          <w:color w:val="333333"/>
          <w:sz w:val="18"/>
          <w:szCs w:val="18"/>
        </w:rPr>
        <w:t xml:space="preserve">    )["Credentials"]</w:t>
      </w:r>
    </w:p>
    <w:p>
      <w:pPr>
        <w:spacing w:after="60"/>
        <w:ind w:left="360"/>
      </w:pPr>
      <w:r>
        <w:rPr>
          <w:rFonts w:ascii="Courier New" w:cs="Courier New" w:eastAsia="Courier New" w:hAnsi="Courier New"/>
          <w:color w:val="333333"/>
          <w:sz w:val="18"/>
          <w:szCs w:val="18"/>
        </w:rPr>
        <w:t xml:space="preserve">    return boto3.client("bedrock",</w:t>
      </w:r>
    </w:p>
    <w:p>
      <w:pPr>
        <w:spacing w:after="60"/>
        <w:ind w:left="360"/>
      </w:pPr>
      <w:r>
        <w:rPr>
          <w:rFonts w:ascii="Courier New" w:cs="Courier New" w:eastAsia="Courier New" w:hAnsi="Courier New"/>
          <w:color w:val="333333"/>
          <w:sz w:val="18"/>
          <w:szCs w:val="18"/>
        </w:rPr>
        <w:t xml:space="preserve">        aws_access_key_id=creds["AccessKeyId"],</w:t>
      </w:r>
    </w:p>
    <w:p>
      <w:pPr>
        <w:spacing w:after="60"/>
        <w:ind w:left="360"/>
      </w:pPr>
      <w:r>
        <w:rPr>
          <w:rFonts w:ascii="Courier New" w:cs="Courier New" w:eastAsia="Courier New" w:hAnsi="Courier New"/>
          <w:color w:val="333333"/>
          <w:sz w:val="18"/>
          <w:szCs w:val="18"/>
        </w:rPr>
        <w:t xml:space="preserve">        aws_secret_access_key=creds["SecretAccessKey"],</w:t>
      </w:r>
    </w:p>
    <w:p>
      <w:pPr>
        <w:spacing w:after="60"/>
        <w:ind w:left="360"/>
      </w:pPr>
      <w:r>
        <w:rPr>
          <w:rFonts w:ascii="Courier New" w:cs="Courier New" w:eastAsia="Courier New" w:hAnsi="Courier New"/>
          <w:color w:val="333333"/>
          <w:sz w:val="18"/>
          <w:szCs w:val="18"/>
        </w:rPr>
        <w:t xml:space="preserve">        aws_session_token=creds["SessionToken"])</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def enable_models(client, models):</w:t>
      </w:r>
    </w:p>
    <w:p>
      <w:pPr>
        <w:spacing w:after="60"/>
        <w:ind w:left="360"/>
      </w:pPr>
      <w:r>
        <w:rPr>
          <w:rFonts w:ascii="Courier New" w:cs="Courier New" w:eastAsia="Courier New" w:hAnsi="Courier New"/>
          <w:color w:val="333333"/>
          <w:sz w:val="18"/>
          <w:szCs w:val="18"/>
        </w:rPr>
        <w:t xml:space="preserve">    for m in models:</w:t>
      </w:r>
    </w:p>
    <w:p>
      <w:pPr>
        <w:spacing w:after="60"/>
        <w:ind w:left="360"/>
      </w:pPr>
      <w:r>
        <w:rPr>
          <w:rFonts w:ascii="Courier New" w:cs="Courier New" w:eastAsia="Courier New" w:hAnsi="Courier New"/>
          <w:color w:val="333333"/>
          <w:sz w:val="18"/>
          <w:szCs w:val="18"/>
        </w:rPr>
        <w:t xml:space="preserve">        print(f"  Enabling {m['modelId']}...")</w:t>
      </w:r>
    </w:p>
    <w:p>
      <w:pPr>
        <w:spacing w:after="60"/>
        <w:ind w:left="360"/>
      </w:pPr>
      <w:r>
        <w:rPr>
          <w:rFonts w:ascii="Courier New" w:cs="Courier New" w:eastAsia="Courier New" w:hAnsi="Courier New"/>
          <w:color w:val="333333"/>
          <w:sz w:val="18"/>
          <w:szCs w:val="18"/>
        </w:rPr>
        <w:t xml:space="preserve">        try:</w:t>
      </w:r>
    </w:p>
    <w:p>
      <w:pPr>
        <w:spacing w:after="60"/>
        <w:ind w:left="360"/>
      </w:pPr>
      <w:r>
        <w:rPr>
          <w:rFonts w:ascii="Courier New" w:cs="Courier New" w:eastAsia="Courier New" w:hAnsi="Courier New"/>
          <w:color w:val="333333"/>
          <w:sz w:val="18"/>
          <w:szCs w:val="18"/>
        </w:rPr>
        <w:t xml:space="preserve">            client.put_foundation_model_entitlement(</w:t>
      </w:r>
    </w:p>
    <w:p>
      <w:pPr>
        <w:spacing w:after="60"/>
        <w:ind w:left="360"/>
      </w:pPr>
      <w:r>
        <w:rPr>
          <w:rFonts w:ascii="Courier New" w:cs="Courier New" w:eastAsia="Courier New" w:hAnsi="Courier New"/>
          <w:color w:val="333333"/>
          <w:sz w:val="18"/>
          <w:szCs w:val="18"/>
        </w:rPr>
        <w:t xml:space="preserve">                modelId=m["modelId"])</w:t>
      </w:r>
    </w:p>
    <w:p>
      <w:pPr>
        <w:spacing w:after="60"/>
        <w:ind w:left="360"/>
      </w:pPr>
      <w:r>
        <w:rPr>
          <w:rFonts w:ascii="Courier New" w:cs="Courier New" w:eastAsia="Courier New" w:hAnsi="Courier New"/>
          <w:color w:val="333333"/>
          <w:sz w:val="18"/>
          <w:szCs w:val="18"/>
        </w:rPr>
        <w:t xml:space="preserve">            print(f"    -&gt; Requested successfully")</w:t>
      </w:r>
    </w:p>
    <w:p>
      <w:pPr>
        <w:spacing w:after="60"/>
        <w:ind w:left="360"/>
      </w:pPr>
      <w:r>
        <w:rPr>
          <w:rFonts w:ascii="Courier New" w:cs="Courier New" w:eastAsia="Courier New" w:hAnsi="Courier New"/>
          <w:color w:val="333333"/>
          <w:sz w:val="18"/>
          <w:szCs w:val="18"/>
        </w:rPr>
        <w:t xml:space="preserve">        except Exception as e:</w:t>
      </w:r>
    </w:p>
    <w:p>
      <w:pPr>
        <w:spacing w:after="60"/>
        <w:ind w:left="360"/>
      </w:pPr>
      <w:r>
        <w:rPr>
          <w:rFonts w:ascii="Courier New" w:cs="Courier New" w:eastAsia="Courier New" w:hAnsi="Courier New"/>
          <w:color w:val="333333"/>
          <w:sz w:val="18"/>
          <w:szCs w:val="18"/>
        </w:rPr>
        <w:t xml:space="preserve">            print(f"    -&gt; Error: {e}")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for acct in TARGET_ACCOUNTS:</w:t>
      </w:r>
    </w:p>
    <w:p>
      <w:pPr>
        <w:spacing w:after="60"/>
        <w:ind w:left="360"/>
      </w:pPr>
      <w:r>
        <w:rPr>
          <w:rFonts w:ascii="Courier New" w:cs="Courier New" w:eastAsia="Courier New" w:hAnsi="Courier New"/>
          <w:color w:val="333333"/>
          <w:sz w:val="18"/>
          <w:szCs w:val="18"/>
        </w:rPr>
        <w:t xml:space="preserve">    print(f"\nAccount: {acct['account_id']}")</w:t>
      </w:r>
    </w:p>
    <w:p>
      <w:pPr>
        <w:spacing w:after="60"/>
        <w:ind w:left="360"/>
      </w:pPr>
      <w:r>
        <w:rPr>
          <w:rFonts w:ascii="Courier New" w:cs="Courier New" w:eastAsia="Courier New" w:hAnsi="Courier New"/>
          <w:color w:val="333333"/>
          <w:sz w:val="18"/>
          <w:szCs w:val="18"/>
        </w:rPr>
        <w:t xml:space="preserve">    bedrock = assume_role(acct)</w:t>
      </w:r>
    </w:p>
    <w:p>
      <w:pPr>
        <w:spacing w:after="60"/>
        <w:ind w:left="360"/>
      </w:pPr>
      <w:r>
        <w:rPr>
          <w:rFonts w:ascii="Courier New" w:cs="Courier New" w:eastAsia="Courier New" w:hAnsi="Courier New"/>
          <w:color w:val="333333"/>
          <w:sz w:val="18"/>
          <w:szCs w:val="18"/>
        </w:rPr>
        <w:t xml:space="preserve">    enable_models(bedrock, MODELS_TO_ENABLE)</w:t>
      </w:r>
    </w:p>
    <w:p>
      <w:pPr>
        <w:spacing w:before="200"/>
      </w:pPr>
    </w:p>
    <w:p>
      <w:pPr>
        <w:spacing w:after="120"/>
      </w:pPr>
      <w:r>
        <w:rPr>
          <w:rFonts w:ascii="Arial" w:cs="Arial" w:eastAsia="Arial" w:hAnsi="Arial"/>
          <w:sz w:val="21"/>
          <w:szCs w:val="21"/>
        </w:rPr>
        <w:t xml:space="preserve">Run with:</w:t>
      </w:r>
    </w:p>
    <w:p>
      <w:pPr>
        <w:spacing w:after="60"/>
        <w:ind w:left="360"/>
      </w:pPr>
      <w:r>
        <w:rPr>
          <w:rFonts w:ascii="Courier New" w:cs="Courier New" w:eastAsia="Courier New" w:hAnsi="Courier New"/>
          <w:color w:val="333333"/>
          <w:sz w:val="18"/>
          <w:szCs w:val="18"/>
        </w:rPr>
        <w:t xml:space="preserve">$ aws-vault exec ai-operations -- python enable_bedrock_models.py</w:t>
      </w:r>
    </w:p>
    <w:p>
      <w:pPr>
        <w:pStyle w:val="Heading1"/>
        <w:spacing w:before="300" w:after="150"/>
      </w:pPr>
      <w:r>
        <w:rPr>
          <w:rFonts w:ascii="Arial" w:cs="Arial" w:eastAsia="Arial" w:hAnsi="Arial"/>
        </w:rPr>
        <w:t xml:space="preserve">5. Validation Steps</w:t>
      </w:r>
    </w:p>
    <w:p>
      <w:pPr>
        <w:spacing w:after="120"/>
      </w:pPr>
      <w:r>
        <w:rPr>
          <w:rFonts w:ascii="Arial" w:cs="Arial" w:eastAsia="Arial" w:hAnsi="Arial"/>
          <w:sz w:val="21"/>
          <w:szCs w:val="21"/>
        </w:rPr>
        <w:t xml:space="preserve">After enablement, verify that models are accessible in each account.</w:t>
      </w:r>
    </w:p>
    <w:p>
      <w:pPr>
        <w:pStyle w:val="Heading2"/>
      </w:pPr>
      <w:r>
        <w:rPr>
          <w:rFonts w:ascii="Arial" w:cs="Arial" w:eastAsia="Arial" w:hAnsi="Arial"/>
        </w:rPr>
        <w:t xml:space="preserve">5.1  Verify Model Access Status</w:t>
      </w:r>
    </w:p>
    <w:p>
      <w:pPr>
        <w:spacing w:after="60"/>
        <w:ind w:left="360"/>
      </w:pPr>
      <w:r>
        <w:rPr>
          <w:rFonts w:ascii="Courier New" w:cs="Courier New" w:eastAsia="Courier New" w:hAnsi="Courier New"/>
          <w:color w:val="333333"/>
          <w:sz w:val="18"/>
          <w:szCs w:val="18"/>
        </w:rPr>
        <w:t xml:space="preserve"># Check model access status (run per account)</w:t>
      </w:r>
    </w:p>
    <w:p>
      <w:pPr>
        <w:spacing w:after="60"/>
        <w:ind w:left="360"/>
      </w:pPr>
      <w:r>
        <w:rPr>
          <w:rFonts w:ascii="Courier New" w:cs="Courier New" w:eastAsia="Courier New" w:hAnsi="Courier New"/>
          <w:color w:val="333333"/>
          <w:sz w:val="18"/>
          <w:szCs w:val="18"/>
        </w:rPr>
        <w:t xml:space="preserve">aws bedrock list-foundation-models \</w:t>
      </w:r>
    </w:p>
    <w:p>
      <w:pPr>
        <w:spacing w:after="60"/>
        <w:ind w:left="360"/>
      </w:pPr>
      <w:r>
        <w:rPr>
          <w:rFonts w:ascii="Courier New" w:cs="Courier New" w:eastAsia="Courier New" w:hAnsi="Courier New"/>
          <w:color w:val="333333"/>
          <w:sz w:val="18"/>
          <w:szCs w:val="18"/>
        </w:rPr>
        <w:t xml:space="preserve">  --query "modelSummaries[?contains(modelId,'nova-2') || contains(modelId,'claude')].{ID:modelId,Status:modelLifecycle.status}" \</w:t>
      </w:r>
    </w:p>
    <w:p>
      <w:pPr>
        <w:spacing w:after="60"/>
        <w:ind w:left="360"/>
      </w:pPr>
      <w:r>
        <w:rPr>
          <w:rFonts w:ascii="Courier New" w:cs="Courier New" w:eastAsia="Courier New" w:hAnsi="Courier New"/>
          <w:color w:val="333333"/>
          <w:sz w:val="18"/>
          <w:szCs w:val="18"/>
        </w:rPr>
        <w:t xml:space="preserve">  --output table</w:t>
      </w:r>
    </w:p>
    <w:p>
      <w:pPr>
        <w:spacing w:before="120"/>
      </w:pPr>
    </w:p>
    <w:p>
      <w:pPr>
        <w:spacing w:after="120"/>
      </w:pPr>
      <w:r>
        <w:rPr>
          <w:rFonts w:ascii="Arial" w:cs="Arial" w:eastAsia="Arial" w:hAnsi="Arial"/>
          <w:sz w:val="21"/>
          <w:szCs w:val="21"/>
        </w:rPr>
        <w:t xml:space="preserve">Expected result: All target models should show status ACTIVE.</w:t>
      </w:r>
    </w:p>
    <w:p>
      <w:pPr>
        <w:pStyle w:val="Heading2"/>
      </w:pPr>
      <w:r>
        <w:rPr>
          <w:rFonts w:ascii="Arial" w:cs="Arial" w:eastAsia="Arial" w:hAnsi="Arial"/>
        </w:rPr>
        <w:t xml:space="preserve">5.2  Invoke Test (Smoke Test)</w:t>
      </w:r>
    </w:p>
    <w:p>
      <w:pPr>
        <w:spacing w:after="120"/>
      </w:pPr>
      <w:r>
        <w:rPr>
          <w:rFonts w:ascii="Arial" w:cs="Arial" w:eastAsia="Arial" w:hAnsi="Arial"/>
          <w:sz w:val="21"/>
          <w:szCs w:val="21"/>
        </w:rPr>
        <w:t xml:space="preserve">Run a minimal inference call to confirm end-to-end connectivity and marketplace subscription:</w:t>
      </w:r>
    </w:p>
    <w:p>
      <w:pPr>
        <w:spacing w:after="60"/>
        <w:ind w:left="360"/>
      </w:pPr>
      <w:r>
        <w:rPr>
          <w:rFonts w:ascii="Courier New" w:cs="Courier New" w:eastAsia="Courier New" w:hAnsi="Courier New"/>
          <w:color w:val="333333"/>
          <w:sz w:val="18"/>
          <w:szCs w:val="18"/>
        </w:rPr>
        <w:t xml:space="preserve"># Test Nova 2</w:t>
      </w:r>
    </w:p>
    <w:p>
      <w:pPr>
        <w:spacing w:after="60"/>
        <w:ind w:left="360"/>
      </w:pPr>
      <w:r>
        <w:rPr>
          <w:rFonts w:ascii="Courier New" w:cs="Courier New" w:eastAsia="Courier New" w:hAnsi="Courier New"/>
          <w:color w:val="333333"/>
          <w:sz w:val="18"/>
          <w:szCs w:val="18"/>
        </w:rPr>
        <w:t xml:space="preserve">aws bedrock-runtime invoke-model \</w:t>
      </w:r>
    </w:p>
    <w:p>
      <w:pPr>
        <w:spacing w:after="60"/>
        <w:ind w:left="360"/>
      </w:pPr>
      <w:r>
        <w:rPr>
          <w:rFonts w:ascii="Courier New" w:cs="Courier New" w:eastAsia="Courier New" w:hAnsi="Courier New"/>
          <w:color w:val="333333"/>
          <w:sz w:val="18"/>
          <w:szCs w:val="18"/>
        </w:rPr>
        <w:t xml:space="preserve">  --model-id amazon.nova-2-lite-v1:0 \</w:t>
      </w:r>
    </w:p>
    <w:p>
      <w:pPr>
        <w:spacing w:after="60"/>
        <w:ind w:left="360"/>
      </w:pPr>
      <w:r>
        <w:rPr>
          <w:rFonts w:ascii="Courier New" w:cs="Courier New" w:eastAsia="Courier New" w:hAnsi="Courier New"/>
          <w:color w:val="333333"/>
          <w:sz w:val="18"/>
          <w:szCs w:val="18"/>
        </w:rPr>
        <w:t xml:space="preserve">  --content-type "application/json" \</w:t>
      </w:r>
    </w:p>
    <w:p>
      <w:pPr>
        <w:spacing w:after="60"/>
        <w:ind w:left="360"/>
      </w:pPr>
      <w:r>
        <w:rPr>
          <w:rFonts w:ascii="Courier New" w:cs="Courier New" w:eastAsia="Courier New" w:hAnsi="Courier New"/>
          <w:color w:val="333333"/>
          <w:sz w:val="18"/>
          <w:szCs w:val="18"/>
        </w:rPr>
        <w:t xml:space="preserve">  --body '{"inputText": "Hello"}' \</w:t>
      </w:r>
    </w:p>
    <w:p>
      <w:pPr>
        <w:spacing w:after="60"/>
        <w:ind w:left="360"/>
      </w:pPr>
      <w:r>
        <w:rPr>
          <w:rFonts w:ascii="Courier New" w:cs="Courier New" w:eastAsia="Courier New" w:hAnsi="Courier New"/>
          <w:color w:val="333333"/>
          <w:sz w:val="18"/>
          <w:szCs w:val="18"/>
        </w:rPr>
        <w:t xml:space="preserve">  /dev/stdout</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Test Claude 4.6</w:t>
      </w:r>
    </w:p>
    <w:p>
      <w:pPr>
        <w:spacing w:after="60"/>
        <w:ind w:left="360"/>
      </w:pPr>
      <w:r>
        <w:rPr>
          <w:rFonts w:ascii="Courier New" w:cs="Courier New" w:eastAsia="Courier New" w:hAnsi="Courier New"/>
          <w:color w:val="333333"/>
          <w:sz w:val="18"/>
          <w:szCs w:val="18"/>
        </w:rPr>
        <w:t xml:space="preserve">aws bedrock-runtime invoke-model \</w:t>
      </w:r>
    </w:p>
    <w:p>
      <w:pPr>
        <w:spacing w:after="60"/>
        <w:ind w:left="360"/>
      </w:pPr>
      <w:r>
        <w:rPr>
          <w:rFonts w:ascii="Courier New" w:cs="Courier New" w:eastAsia="Courier New" w:hAnsi="Courier New"/>
          <w:color w:val="333333"/>
          <w:sz w:val="18"/>
          <w:szCs w:val="18"/>
        </w:rPr>
        <w:t xml:space="preserve">  --model-id anthropic.claude-sonnet-4-6-v1:0 \</w:t>
      </w:r>
    </w:p>
    <w:p>
      <w:pPr>
        <w:spacing w:after="60"/>
        <w:ind w:left="360"/>
      </w:pPr>
      <w:r>
        <w:rPr>
          <w:rFonts w:ascii="Courier New" w:cs="Courier New" w:eastAsia="Courier New" w:hAnsi="Courier New"/>
          <w:color w:val="333333"/>
          <w:sz w:val="18"/>
          <w:szCs w:val="18"/>
        </w:rPr>
        <w:t xml:space="preserve">  --content-type "application/json" \</w:t>
      </w:r>
    </w:p>
    <w:p>
      <w:pPr>
        <w:spacing w:after="60"/>
        <w:ind w:left="360"/>
      </w:pPr>
      <w:r>
        <w:rPr>
          <w:rFonts w:ascii="Courier New" w:cs="Courier New" w:eastAsia="Courier New" w:hAnsi="Courier New"/>
          <w:color w:val="333333"/>
          <w:sz w:val="18"/>
          <w:szCs w:val="18"/>
        </w:rPr>
        <w:t xml:space="preserve">  --body '{"anthropic_version":"bedrock-2023-05-31","max_tokens":100,"messages":[{"role":"user","content":"Hello"}]}' \</w:t>
      </w:r>
    </w:p>
    <w:p>
      <w:pPr>
        <w:spacing w:after="60"/>
        <w:ind w:left="360"/>
      </w:pPr>
      <w:r>
        <w:rPr>
          <w:rFonts w:ascii="Courier New" w:cs="Courier New" w:eastAsia="Courier New" w:hAnsi="Courier New"/>
          <w:color w:val="333333"/>
          <w:sz w:val="18"/>
          <w:szCs w:val="18"/>
        </w:rPr>
        <w:t xml:space="preserve">  /dev/stdout</w:t>
      </w:r>
    </w:p>
    <w:p>
      <w:pPr>
        <w:spacing w:before="120"/>
      </w:pPr>
    </w:p>
    <w:p>
      <w:pPr>
        <w:spacing w:after="120"/>
      </w:pPr>
      <w:r>
        <w:rPr>
          <w:rFonts w:ascii="Arial" w:cs="Arial" w:eastAsia="Arial" w:hAnsi="Arial"/>
          <w:sz w:val="21"/>
          <w:szCs w:val="21"/>
        </w:rPr>
        <w:t xml:space="preserve">Expected result: A valid JSON response from each model. On first invocation, AWS auto-creates the marketplace subscription in the background.</w:t>
      </w:r>
    </w:p>
    <w:p>
      <w:pPr>
        <w:pStyle w:val="Heading2"/>
      </w:pPr>
      <w:r>
        <w:rPr>
          <w:rFonts w:ascii="Arial" w:cs="Arial" w:eastAsia="Arial" w:hAnsi="Arial"/>
        </w:rPr>
        <w:t xml:space="preserve">5.3  Verify Namespace Role Access (Post-Enablement)</w:t>
      </w:r>
    </w:p>
    <w:p>
      <w:pPr>
        <w:spacing w:after="120"/>
      </w:pPr>
      <w:r>
        <w:rPr>
          <w:rFonts w:ascii="Arial" w:cs="Arial" w:eastAsia="Arial" w:hAnsi="Arial"/>
          <w:sz w:val="21"/>
          <w:szCs w:val="21"/>
        </w:rPr>
        <w:t xml:space="preserve">Once models are enabled via the AI Operations Role, verify that the Namespace Role can successfully invoke the models:</w:t>
      </w:r>
    </w:p>
    <w:p>
      <w:pPr>
        <w:spacing w:after="60"/>
        <w:ind w:left="360"/>
      </w:pPr>
      <w:r>
        <w:rPr>
          <w:rFonts w:ascii="Courier New" w:cs="Courier New" w:eastAsia="Courier New" w:hAnsi="Courier New"/>
          <w:color w:val="333333"/>
          <w:sz w:val="18"/>
          <w:szCs w:val="18"/>
        </w:rPr>
        <w:t xml:space="preserve"># Switch to Namespace Role credentials and repeat invoke-model calls above</w:t>
      </w:r>
    </w:p>
    <w:p>
      <w:pPr>
        <w:spacing w:after="60"/>
        <w:ind w:left="360"/>
      </w:pPr>
      <w:r>
        <w:rPr>
          <w:rFonts w:ascii="Courier New" w:cs="Courier New" w:eastAsia="Courier New" w:hAnsi="Courier New"/>
          <w:color w:val="333333"/>
          <w:sz w:val="18"/>
          <w:szCs w:val="18"/>
        </w:rPr>
        <w:t xml:space="preserve"># Expected: Successful response (no marketplace errors)</w:t>
      </w:r>
    </w:p>
    <w:p>
      <w:pPr>
        <w:spacing w:before="120"/>
      </w:pPr>
    </w:p>
    <w:p>
      <w:pPr>
        <w:spacing w:after="120"/>
      </w:pPr>
      <w:r>
        <w:rPr>
          <w:rFonts w:ascii="Arial" w:cs="Arial" w:eastAsia="Arial" w:hAnsi="Arial"/>
          <w:sz w:val="21"/>
          <w:szCs w:val="21"/>
        </w:rPr>
        <w:t xml:space="preserve">If the Namespace Role receives an AccessDeniedException, confirm that the marketplace subscription was completed successfully under the AI Operations Role.</w:t>
      </w:r>
    </w:p>
    <w:p>
      <w:pPr>
        <w:pStyle w:val="Heading1"/>
        <w:spacing w:before="300" w:after="150"/>
      </w:pPr>
      <w:r>
        <w:rPr>
          <w:rFonts w:ascii="Arial" w:cs="Arial" w:eastAsia="Arial" w:hAnsi="Arial"/>
        </w:rPr>
        <w:t xml:space="preserve">6. Rollback Plan</w:t>
      </w:r>
    </w:p>
    <w:p>
      <w:pPr>
        <w:spacing w:after="120"/>
      </w:pPr>
      <w:r>
        <w:rPr>
          <w:rFonts w:ascii="Arial" w:cs="Arial" w:eastAsia="Arial" w:hAnsi="Arial"/>
          <w:sz w:val="21"/>
          <w:szCs w:val="21"/>
        </w:rPr>
        <w:t xml:space="preserve">If issues arise, model access can be revoked from the Bedrock console under Model access → Manage model access by deselecting the relevant models. No infrastructure rollback is required as no Terraform or IaC changes are involved.</w:t>
      </w:r>
    </w:p>
    <w:p>
      <w:pPr>
        <w:pStyle w:val="Heading1"/>
        <w:spacing w:before="300" w:after="150"/>
      </w:pPr>
      <w:r>
        <w:rPr>
          <w:rFonts w:ascii="Arial" w:cs="Arial" w:eastAsia="Arial" w:hAnsi="Arial"/>
        </w:rPr>
        <w:t xml:space="preserve">7.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Approver</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GenAI Governance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Cloud Operations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Security / IAM</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Change Request</w:t>
    </w:r>
    <w:r>
      <w:rPr>
        <w:rFonts w:ascii="Arial" w:cs="Arial" w:eastAsia="Arial" w:hAnsi="Arial"/>
        <w:color w:val="666666"/>
        <w:sz w:val="18"/>
        <w:szCs w:val="18"/>
      </w:rPr>
      <w:t xml:space="preserve">  |  AWS Bedrock Model Enablement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4"/>
      </w:pBdr>
      <w:spacing w:before="300" w:after="20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2026-03-16T18:48:36.071Z</dcterms:created>
  <dcterms:modified xsi:type="dcterms:W3CDTF">2026-03-16T18:48:36.071Z</dcterms:modified>
</cp:coreProperties>
</file>

<file path=docProps/custom.xml><?xml version="1.0" encoding="utf-8"?>
<Properties xmlns="http://schemas.openxmlformats.org/officeDocument/2006/custom-properties" xmlns:vt="http://schemas.openxmlformats.org/officeDocument/2006/docPropsVTypes"/>
</file>