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32323"/>
          <w:sz w:val="44"/>
        </w:rPr>
        <w:t>BJJ-BLISP Notation Framework</w:t>
      </w:r>
    </w:p>
    <w:p>
      <w:pPr>
        <w:jc w:val="center"/>
      </w:pPr>
      <w:r>
        <w:rPr>
          <w:rFonts w:ascii="Arial" w:hAnsi="Arial"/>
          <w:i/>
          <w:color w:val="5A5A5A"/>
          <w:sz w:val="22"/>
        </w:rPr>
        <w:t>A Kanji/Radical Model for Position Recognition, Tuple Notation, and Morphisms</w:t>
      </w:r>
    </w:p>
    <w:p>
      <w:pPr>
        <w:spacing w:before="120" w:after="120"/>
        <w:pBdr>
          <w:bottom w:val="single" w:sz="6" w:space="1" w:color="D9D9D9"/>
        </w:pBdr>
      </w:pPr>
    </w:p>
    <w:p>
      <w:pPr>
        <w:pStyle w:val="Heading1"/>
      </w:pPr>
      <w:r>
        <w:t>1. Thesis</w:t>
      </w:r>
    </w:p>
    <w:p>
      <w:r>
        <w:t>The goal is not to classify BJJ images into loose labels such as mount, DLR, or SLX. The goal is to convert perception into a symbolic, composable BLISP representation:</w:t>
      </w:r>
    </w:p>
    <w:p>
      <w:pPr>
        <w:pStyle w:val="CodeBlock"/>
      </w:pPr>
      <w:r>
        <w:rPr>
          <w:rFonts w:ascii="Consolas" w:hAnsi="Consolas" w:eastAsia="Consolas"/>
        </w:rPr>
        <w:t>image -&gt; body-part graph -&gt; invariant radical -&gt; strokes -&gt; position tuple -&gt; morphism sequence</w:t>
      </w:r>
    </w:p>
    <w:p>
      <w:r>
        <w:t>A position is treated like a Kanji character: it has a radical that determines identity and strokes that determine variants. For example, the fundamental DLR radical is the helical relation:</w:t>
      </w:r>
    </w:p>
    <w:p>
      <w:pPr>
        <w:pStyle w:val="CodeBlock"/>
      </w:pPr>
      <w:r>
        <w:rPr>
          <w:rFonts w:ascii="Consolas" w:hAnsi="Consolas" w:eastAsia="Consolas"/>
        </w:rPr>
        <w:t>(SP Me.Le- Op.Le+ -)</w:t>
      </w:r>
    </w:p>
    <w:p>
      <w:r>
        <w:t>Grips, secondary leg position, posture, pressure, and depth are strokes. They change the glyph, not the identity. If the radical changes, the position class changes.</w:t>
      </w:r>
    </w:p>
    <w:p>
      <w:pPr>
        <w:pStyle w:val="Heading1"/>
      </w:pPr>
      <w:r>
        <w:t>2. Core ontology</w:t>
      </w:r>
    </w:p>
    <w:p>
      <w:pPr>
        <w:pStyle w:val="Heading2"/>
      </w:pPr>
      <w:r>
        <w:t>2.1 Body-part dictionary</w:t>
      </w:r>
    </w:p>
    <w:p>
      <w:r>
        <w:t>Use stable ISO-like body-part codes. Keep codes short, typed, and unambiguous across BLISP domains.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EDEDED"/>
          </w:tcPr>
          <w:p>
            <w:r/>
            <w:r>
              <w:rPr>
                <w:b/>
                <w:sz w:val="18"/>
              </w:rPr>
              <w:t>Code</w:t>
            </w:r>
          </w:p>
        </w:tc>
        <w:tc>
          <w:tcPr>
            <w:tcW w:type="dxa" w:w="2592"/>
            <w:vAlign w:val="center"/>
            <w:shd w:fill="EDEDED"/>
          </w:tcPr>
          <w:p>
            <w:r/>
            <w:r>
              <w:rPr>
                <w:b/>
                <w:sz w:val="18"/>
              </w:rPr>
              <w:t>Meaning</w:t>
            </w:r>
          </w:p>
        </w:tc>
        <w:tc>
          <w:tcPr>
            <w:tcW w:type="dxa" w:w="2592"/>
            <w:vAlign w:val="center"/>
            <w:shd w:fill="EDEDED"/>
          </w:tcPr>
          <w:p>
            <w:r/>
            <w:r>
              <w:rPr>
                <w:b/>
                <w:sz w:val="18"/>
              </w:rPr>
              <w:t>Axis endpoints</w:t>
            </w:r>
          </w:p>
        </w:tc>
        <w:tc>
          <w:tcPr>
            <w:tcW w:type="dxa" w:w="2592"/>
            <w:vAlign w:val="center"/>
            <w:shd w:fill="EDEDED"/>
          </w:tcPr>
          <w:p>
            <w:r/>
            <w:r>
              <w:rPr>
                <w:b/>
                <w:sz w:val="18"/>
              </w:rPr>
              <w:t>Notes</w:t>
            </w:r>
          </w:p>
        </w:tc>
      </w:tr>
      <w:tr>
        <w:tc>
          <w:tcPr>
            <w:tcW w:type="dxa" w:w="2592"/>
            <w:vAlign w:val="center"/>
          </w:tcPr>
          <w:p>
            <w:r/>
            <w:r>
              <w:rPr>
                <w:b w:val="0"/>
                <w:sz w:val="18"/>
              </w:rPr>
              <w:t>Le</w:t>
            </w:r>
          </w:p>
        </w:tc>
        <w:tc>
          <w:tcPr>
            <w:tcW w:type="dxa" w:w="2592"/>
            <w:vAlign w:val="center"/>
          </w:tcPr>
          <w:p>
            <w:r/>
            <w:r>
              <w:rPr>
                <w:b w:val="0"/>
                <w:sz w:val="18"/>
              </w:rPr>
              <w:t>leg</w:t>
            </w:r>
          </w:p>
        </w:tc>
        <w:tc>
          <w:tcPr>
            <w:tcW w:type="dxa" w:w="2592"/>
            <w:vAlign w:val="center"/>
          </w:tcPr>
          <w:p>
            <w:r/>
            <w:r>
              <w:rPr>
                <w:b w:val="0"/>
                <w:sz w:val="18"/>
              </w:rPr>
              <w:t>Fo -&gt; Hp</w:t>
            </w:r>
          </w:p>
        </w:tc>
        <w:tc>
          <w:tcPr>
            <w:tcW w:type="dxa" w:w="2592"/>
            <w:vAlign w:val="center"/>
          </w:tcPr>
          <w:p>
            <w:r/>
            <w:r>
              <w:rPr>
                <w:b w:val="0"/>
                <w:sz w:val="18"/>
              </w:rPr>
              <w:t>full lower-limb axis</w:t>
            </w:r>
          </w:p>
        </w:tc>
      </w:tr>
      <w:tr>
        <w:tc>
          <w:tcPr>
            <w:tcW w:type="dxa" w:w="2592"/>
            <w:vAlign w:val="center"/>
          </w:tcPr>
          <w:p>
            <w:r/>
            <w:r>
              <w:rPr>
                <w:b w:val="0"/>
                <w:sz w:val="18"/>
              </w:rPr>
              <w:t>Ar</w:t>
            </w:r>
          </w:p>
        </w:tc>
        <w:tc>
          <w:tcPr>
            <w:tcW w:type="dxa" w:w="2592"/>
            <w:vAlign w:val="center"/>
          </w:tcPr>
          <w:p>
            <w:r/>
            <w:r>
              <w:rPr>
                <w:b w:val="0"/>
                <w:sz w:val="18"/>
              </w:rPr>
              <w:t>arm</w:t>
            </w:r>
          </w:p>
        </w:tc>
        <w:tc>
          <w:tcPr>
            <w:tcW w:type="dxa" w:w="2592"/>
            <w:vAlign w:val="center"/>
          </w:tcPr>
          <w:p>
            <w:r/>
            <w:r>
              <w:rPr>
                <w:b w:val="0"/>
                <w:sz w:val="18"/>
              </w:rPr>
              <w:t>Ha -&gt; Sh</w:t>
            </w:r>
          </w:p>
        </w:tc>
        <w:tc>
          <w:tcPr>
            <w:tcW w:type="dxa" w:w="2592"/>
            <w:vAlign w:val="center"/>
          </w:tcPr>
          <w:p>
            <w:r/>
            <w:r>
              <w:rPr>
                <w:b w:val="0"/>
                <w:sz w:val="18"/>
              </w:rPr>
              <w:t>full upper-limb axis</w:t>
            </w:r>
          </w:p>
        </w:tc>
      </w:tr>
      <w:tr>
        <w:tc>
          <w:tcPr>
            <w:tcW w:type="dxa" w:w="2592"/>
            <w:vAlign w:val="center"/>
          </w:tcPr>
          <w:p>
            <w:r/>
            <w:r>
              <w:rPr>
                <w:b w:val="0"/>
                <w:sz w:val="18"/>
              </w:rPr>
              <w:t>Fo</w:t>
            </w:r>
          </w:p>
        </w:tc>
        <w:tc>
          <w:tcPr>
            <w:tcW w:type="dxa" w:w="2592"/>
            <w:vAlign w:val="center"/>
          </w:tcPr>
          <w:p>
            <w:r/>
            <w:r>
              <w:rPr>
                <w:b w:val="0"/>
                <w:sz w:val="18"/>
              </w:rPr>
              <w:t>foot</w:t>
            </w:r>
          </w:p>
        </w:tc>
        <w:tc>
          <w:tcPr>
            <w:tcW w:type="dxa" w:w="2592"/>
            <w:vAlign w:val="center"/>
          </w:tcPr>
          <w:p>
            <w:r/>
            <w:r>
              <w:rPr>
                <w:b w:val="0"/>
                <w:sz w:val="18"/>
              </w:rPr>
              <w:t>-</w:t>
            </w:r>
          </w:p>
        </w:tc>
        <w:tc>
          <w:tcPr>
            <w:tcW w:type="dxa" w:w="2592"/>
            <w:vAlign w:val="center"/>
          </w:tcPr>
          <w:p>
            <w:r/>
            <w:r>
              <w:rPr>
                <w:b w:val="0"/>
                <w:sz w:val="18"/>
              </w:rPr>
              <w:t>distal endpoint of leg</w:t>
            </w:r>
          </w:p>
        </w:tc>
      </w:tr>
      <w:tr>
        <w:tc>
          <w:tcPr>
            <w:tcW w:type="dxa" w:w="2592"/>
            <w:vAlign w:val="center"/>
          </w:tcPr>
          <w:p>
            <w:r/>
            <w:r>
              <w:rPr>
                <w:b w:val="0"/>
                <w:sz w:val="18"/>
              </w:rPr>
              <w:t>Hp</w:t>
            </w:r>
          </w:p>
        </w:tc>
        <w:tc>
          <w:tcPr>
            <w:tcW w:type="dxa" w:w="2592"/>
            <w:vAlign w:val="center"/>
          </w:tcPr>
          <w:p>
            <w:r/>
            <w:r>
              <w:rPr>
                <w:b w:val="0"/>
                <w:sz w:val="18"/>
              </w:rPr>
              <w:t>hip</w:t>
            </w:r>
          </w:p>
        </w:tc>
        <w:tc>
          <w:tcPr>
            <w:tcW w:type="dxa" w:w="2592"/>
            <w:vAlign w:val="center"/>
          </w:tcPr>
          <w:p>
            <w:r/>
            <w:r>
              <w:rPr>
                <w:b w:val="0"/>
                <w:sz w:val="18"/>
              </w:rPr>
              <w:t>-</w:t>
            </w:r>
          </w:p>
        </w:tc>
        <w:tc>
          <w:tcPr>
            <w:tcW w:type="dxa" w:w="2592"/>
            <w:vAlign w:val="center"/>
          </w:tcPr>
          <w:p>
            <w:r/>
            <w:r>
              <w:rPr>
                <w:b w:val="0"/>
                <w:sz w:val="18"/>
              </w:rPr>
              <w:t>proximal endpoint of leg</w:t>
            </w:r>
          </w:p>
        </w:tc>
      </w:tr>
      <w:tr>
        <w:tc>
          <w:tcPr>
            <w:tcW w:type="dxa" w:w="2592"/>
            <w:vAlign w:val="center"/>
          </w:tcPr>
          <w:p>
            <w:r/>
            <w:r>
              <w:rPr>
                <w:b w:val="0"/>
                <w:sz w:val="18"/>
              </w:rPr>
              <w:t>Ha</w:t>
            </w:r>
          </w:p>
        </w:tc>
        <w:tc>
          <w:tcPr>
            <w:tcW w:type="dxa" w:w="2592"/>
            <w:vAlign w:val="center"/>
          </w:tcPr>
          <w:p>
            <w:r/>
            <w:r>
              <w:rPr>
                <w:b w:val="0"/>
                <w:sz w:val="18"/>
              </w:rPr>
              <w:t>hand</w:t>
            </w:r>
          </w:p>
        </w:tc>
        <w:tc>
          <w:tcPr>
            <w:tcW w:type="dxa" w:w="2592"/>
            <w:vAlign w:val="center"/>
          </w:tcPr>
          <w:p>
            <w:r/>
            <w:r>
              <w:rPr>
                <w:b w:val="0"/>
                <w:sz w:val="18"/>
              </w:rPr>
              <w:t>-</w:t>
            </w:r>
          </w:p>
        </w:tc>
        <w:tc>
          <w:tcPr>
            <w:tcW w:type="dxa" w:w="2592"/>
            <w:vAlign w:val="center"/>
          </w:tcPr>
          <w:p>
            <w:r/>
            <w:r>
              <w:rPr>
                <w:b w:val="0"/>
                <w:sz w:val="18"/>
              </w:rPr>
              <w:t>distal endpoint of arm</w:t>
            </w:r>
          </w:p>
        </w:tc>
      </w:tr>
      <w:tr>
        <w:tc>
          <w:tcPr>
            <w:tcW w:type="dxa" w:w="2592"/>
            <w:vAlign w:val="center"/>
          </w:tcPr>
          <w:p>
            <w:r/>
            <w:r>
              <w:rPr>
                <w:b w:val="0"/>
                <w:sz w:val="18"/>
              </w:rPr>
              <w:t>Sh</w:t>
            </w:r>
          </w:p>
        </w:tc>
        <w:tc>
          <w:tcPr>
            <w:tcW w:type="dxa" w:w="2592"/>
            <w:vAlign w:val="center"/>
          </w:tcPr>
          <w:p>
            <w:r/>
            <w:r>
              <w:rPr>
                <w:b w:val="0"/>
                <w:sz w:val="18"/>
              </w:rPr>
              <w:t>shoulder</w:t>
            </w:r>
          </w:p>
        </w:tc>
        <w:tc>
          <w:tcPr>
            <w:tcW w:type="dxa" w:w="2592"/>
            <w:vAlign w:val="center"/>
          </w:tcPr>
          <w:p>
            <w:r/>
            <w:r>
              <w:rPr>
                <w:b w:val="0"/>
                <w:sz w:val="18"/>
              </w:rPr>
              <w:t>-</w:t>
            </w:r>
          </w:p>
        </w:tc>
        <w:tc>
          <w:tcPr>
            <w:tcW w:type="dxa" w:w="2592"/>
            <w:vAlign w:val="center"/>
          </w:tcPr>
          <w:p>
            <w:r/>
            <w:r>
              <w:rPr>
                <w:b w:val="0"/>
                <w:sz w:val="18"/>
              </w:rPr>
              <w:t>proximal endpoint of arm</w:t>
            </w:r>
          </w:p>
        </w:tc>
      </w:tr>
      <w:tr>
        <w:tc>
          <w:tcPr>
            <w:tcW w:type="dxa" w:w="2592"/>
            <w:vAlign w:val="center"/>
          </w:tcPr>
          <w:p>
            <w:r/>
            <w:r>
              <w:rPr>
                <w:b w:val="0"/>
                <w:sz w:val="18"/>
              </w:rPr>
              <w:t>Tr</w:t>
            </w:r>
          </w:p>
        </w:tc>
        <w:tc>
          <w:tcPr>
            <w:tcW w:type="dxa" w:w="2592"/>
            <w:vAlign w:val="center"/>
          </w:tcPr>
          <w:p>
            <w:r/>
            <w:r>
              <w:rPr>
                <w:b w:val="0"/>
                <w:sz w:val="18"/>
              </w:rPr>
              <w:t>torso</w:t>
            </w:r>
          </w:p>
        </w:tc>
        <w:tc>
          <w:tcPr>
            <w:tcW w:type="dxa" w:w="2592"/>
            <w:vAlign w:val="center"/>
          </w:tcPr>
          <w:p>
            <w:r/>
            <w:r>
              <w:rPr>
                <w:b w:val="0"/>
                <w:sz w:val="18"/>
              </w:rPr>
              <w:t>Hp/Sh frame</w:t>
            </w:r>
          </w:p>
        </w:tc>
        <w:tc>
          <w:tcPr>
            <w:tcW w:type="dxa" w:w="2592"/>
            <w:vAlign w:val="center"/>
          </w:tcPr>
          <w:p>
            <w:r/>
            <w:r>
              <w:rPr>
                <w:b w:val="0"/>
                <w:sz w:val="18"/>
              </w:rPr>
              <w:t>body core</w:t>
            </w:r>
          </w:p>
        </w:tc>
      </w:tr>
      <w:tr>
        <w:tc>
          <w:tcPr>
            <w:tcW w:type="dxa" w:w="2592"/>
            <w:vAlign w:val="center"/>
          </w:tcPr>
          <w:p>
            <w:r/>
            <w:r>
              <w:rPr>
                <w:b w:val="0"/>
                <w:sz w:val="18"/>
              </w:rPr>
              <w:t>Hd</w:t>
            </w:r>
          </w:p>
        </w:tc>
        <w:tc>
          <w:tcPr>
            <w:tcW w:type="dxa" w:w="2592"/>
            <w:vAlign w:val="center"/>
          </w:tcPr>
          <w:p>
            <w:r/>
            <w:r>
              <w:rPr>
                <w:b w:val="0"/>
                <w:sz w:val="18"/>
              </w:rPr>
              <w:t>head</w:t>
            </w:r>
          </w:p>
        </w:tc>
        <w:tc>
          <w:tcPr>
            <w:tcW w:type="dxa" w:w="2592"/>
            <w:vAlign w:val="center"/>
          </w:tcPr>
          <w:p>
            <w:r/>
            <w:r>
              <w:rPr>
                <w:b w:val="0"/>
                <w:sz w:val="18"/>
              </w:rPr>
              <w:t>-</w:t>
            </w:r>
          </w:p>
        </w:tc>
        <w:tc>
          <w:tcPr>
            <w:tcW w:type="dxa" w:w="2592"/>
            <w:vAlign w:val="center"/>
          </w:tcPr>
          <w:p>
            <w:r/>
            <w:r>
              <w:rPr>
                <w:b w:val="0"/>
                <w:sz w:val="18"/>
              </w:rPr>
              <w:t>head/neck region</w:t>
            </w:r>
          </w:p>
        </w:tc>
      </w:tr>
      <w:tr>
        <w:tc>
          <w:tcPr>
            <w:tcW w:type="dxa" w:w="2592"/>
            <w:vAlign w:val="center"/>
          </w:tcPr>
          <w:p>
            <w:r/>
            <w:r>
              <w:rPr>
                <w:b w:val="0"/>
                <w:sz w:val="18"/>
              </w:rPr>
              <w:t>Kn</w:t>
            </w:r>
          </w:p>
        </w:tc>
        <w:tc>
          <w:tcPr>
            <w:tcW w:type="dxa" w:w="2592"/>
            <w:vAlign w:val="center"/>
          </w:tcPr>
          <w:p>
            <w:r/>
            <w:r>
              <w:rPr>
                <w:b w:val="0"/>
                <w:sz w:val="18"/>
              </w:rPr>
              <w:t>knee</w:t>
            </w:r>
          </w:p>
        </w:tc>
        <w:tc>
          <w:tcPr>
            <w:tcW w:type="dxa" w:w="2592"/>
            <w:vAlign w:val="center"/>
          </w:tcPr>
          <w:p>
            <w:r/>
            <w:r>
              <w:rPr>
                <w:b w:val="0"/>
                <w:sz w:val="18"/>
              </w:rPr>
              <w:t>-</w:t>
            </w:r>
          </w:p>
        </w:tc>
        <w:tc>
          <w:tcPr>
            <w:tcW w:type="dxa" w:w="2592"/>
            <w:vAlign w:val="center"/>
          </w:tcPr>
          <w:p>
            <w:r/>
            <w:r>
              <w:rPr>
                <w:b w:val="0"/>
                <w:sz w:val="18"/>
              </w:rPr>
              <w:t>intermediate leg node</w:t>
            </w:r>
          </w:p>
        </w:tc>
      </w:tr>
      <w:tr>
        <w:tc>
          <w:tcPr>
            <w:tcW w:type="dxa" w:w="2592"/>
            <w:vAlign w:val="center"/>
          </w:tcPr>
          <w:p>
            <w:r/>
            <w:r>
              <w:rPr>
                <w:b w:val="0"/>
                <w:sz w:val="18"/>
              </w:rPr>
              <w:t>El</w:t>
            </w:r>
          </w:p>
        </w:tc>
        <w:tc>
          <w:tcPr>
            <w:tcW w:type="dxa" w:w="2592"/>
            <w:vAlign w:val="center"/>
          </w:tcPr>
          <w:p>
            <w:r/>
            <w:r>
              <w:rPr>
                <w:b w:val="0"/>
                <w:sz w:val="18"/>
              </w:rPr>
              <w:t>elbow</w:t>
            </w:r>
          </w:p>
        </w:tc>
        <w:tc>
          <w:tcPr>
            <w:tcW w:type="dxa" w:w="2592"/>
            <w:vAlign w:val="center"/>
          </w:tcPr>
          <w:p>
            <w:r/>
            <w:r>
              <w:rPr>
                <w:b w:val="0"/>
                <w:sz w:val="18"/>
              </w:rPr>
              <w:t>-</w:t>
            </w:r>
          </w:p>
        </w:tc>
        <w:tc>
          <w:tcPr>
            <w:tcW w:type="dxa" w:w="2592"/>
            <w:vAlign w:val="center"/>
          </w:tcPr>
          <w:p>
            <w:r/>
            <w:r>
              <w:rPr>
                <w:b w:val="0"/>
                <w:sz w:val="18"/>
              </w:rPr>
              <w:t>intermediate arm node</w:t>
            </w:r>
          </w:p>
        </w:tc>
      </w:tr>
    </w:tbl>
    <w:p>
      <w:pPr>
        <w:pStyle w:val="Heading2"/>
      </w:pPr>
      <w:r>
        <w:t>2.2 Sign convention</w:t>
      </w:r>
    </w:p>
    <w:p>
      <w:r>
        <w:t>The signs on limbs are local left/right orientation markers under the facing convention. In the working convention:</w:t>
      </w:r>
    </w:p>
    <w:p>
      <w:pPr>
        <w:pStyle w:val="CodeBlock"/>
      </w:pPr>
      <w:r>
        <w:rPr>
          <w:rFonts w:ascii="Consolas" w:hAnsi="Consolas" w:eastAsia="Consolas"/>
        </w:rPr>
        <w:t>Me.Le- = my left leg</w:t>
        <w:br/>
        <w:t>Op.Le+ = opponent right leg when opponent faces me</w:t>
        <w:br/>
        <w:t>Op.Ar+ = opponent right arm when opponent faces me</w:t>
      </w:r>
    </w:p>
    <w:p>
      <w:r>
        <w:t>The trailing sign is not limb identity. It is the helicity of the spiral relation from the current point of view.</w:t>
      </w:r>
    </w:p>
    <w:p>
      <w:pPr>
        <w:pStyle w:val="Heading1"/>
      </w:pPr>
      <w:r>
        <w:t>3. Primitive tuple grammar</w:t>
      </w:r>
    </w:p>
    <w:p>
      <w:r>
        <w:t>The central primitive is a spiral/contact relation between an actuator limb and an oriented opponent axis.</w:t>
      </w:r>
    </w:p>
    <w:p>
      <w:pPr>
        <w:pStyle w:val="CodeBlock"/>
      </w:pPr>
      <w:r>
        <w:rPr>
          <w:rFonts w:ascii="Consolas" w:hAnsi="Consolas" w:eastAsia="Consolas"/>
        </w:rPr>
        <w:t>(SP actuator axis helicity)</w:t>
      </w:r>
    </w:p>
    <w:p>
      <w:r>
        <w:t>Full semantic form:</w:t>
      </w:r>
    </w:p>
    <w:p>
      <w:pPr>
        <w:pStyle w:val="CodeBlock"/>
      </w:pPr>
      <w:r>
        <w:rPr>
          <w:rFonts w:ascii="Consolas" w:hAnsi="Consolas" w:eastAsia="Consolas"/>
        </w:rPr>
        <w:t>SP(Me.Le-, Op.Le+_{Fo-&gt;Hp})^-</w:t>
      </w:r>
    </w:p>
    <w:p>
      <w:r>
        <w:t>BLISP tuple form:</w:t>
      </w:r>
    </w:p>
    <w:p>
      <w:pPr>
        <w:pStyle w:val="CodeBlock"/>
      </w:pPr>
      <w:r>
        <w:rPr>
          <w:rFonts w:ascii="Consolas" w:hAnsi="Consolas" w:eastAsia="Consolas"/>
        </w:rPr>
        <w:t>(SP Me.Le- Op.Le+ -)</w:t>
      </w:r>
    </w:p>
    <w:p>
      <w:pPr>
        <w:pStyle w:val="Heading1"/>
      </w:pPr>
      <w:r>
        <w:t>4. Kanji model: radical, strokes, glyph</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DEDED"/>
          </w:tcPr>
          <w:p>
            <w:r/>
            <w:r>
              <w:rPr>
                <w:b/>
                <w:sz w:val="18"/>
              </w:rPr>
              <w:t>Layer</w:t>
            </w:r>
          </w:p>
        </w:tc>
        <w:tc>
          <w:tcPr>
            <w:tcW w:type="dxa" w:w="3456"/>
            <w:vAlign w:val="center"/>
            <w:shd w:fill="EDEDED"/>
          </w:tcPr>
          <w:p>
            <w:r/>
            <w:r>
              <w:rPr>
                <w:b/>
                <w:sz w:val="18"/>
              </w:rPr>
              <w:t>BJJ meaning</w:t>
            </w:r>
          </w:p>
        </w:tc>
        <w:tc>
          <w:tcPr>
            <w:tcW w:type="dxa" w:w="3456"/>
            <w:vAlign w:val="center"/>
            <w:shd w:fill="EDEDED"/>
          </w:tcPr>
          <w:p>
            <w:r/>
            <w:r>
              <w:rPr>
                <w:b/>
                <w:sz w:val="18"/>
              </w:rPr>
              <w:t>BLISP representation</w:t>
            </w:r>
          </w:p>
        </w:tc>
      </w:tr>
      <w:tr>
        <w:tc>
          <w:tcPr>
            <w:tcW w:type="dxa" w:w="3456"/>
            <w:vAlign w:val="center"/>
          </w:tcPr>
          <w:p>
            <w:r/>
            <w:r>
              <w:rPr>
                <w:b w:val="0"/>
                <w:sz w:val="18"/>
              </w:rPr>
              <w:t>RAD</w:t>
            </w:r>
          </w:p>
        </w:tc>
        <w:tc>
          <w:tcPr>
            <w:tcW w:type="dxa" w:w="3456"/>
            <w:vAlign w:val="center"/>
          </w:tcPr>
          <w:p>
            <w:r/>
            <w:r>
              <w:rPr>
                <w:b w:val="0"/>
                <w:sz w:val="18"/>
              </w:rPr>
              <w:t>identity-defining invariant</w:t>
            </w:r>
          </w:p>
        </w:tc>
        <w:tc>
          <w:tcPr>
            <w:tcW w:type="dxa" w:w="3456"/>
            <w:vAlign w:val="center"/>
          </w:tcPr>
          <w:p>
            <w:r/>
            <w:r>
              <w:rPr>
                <w:b w:val="0"/>
                <w:sz w:val="18"/>
              </w:rPr>
              <w:t>(RAD (SP Me.Le- Op.Le+ -))</w:t>
            </w:r>
          </w:p>
        </w:tc>
      </w:tr>
      <w:tr>
        <w:tc>
          <w:tcPr>
            <w:tcW w:type="dxa" w:w="3456"/>
            <w:vAlign w:val="center"/>
          </w:tcPr>
          <w:p>
            <w:r/>
            <w:r>
              <w:rPr>
                <w:b w:val="0"/>
                <w:sz w:val="18"/>
              </w:rPr>
              <w:t>STK</w:t>
            </w:r>
          </w:p>
        </w:tc>
        <w:tc>
          <w:tcPr>
            <w:tcW w:type="dxa" w:w="3456"/>
            <w:vAlign w:val="center"/>
          </w:tcPr>
          <w:p>
            <w:r/>
            <w:r>
              <w:rPr>
                <w:b w:val="0"/>
                <w:sz w:val="18"/>
              </w:rPr>
              <w:t>variant strokes: grips, secondary limb, depth, posture</w:t>
            </w:r>
          </w:p>
        </w:tc>
        <w:tc>
          <w:tcPr>
            <w:tcW w:type="dxa" w:w="3456"/>
            <w:vAlign w:val="center"/>
          </w:tcPr>
          <w:p>
            <w:r/>
            <w:r>
              <w:rPr>
                <w:b w:val="0"/>
                <w:sz w:val="18"/>
              </w:rPr>
              <w:t>(STK (GRP ...) (REL ...) (PRS ...))</w:t>
            </w:r>
          </w:p>
        </w:tc>
      </w:tr>
      <w:tr>
        <w:tc>
          <w:tcPr>
            <w:tcW w:type="dxa" w:w="3456"/>
            <w:vAlign w:val="center"/>
          </w:tcPr>
          <w:p>
            <w:r/>
            <w:r>
              <w:rPr>
                <w:b w:val="0"/>
                <w:sz w:val="18"/>
              </w:rPr>
              <w:t>GLY</w:t>
            </w:r>
          </w:p>
        </w:tc>
        <w:tc>
          <w:tcPr>
            <w:tcW w:type="dxa" w:w="3456"/>
            <w:vAlign w:val="center"/>
          </w:tcPr>
          <w:p>
            <w:r/>
            <w:r>
              <w:rPr>
                <w:b w:val="0"/>
                <w:sz w:val="18"/>
              </w:rPr>
              <w:t>full observed glyph in one frame</w:t>
            </w:r>
          </w:p>
        </w:tc>
        <w:tc>
          <w:tcPr>
            <w:tcW w:type="dxa" w:w="3456"/>
            <w:vAlign w:val="center"/>
          </w:tcPr>
          <w:p>
            <w:r/>
            <w:r>
              <w:rPr>
                <w:b w:val="0"/>
                <w:sz w:val="18"/>
              </w:rPr>
              <w:t>(GLY RAD STK CONF)</w:t>
            </w:r>
          </w:p>
        </w:tc>
      </w:tr>
      <w:tr>
        <w:tc>
          <w:tcPr>
            <w:tcW w:type="dxa" w:w="3456"/>
            <w:vAlign w:val="center"/>
          </w:tcPr>
          <w:p>
            <w:r/>
            <w:r>
              <w:rPr>
                <w:b w:val="0"/>
                <w:sz w:val="18"/>
              </w:rPr>
              <w:t>POS</w:t>
            </w:r>
          </w:p>
        </w:tc>
        <w:tc>
          <w:tcPr>
            <w:tcW w:type="dxa" w:w="3456"/>
            <w:vAlign w:val="center"/>
          </w:tcPr>
          <w:p>
            <w:r/>
            <w:r>
              <w:rPr>
                <w:b w:val="0"/>
                <w:sz w:val="18"/>
              </w:rPr>
              <w:t>classified position family</w:t>
            </w:r>
          </w:p>
        </w:tc>
        <w:tc>
          <w:tcPr>
            <w:tcW w:type="dxa" w:w="3456"/>
            <w:vAlign w:val="center"/>
          </w:tcPr>
          <w:p>
            <w:r/>
            <w:r>
              <w:rPr>
                <w:b w:val="0"/>
                <w:sz w:val="18"/>
              </w:rPr>
              <w:t>(POS DLR)</w:t>
            </w:r>
          </w:p>
        </w:tc>
      </w:tr>
      <w:tr>
        <w:tc>
          <w:tcPr>
            <w:tcW w:type="dxa" w:w="3456"/>
            <w:vAlign w:val="center"/>
          </w:tcPr>
          <w:p>
            <w:r/>
            <w:r>
              <w:rPr>
                <w:b w:val="0"/>
                <w:sz w:val="18"/>
              </w:rPr>
              <w:t>MOR</w:t>
            </w:r>
          </w:p>
        </w:tc>
        <w:tc>
          <w:tcPr>
            <w:tcW w:type="dxa" w:w="3456"/>
            <w:vAlign w:val="center"/>
          </w:tcPr>
          <w:p>
            <w:r/>
            <w:r>
              <w:rPr>
                <w:b w:val="0"/>
                <w:sz w:val="18"/>
              </w:rPr>
              <w:t>transition / rewrite between glyphs</w:t>
            </w:r>
          </w:p>
        </w:tc>
        <w:tc>
          <w:tcPr>
            <w:tcW w:type="dxa" w:w="3456"/>
            <w:vAlign w:val="center"/>
          </w:tcPr>
          <w:p>
            <w:r/>
            <w:r>
              <w:rPr>
                <w:b w:val="0"/>
                <w:sz w:val="18"/>
              </w:rPr>
              <w:t>(MOR FROM TO TYPE)</w:t>
            </w:r>
          </w:p>
        </w:tc>
      </w:tr>
    </w:tbl>
    <w:p>
      <w:r>
        <w:t>Classification law:</w:t>
      </w:r>
    </w:p>
    <w:p>
      <w:pPr>
        <w:pStyle w:val="CodeBlock"/>
      </w:pPr>
      <w:r>
        <w:rPr>
          <w:rFonts w:ascii="Consolas" w:hAnsi="Consolas" w:eastAsia="Consolas"/>
        </w:rPr>
        <w:t>same RAD -&gt; same position family</w:t>
        <w:br/>
        <w:t>different STK -&gt; variant</w:t>
        <w:br/>
        <w:t>different RAD -&gt; different position</w:t>
      </w:r>
    </w:p>
    <w:p>
      <w:pPr>
        <w:pStyle w:val="Heading1"/>
      </w:pPr>
      <w:r>
        <w:t>5. Canonical radicals for first dictionary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EDEDED"/>
          </w:tcPr>
          <w:p>
            <w:r/>
            <w:r>
              <w:rPr>
                <w:b/>
                <w:sz w:val="18"/>
              </w:rPr>
              <w:t>Code</w:t>
            </w:r>
          </w:p>
        </w:tc>
        <w:tc>
          <w:tcPr>
            <w:tcW w:type="dxa" w:w="2592"/>
            <w:vAlign w:val="center"/>
            <w:shd w:fill="EDEDED"/>
          </w:tcPr>
          <w:p>
            <w:r/>
            <w:r>
              <w:rPr>
                <w:b/>
                <w:sz w:val="18"/>
              </w:rPr>
              <w:t>Name</w:t>
            </w:r>
          </w:p>
        </w:tc>
        <w:tc>
          <w:tcPr>
            <w:tcW w:type="dxa" w:w="2592"/>
            <w:vAlign w:val="center"/>
            <w:shd w:fill="EDEDED"/>
          </w:tcPr>
          <w:p>
            <w:r/>
            <w:r>
              <w:rPr>
                <w:b/>
                <w:sz w:val="18"/>
              </w:rPr>
              <w:t>Radical</w:t>
            </w:r>
          </w:p>
        </w:tc>
        <w:tc>
          <w:tcPr>
            <w:tcW w:type="dxa" w:w="2592"/>
            <w:vAlign w:val="center"/>
            <w:shd w:fill="EDEDED"/>
          </w:tcPr>
          <w:p>
            <w:r/>
            <w:r>
              <w:rPr>
                <w:b/>
                <w:sz w:val="18"/>
              </w:rPr>
              <w:t>Variant strokes</w:t>
            </w:r>
          </w:p>
        </w:tc>
      </w:tr>
      <w:tr>
        <w:tc>
          <w:tcPr>
            <w:tcW w:type="dxa" w:w="2592"/>
            <w:vAlign w:val="center"/>
          </w:tcPr>
          <w:p>
            <w:r/>
            <w:r>
              <w:rPr>
                <w:b w:val="0"/>
                <w:sz w:val="18"/>
              </w:rPr>
              <w:t>DLR</w:t>
            </w:r>
          </w:p>
        </w:tc>
        <w:tc>
          <w:tcPr>
            <w:tcW w:type="dxa" w:w="2592"/>
            <w:vAlign w:val="center"/>
          </w:tcPr>
          <w:p>
            <w:r/>
            <w:r>
              <w:rPr>
                <w:b w:val="0"/>
                <w:sz w:val="18"/>
              </w:rPr>
              <w:t>De La Riva</w:t>
            </w:r>
          </w:p>
        </w:tc>
        <w:tc>
          <w:tcPr>
            <w:tcW w:type="dxa" w:w="2592"/>
            <w:vAlign w:val="center"/>
          </w:tcPr>
          <w:p>
            <w:r/>
            <w:r>
              <w:rPr>
                <w:b w:val="0"/>
                <w:sz w:val="18"/>
              </w:rPr>
              <w:t>(SP Me.Le- Op.Le+ -)</w:t>
            </w:r>
          </w:p>
        </w:tc>
        <w:tc>
          <w:tcPr>
            <w:tcW w:type="dxa" w:w="2592"/>
            <w:vAlign w:val="center"/>
          </w:tcPr>
          <w:p>
            <w:r/>
            <w:r>
              <w:rPr>
                <w:b w:val="0"/>
                <w:sz w:val="18"/>
              </w:rPr>
              <w:t>grip, shallow/deep hook, free leg, posture</w:t>
            </w:r>
          </w:p>
        </w:tc>
      </w:tr>
      <w:tr>
        <w:tc>
          <w:tcPr>
            <w:tcW w:type="dxa" w:w="2592"/>
            <w:vAlign w:val="center"/>
          </w:tcPr>
          <w:p>
            <w:r/>
            <w:r>
              <w:rPr>
                <w:b w:val="0"/>
                <w:sz w:val="18"/>
              </w:rPr>
              <w:t>RDLR</w:t>
            </w:r>
          </w:p>
        </w:tc>
        <w:tc>
          <w:tcPr>
            <w:tcW w:type="dxa" w:w="2592"/>
            <w:vAlign w:val="center"/>
          </w:tcPr>
          <w:p>
            <w:r/>
            <w:r>
              <w:rPr>
                <w:b w:val="0"/>
                <w:sz w:val="18"/>
              </w:rPr>
              <w:t>Reverse DLR</w:t>
            </w:r>
          </w:p>
        </w:tc>
        <w:tc>
          <w:tcPr>
            <w:tcW w:type="dxa" w:w="2592"/>
            <w:vAlign w:val="center"/>
          </w:tcPr>
          <w:p>
            <w:r/>
            <w:r>
              <w:rPr>
                <w:b w:val="0"/>
                <w:sz w:val="18"/>
              </w:rPr>
              <w:t>(SP Me.Le- Op.Le- -)</w:t>
            </w:r>
          </w:p>
        </w:tc>
        <w:tc>
          <w:tcPr>
            <w:tcW w:type="dxa" w:w="2592"/>
            <w:vAlign w:val="center"/>
          </w:tcPr>
          <w:p>
            <w:r/>
            <w:r>
              <w:rPr>
                <w:b w:val="0"/>
                <w:sz w:val="18"/>
              </w:rPr>
              <w:t>grip, knee-cut pressure, frame, hip angle</w:t>
            </w:r>
          </w:p>
        </w:tc>
      </w:tr>
      <w:tr>
        <w:tc>
          <w:tcPr>
            <w:tcW w:type="dxa" w:w="2592"/>
            <w:vAlign w:val="center"/>
          </w:tcPr>
          <w:p>
            <w:r/>
            <w:r>
              <w:rPr>
                <w:b w:val="0"/>
                <w:sz w:val="18"/>
              </w:rPr>
              <w:t>SLX</w:t>
            </w:r>
          </w:p>
        </w:tc>
        <w:tc>
          <w:tcPr>
            <w:tcW w:type="dxa" w:w="2592"/>
            <w:vAlign w:val="center"/>
          </w:tcPr>
          <w:p>
            <w:r/>
            <w:r>
              <w:rPr>
                <w:b w:val="0"/>
                <w:sz w:val="18"/>
              </w:rPr>
              <w:t>Single Leg X</w:t>
            </w:r>
          </w:p>
        </w:tc>
        <w:tc>
          <w:tcPr>
            <w:tcW w:type="dxa" w:w="2592"/>
            <w:vAlign w:val="center"/>
          </w:tcPr>
          <w:p>
            <w:r/>
            <w:r>
              <w:rPr>
                <w:b w:val="0"/>
                <w:sz w:val="18"/>
              </w:rPr>
              <w:t>(SP Me.Le- Op.Le+ +)</w:t>
            </w:r>
          </w:p>
        </w:tc>
        <w:tc>
          <w:tcPr>
            <w:tcW w:type="dxa" w:w="2592"/>
            <w:vAlign w:val="center"/>
          </w:tcPr>
          <w:p>
            <w:r/>
            <w:r>
              <w:rPr>
                <w:b w:val="0"/>
                <w:sz w:val="18"/>
              </w:rPr>
              <w:t>secondary leg clamp, elevation depth, ankle control</w:t>
            </w:r>
          </w:p>
        </w:tc>
      </w:tr>
      <w:tr>
        <w:tc>
          <w:tcPr>
            <w:tcW w:type="dxa" w:w="2592"/>
            <w:vAlign w:val="center"/>
          </w:tcPr>
          <w:p>
            <w:r/>
            <w:r>
              <w:rPr>
                <w:b w:val="0"/>
                <w:sz w:val="18"/>
              </w:rPr>
              <w:t>LSSO</w:t>
            </w:r>
          </w:p>
        </w:tc>
        <w:tc>
          <w:tcPr>
            <w:tcW w:type="dxa" w:w="2592"/>
            <w:vAlign w:val="center"/>
          </w:tcPr>
          <w:p>
            <w:r/>
            <w:r>
              <w:rPr>
                <w:b w:val="0"/>
                <w:sz w:val="18"/>
              </w:rPr>
              <w:t>Lasso</w:t>
            </w:r>
          </w:p>
        </w:tc>
        <w:tc>
          <w:tcPr>
            <w:tcW w:type="dxa" w:w="2592"/>
            <w:vAlign w:val="center"/>
          </w:tcPr>
          <w:p>
            <w:r/>
            <w:r>
              <w:rPr>
                <w:b w:val="0"/>
                <w:sz w:val="18"/>
              </w:rPr>
              <w:t>(SP Me.Le- Op.Ar+ +)</w:t>
            </w:r>
          </w:p>
        </w:tc>
        <w:tc>
          <w:tcPr>
            <w:tcW w:type="dxa" w:w="2592"/>
            <w:vAlign w:val="center"/>
          </w:tcPr>
          <w:p>
            <w:r/>
            <w:r>
              <w:rPr>
                <w:b w:val="0"/>
                <w:sz w:val="18"/>
              </w:rPr>
              <w:t>sleeve grip, foot depth, hip angle</w:t>
            </w:r>
          </w:p>
        </w:tc>
      </w:tr>
      <w:tr>
        <w:tc>
          <w:tcPr>
            <w:tcW w:type="dxa" w:w="2592"/>
            <w:vAlign w:val="center"/>
          </w:tcPr>
          <w:p>
            <w:r/>
            <w:r>
              <w:rPr>
                <w:b w:val="0"/>
                <w:sz w:val="18"/>
              </w:rPr>
              <w:t>OMOP</w:t>
            </w:r>
          </w:p>
        </w:tc>
        <w:tc>
          <w:tcPr>
            <w:tcW w:type="dxa" w:w="2592"/>
            <w:vAlign w:val="center"/>
          </w:tcPr>
          <w:p>
            <w:r/>
            <w:r>
              <w:rPr>
                <w:b w:val="0"/>
                <w:sz w:val="18"/>
              </w:rPr>
              <w:t>Omoplata</w:t>
            </w:r>
          </w:p>
        </w:tc>
        <w:tc>
          <w:tcPr>
            <w:tcW w:type="dxa" w:w="2592"/>
            <w:vAlign w:val="center"/>
          </w:tcPr>
          <w:p>
            <w:r/>
            <w:r>
              <w:rPr>
                <w:b w:val="0"/>
                <w:sz w:val="18"/>
              </w:rPr>
              <w:t>(SP Me.Le- (REV Op.Ar+) +)</w:t>
            </w:r>
          </w:p>
        </w:tc>
        <w:tc>
          <w:tcPr>
            <w:tcW w:type="dxa" w:w="2592"/>
            <w:vAlign w:val="center"/>
          </w:tcPr>
          <w:p>
            <w:r/>
            <w:r>
              <w:rPr>
                <w:b w:val="0"/>
                <w:sz w:val="18"/>
              </w:rPr>
              <w:t>arm axis reversed; shoulder-loading strokes</w:t>
            </w:r>
          </w:p>
        </w:tc>
      </w:tr>
      <w:tr>
        <w:tc>
          <w:tcPr>
            <w:tcW w:type="dxa" w:w="2592"/>
            <w:vAlign w:val="center"/>
          </w:tcPr>
          <w:p>
            <w:r/>
            <w:r>
              <w:rPr>
                <w:b w:val="0"/>
                <w:sz w:val="18"/>
              </w:rPr>
              <w:t>MNT</w:t>
            </w:r>
          </w:p>
        </w:tc>
        <w:tc>
          <w:tcPr>
            <w:tcW w:type="dxa" w:w="2592"/>
            <w:vAlign w:val="center"/>
          </w:tcPr>
          <w:p>
            <w:r/>
            <w:r>
              <w:rPr>
                <w:b w:val="0"/>
                <w:sz w:val="18"/>
              </w:rPr>
              <w:t>Mount</w:t>
            </w:r>
          </w:p>
        </w:tc>
        <w:tc>
          <w:tcPr>
            <w:tcW w:type="dxa" w:w="2592"/>
            <w:vAlign w:val="center"/>
          </w:tcPr>
          <w:p>
            <w:r/>
            <w:r>
              <w:rPr>
                <w:b w:val="0"/>
                <w:sz w:val="18"/>
              </w:rPr>
              <w:t>(ABV Me.Hp Op.Tr) + bilateral knee pins</w:t>
            </w:r>
          </w:p>
        </w:tc>
        <w:tc>
          <w:tcPr>
            <w:tcW w:type="dxa" w:w="2592"/>
            <w:vAlign w:val="center"/>
          </w:tcPr>
          <w:p>
            <w:r/>
            <w:r>
              <w:rPr>
                <w:b w:val="0"/>
                <w:sz w:val="18"/>
              </w:rPr>
              <w:t>high/low mount, grapevines, crossface</w:t>
            </w:r>
          </w:p>
        </w:tc>
      </w:tr>
      <w:tr>
        <w:tc>
          <w:tcPr>
            <w:tcW w:type="dxa" w:w="2592"/>
            <w:vAlign w:val="center"/>
          </w:tcPr>
          <w:p>
            <w:r/>
            <w:r>
              <w:rPr>
                <w:b w:val="0"/>
                <w:sz w:val="18"/>
              </w:rPr>
              <w:t>SCTR</w:t>
            </w:r>
          </w:p>
        </w:tc>
        <w:tc>
          <w:tcPr>
            <w:tcW w:type="dxa" w:w="2592"/>
            <w:vAlign w:val="center"/>
          </w:tcPr>
          <w:p>
            <w:r/>
            <w:r>
              <w:rPr>
                <w:b w:val="0"/>
                <w:sz w:val="18"/>
              </w:rPr>
              <w:t>Side control</w:t>
            </w:r>
          </w:p>
        </w:tc>
        <w:tc>
          <w:tcPr>
            <w:tcW w:type="dxa" w:w="2592"/>
            <w:vAlign w:val="center"/>
          </w:tcPr>
          <w:p>
            <w:r/>
            <w:r>
              <w:rPr>
                <w:b w:val="0"/>
                <w:sz w:val="18"/>
              </w:rPr>
              <w:t>(PIN Me.Tr Op.Tr) + perpendicular torso relation</w:t>
            </w:r>
          </w:p>
        </w:tc>
        <w:tc>
          <w:tcPr>
            <w:tcW w:type="dxa" w:w="2592"/>
            <w:vAlign w:val="center"/>
          </w:tcPr>
          <w:p>
            <w:r/>
            <w:r>
              <w:rPr>
                <w:b w:val="0"/>
                <w:sz w:val="18"/>
              </w:rPr>
              <w:t>crossface, underhook, knee-on-belly drift</w:t>
            </w:r>
          </w:p>
        </w:tc>
      </w:tr>
      <w:tr>
        <w:tc>
          <w:tcPr>
            <w:tcW w:type="dxa" w:w="2592"/>
            <w:vAlign w:val="center"/>
          </w:tcPr>
          <w:p>
            <w:r/>
            <w:r>
              <w:rPr>
                <w:b w:val="0"/>
                <w:sz w:val="18"/>
              </w:rPr>
              <w:t>BCTR</w:t>
            </w:r>
          </w:p>
        </w:tc>
        <w:tc>
          <w:tcPr>
            <w:tcW w:type="dxa" w:w="2592"/>
            <w:vAlign w:val="center"/>
          </w:tcPr>
          <w:p>
            <w:r/>
            <w:r>
              <w:rPr>
                <w:b w:val="0"/>
                <w:sz w:val="18"/>
              </w:rPr>
              <w:t>Back control</w:t>
            </w:r>
          </w:p>
        </w:tc>
        <w:tc>
          <w:tcPr>
            <w:tcW w:type="dxa" w:w="2592"/>
            <w:vAlign w:val="center"/>
          </w:tcPr>
          <w:p>
            <w:r/>
            <w:r>
              <w:rPr>
                <w:b w:val="0"/>
                <w:sz w:val="18"/>
              </w:rPr>
              <w:t>(REAR Me.Tr Op.Tr) + clamp around Op.Tr</w:t>
            </w:r>
          </w:p>
        </w:tc>
        <w:tc>
          <w:tcPr>
            <w:tcW w:type="dxa" w:w="2592"/>
            <w:vAlign w:val="center"/>
          </w:tcPr>
          <w:p>
            <w:r/>
            <w:r>
              <w:rPr>
                <w:b w:val="0"/>
                <w:sz w:val="18"/>
              </w:rPr>
              <w:t>seatbelt, hooks, body triangle</w:t>
            </w:r>
          </w:p>
        </w:tc>
      </w:tr>
      <w:tr>
        <w:tc>
          <w:tcPr>
            <w:tcW w:type="dxa" w:w="2592"/>
            <w:vAlign w:val="center"/>
          </w:tcPr>
          <w:p>
            <w:r/>
            <w:r>
              <w:rPr>
                <w:b w:val="0"/>
                <w:sz w:val="18"/>
              </w:rPr>
              <w:t>HGRD</w:t>
            </w:r>
          </w:p>
        </w:tc>
        <w:tc>
          <w:tcPr>
            <w:tcW w:type="dxa" w:w="2592"/>
            <w:vAlign w:val="center"/>
          </w:tcPr>
          <w:p>
            <w:r/>
            <w:r>
              <w:rPr>
                <w:b w:val="0"/>
                <w:sz w:val="18"/>
              </w:rPr>
              <w:t>Half guard</w:t>
            </w:r>
          </w:p>
        </w:tc>
        <w:tc>
          <w:tcPr>
            <w:tcW w:type="dxa" w:w="2592"/>
            <w:vAlign w:val="center"/>
          </w:tcPr>
          <w:p>
            <w:r/>
            <w:r>
              <w:rPr>
                <w:b w:val="0"/>
                <w:sz w:val="18"/>
              </w:rPr>
              <w:t>(CLP Me.LePair Op.Le+)</w:t>
            </w:r>
          </w:p>
        </w:tc>
        <w:tc>
          <w:tcPr>
            <w:tcW w:type="dxa" w:w="2592"/>
            <w:vAlign w:val="center"/>
          </w:tcPr>
          <w:p>
            <w:r/>
            <w:r>
              <w:rPr>
                <w:b w:val="0"/>
                <w:sz w:val="18"/>
              </w:rPr>
              <w:t>knee shield, lockdown, underhook</w:t>
            </w:r>
          </w:p>
        </w:tc>
      </w:tr>
      <w:tr>
        <w:tc>
          <w:tcPr>
            <w:tcW w:type="dxa" w:w="2592"/>
            <w:vAlign w:val="center"/>
          </w:tcPr>
          <w:p>
            <w:r/>
            <w:r>
              <w:rPr>
                <w:b w:val="0"/>
                <w:sz w:val="18"/>
              </w:rPr>
              <w:t>GRD</w:t>
            </w:r>
          </w:p>
        </w:tc>
        <w:tc>
          <w:tcPr>
            <w:tcW w:type="dxa" w:w="2592"/>
            <w:vAlign w:val="center"/>
          </w:tcPr>
          <w:p>
            <w:r/>
            <w:r>
              <w:rPr>
                <w:b w:val="0"/>
                <w:sz w:val="18"/>
              </w:rPr>
              <w:t>Guard root</w:t>
            </w:r>
          </w:p>
        </w:tc>
        <w:tc>
          <w:tcPr>
            <w:tcW w:type="dxa" w:w="2592"/>
            <w:vAlign w:val="center"/>
          </w:tcPr>
          <w:p>
            <w:r/>
            <w:r>
              <w:rPr>
                <w:b w:val="0"/>
                <w:sz w:val="18"/>
              </w:rPr>
              <w:t>bottom player uses legs as barrier/control around opponent axis</w:t>
            </w:r>
          </w:p>
        </w:tc>
        <w:tc>
          <w:tcPr>
            <w:tcW w:type="dxa" w:w="2592"/>
            <w:vAlign w:val="center"/>
          </w:tcPr>
          <w:p>
            <w:r/>
            <w:r>
              <w:rPr>
                <w:b w:val="0"/>
                <w:sz w:val="18"/>
              </w:rPr>
              <w:t>closed/open/spider/butterfly strokes</w:t>
            </w:r>
          </w:p>
        </w:tc>
      </w:tr>
    </w:tbl>
    <w:p>
      <w:pPr>
        <w:pStyle w:val="Heading1"/>
      </w:pPr>
      <w:r>
        <w:t>6. Required BLISP operations</w:t>
      </w:r>
    </w:p>
    <w:p>
      <w:r>
        <w:t>The notation needs explicit operations. These are not visual labels; they are algebraic rewrites over tuples and frames.</w:t>
      </w:r>
    </w:p>
    <w:p>
      <w:pPr>
        <w:pStyle w:val="CodeBlock"/>
      </w:pPr>
      <w:r>
        <w:rPr>
          <w:rFonts w:ascii="Consolas" w:hAnsi="Consolas" w:eastAsia="Consolas"/>
        </w:rPr>
        <w:t>(HEL-FLIP (SP a b h))        -&gt; (SP a b (NEG h))</w:t>
        <w:br/>
        <w:t>(AX-SUB   (SP a b h) c)      -&gt; (SP a c h)</w:t>
        <w:br/>
        <w:t>(AX-REV   (SP a (AXS x p q) h)) -&gt; (SP a (AXS x q p) h)</w:t>
        <w:br/>
        <w:t>(POV-SWAP (SP a b h))        -&gt; (SP b a (NEG h))</w:t>
        <w:br/>
        <w:t>(RAD-OF   glyph)             -&gt; radical subgraph</w:t>
        <w:br/>
        <w:t>(STK-OF   glyph)             -&gt; non-radical strokes</w:t>
        <w:br/>
        <w:t>(MATCH-RAD glyph dictionary) -&gt; candidate position class</w:t>
      </w:r>
    </w:p>
    <w:p>
      <w:pPr>
        <w:pStyle w:val="Heading2"/>
      </w:pPr>
      <w:r>
        <w:t>6.1 Perspective duality</w:t>
      </w:r>
    </w:p>
    <w:p>
      <w:r>
        <w:t>Changing the notation to the opponent perspective is a duality operation. It swaps the attacking and attacked limbs and flips helicity.</w:t>
      </w:r>
    </w:p>
    <w:p>
      <w:pPr>
        <w:pStyle w:val="CodeBlock"/>
      </w:pPr>
      <w:r>
        <w:rPr>
          <w:rFonts w:ascii="Consolas" w:hAnsi="Consolas" w:eastAsia="Consolas"/>
        </w:rPr>
        <w:t>D : SP(a,b)^h -&gt; SP(b,a)^(-h)</w:t>
        <w:br/>
        <w:t>D(D(x)) = x</w:t>
      </w:r>
    </w:p>
    <w:p>
      <w:r>
        <w:t>In BLISP tuple form:</w:t>
      </w:r>
    </w:p>
    <w:p>
      <w:pPr>
        <w:pStyle w:val="CodeBlock"/>
      </w:pPr>
      <w:r>
        <w:rPr>
          <w:rFonts w:ascii="Consolas" w:hAnsi="Consolas" w:eastAsia="Consolas"/>
        </w:rPr>
        <w:t>(POV-SWAP (SP Me.Le- Op.Le+ -))</w:t>
        <w:br/>
        <w:t>=&gt; (SP Op.Le+ Me.Le- +)</w:t>
        <w:br/>
        <w:t>=&gt; after local role renaming: (SP Me.Le+ Op.Le- +)</w:t>
      </w:r>
    </w:p>
    <w:p>
      <w:pPr>
        <w:pStyle w:val="Heading1"/>
      </w:pPr>
      <w:r>
        <w:t>7. Category-theoretic framework</w:t>
      </w:r>
    </w:p>
    <w:p>
      <w:r>
        <w:t>Define a small groupoid of position configurations.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b/>
                <w:sz w:val="18"/>
              </w:rPr>
              <w:t>Concept</w:t>
            </w:r>
          </w:p>
        </w:tc>
        <w:tc>
          <w:tcPr>
            <w:tcW w:type="dxa" w:w="5184"/>
            <w:vAlign w:val="center"/>
            <w:shd w:fill="EDEDED"/>
          </w:tcPr>
          <w:p>
            <w:r/>
            <w:r>
              <w:rPr>
                <w:b/>
                <w:sz w:val="18"/>
              </w:rPr>
              <w:t>Interpretation</w:t>
            </w:r>
          </w:p>
        </w:tc>
      </w:tr>
      <w:tr>
        <w:tc>
          <w:tcPr>
            <w:tcW w:type="dxa" w:w="5184"/>
            <w:vAlign w:val="center"/>
          </w:tcPr>
          <w:p>
            <w:r/>
            <w:r>
              <w:rPr>
                <w:b w:val="0"/>
                <w:sz w:val="18"/>
              </w:rPr>
              <w:t>Objects</w:t>
            </w:r>
          </w:p>
        </w:tc>
        <w:tc>
          <w:tcPr>
            <w:tcW w:type="dxa" w:w="5184"/>
            <w:vAlign w:val="center"/>
          </w:tcPr>
          <w:p>
            <w:r/>
            <w:r>
              <w:rPr>
                <w:b w:val="0"/>
                <w:sz w:val="18"/>
              </w:rPr>
              <w:t>glyphs / position graphs / frame footprints</w:t>
            </w:r>
          </w:p>
        </w:tc>
      </w:tr>
      <w:tr>
        <w:tc>
          <w:tcPr>
            <w:tcW w:type="dxa" w:w="5184"/>
            <w:vAlign w:val="center"/>
          </w:tcPr>
          <w:p>
            <w:r/>
            <w:r>
              <w:rPr>
                <w:b w:val="0"/>
                <w:sz w:val="18"/>
              </w:rPr>
              <w:t>Morphisms</w:t>
            </w:r>
          </w:p>
        </w:tc>
        <w:tc>
          <w:tcPr>
            <w:tcW w:type="dxa" w:w="5184"/>
            <w:vAlign w:val="center"/>
          </w:tcPr>
          <w:p>
            <w:r/>
            <w:r>
              <w:rPr>
                <w:b w:val="0"/>
                <w:sz w:val="18"/>
              </w:rPr>
              <w:t>tuple rewrites: helicity flip, axis substitution, axis reversal, POV swap</w:t>
            </w:r>
          </w:p>
        </w:tc>
      </w:tr>
      <w:tr>
        <w:tc>
          <w:tcPr>
            <w:tcW w:type="dxa" w:w="5184"/>
            <w:vAlign w:val="center"/>
          </w:tcPr>
          <w:p>
            <w:r/>
            <w:r>
              <w:rPr>
                <w:b w:val="0"/>
                <w:sz w:val="18"/>
              </w:rPr>
              <w:t>Isomorphisms</w:t>
            </w:r>
          </w:p>
        </w:tc>
        <w:tc>
          <w:tcPr>
            <w:tcW w:type="dxa" w:w="5184"/>
            <w:vAlign w:val="center"/>
          </w:tcPr>
          <w:p>
            <w:r/>
            <w:r>
              <w:rPr>
                <w:b w:val="0"/>
                <w:sz w:val="18"/>
              </w:rPr>
              <w:t>invertible transformations preserving control geometry</w:t>
            </w:r>
          </w:p>
        </w:tc>
      </w:tr>
      <w:tr>
        <w:tc>
          <w:tcPr>
            <w:tcW w:type="dxa" w:w="5184"/>
            <w:vAlign w:val="center"/>
          </w:tcPr>
          <w:p>
            <w:r/>
            <w:r>
              <w:rPr>
                <w:b w:val="0"/>
                <w:sz w:val="18"/>
              </w:rPr>
              <w:t>Duality functor</w:t>
            </w:r>
          </w:p>
        </w:tc>
        <w:tc>
          <w:tcPr>
            <w:tcW w:type="dxa" w:w="5184"/>
            <w:vAlign w:val="center"/>
          </w:tcPr>
          <w:p>
            <w:r/>
            <w:r>
              <w:rPr>
                <w:b w:val="0"/>
                <w:sz w:val="18"/>
              </w:rPr>
              <w:t>opponent POV rewrite D with D^2 = Id</w:t>
            </w:r>
          </w:p>
        </w:tc>
      </w:tr>
      <w:tr>
        <w:tc>
          <w:tcPr>
            <w:tcW w:type="dxa" w:w="5184"/>
            <w:vAlign w:val="center"/>
          </w:tcPr>
          <w:p>
            <w:r/>
            <w:r>
              <w:rPr>
                <w:b w:val="0"/>
                <w:sz w:val="18"/>
              </w:rPr>
              <w:t>Equivalence class</w:t>
            </w:r>
          </w:p>
        </w:tc>
        <w:tc>
          <w:tcPr>
            <w:tcW w:type="dxa" w:w="5184"/>
            <w:vAlign w:val="center"/>
          </w:tcPr>
          <w:p>
            <w:r/>
            <w:r>
              <w:rPr>
                <w:b w:val="0"/>
                <w:sz w:val="18"/>
              </w:rPr>
              <w:t>positions with the same radical up to allowed substitutions/reversals</w:t>
            </w:r>
          </w:p>
        </w:tc>
      </w:tr>
      <w:tr>
        <w:tc>
          <w:tcPr>
            <w:tcW w:type="dxa" w:w="5184"/>
            <w:vAlign w:val="center"/>
          </w:tcPr>
          <w:p>
            <w:r/>
            <w:r>
              <w:rPr>
                <w:b w:val="0"/>
                <w:sz w:val="18"/>
              </w:rPr>
              <w:t>Functor to notation</w:t>
            </w:r>
          </w:p>
        </w:tc>
        <w:tc>
          <w:tcPr>
            <w:tcW w:type="dxa" w:w="5184"/>
            <w:vAlign w:val="center"/>
          </w:tcPr>
          <w:p>
            <w:r/>
            <w:r>
              <w:rPr>
                <w:b w:val="0"/>
                <w:sz w:val="18"/>
              </w:rPr>
              <w:t>visual graph -&gt; BLISP tuple frame</w:t>
            </w:r>
          </w:p>
        </w:tc>
      </w:tr>
      <w:tr>
        <w:tc>
          <w:tcPr>
            <w:tcW w:type="dxa" w:w="5184"/>
            <w:vAlign w:val="center"/>
          </w:tcPr>
          <w:p>
            <w:r/>
            <w:r>
              <w:rPr>
                <w:b w:val="0"/>
                <w:sz w:val="18"/>
              </w:rPr>
              <w:t>Functor to training labels</w:t>
            </w:r>
          </w:p>
        </w:tc>
        <w:tc>
          <w:tcPr>
            <w:tcW w:type="dxa" w:w="5184"/>
            <w:vAlign w:val="center"/>
          </w:tcPr>
          <w:p>
            <w:r/>
            <w:r>
              <w:rPr>
                <w:b w:val="0"/>
                <w:sz w:val="18"/>
              </w:rPr>
              <w:t>BLISP tuple frame -&gt; supervised labels</w:t>
            </w:r>
          </w:p>
        </w:tc>
      </w:tr>
    </w:tbl>
    <w:p>
      <w:pPr>
        <w:pStyle w:val="Heading1"/>
      </w:pPr>
      <w:r>
        <w:t>8. BLISP frame schema</w:t>
      </w:r>
    </w:p>
    <w:p>
      <w:r>
        <w:t>Each image or video frame should become a BLISP-native footprint. JSON can exist only at the boundary for import/export.</w:t>
      </w:r>
    </w:p>
    <w:p>
      <w:pPr>
        <w:pStyle w:val="CodeBlock"/>
      </w:pPr>
      <w:r>
        <w:rPr>
          <w:rFonts w:ascii="Consolas" w:hAnsi="Consolas" w:eastAsia="Consolas"/>
        </w:rPr>
        <w:t>(FPT</w:t>
        <w:br/>
        <w:t xml:space="preserve">  :KND POS</w:t>
        <w:br/>
        <w:t xml:space="preserve">  :NAM "frame_000042"</w:t>
        <w:br/>
        <w:t xml:space="preserve">  :CMPN {</w:t>
        <w:br/>
        <w:t xml:space="preserve">    IMG  &lt;image-ref&gt;</w:t>
        <w:br/>
        <w:t xml:space="preserve">    POSE &lt;joint-frame&gt;</w:t>
        <w:br/>
        <w:t xml:space="preserve">    AXS  ((AXS Op.Le+ Op.Fo+ Op.Hp+)</w:t>
        <w:br/>
        <w:t xml:space="preserve">          (AXS Op.Ar+ Op.Ha+ Op.Sh+))</w:t>
        <w:br/>
        <w:t xml:space="preserve">    CNT  ((SP Me.Le- Op.Le+ -)</w:t>
        <w:br/>
        <w:t xml:space="preserve">          (GRP Me.Ha+ Op.Sl+))</w:t>
        <w:br/>
        <w:t xml:space="preserve">    RAD  ((SP Me.Le- Op.Le+ -))</w:t>
        <w:br/>
        <w:t xml:space="preserve">    STK  ((GRP Me.Ha+ Op.Sl+)</w:t>
        <w:br/>
        <w:t xml:space="preserve">          (REL Me.Hp ANG 32)</w:t>
        <w:br/>
        <w:t xml:space="preserve">          (PRS Op.Tr FWD))</w:t>
        <w:br/>
        <w:t xml:space="preserve">    POS  ((CLS DLR) (CONF 0.91))</w:t>
        <w:br/>
        <w:t xml:space="preserve">  })</w:t>
      </w:r>
    </w:p>
    <w:p>
      <w:pPr>
        <w:pStyle w:val="Heading1"/>
      </w:pPr>
      <w:r>
        <w:t>9. Equivalent-position families</w:t>
      </w:r>
    </w:p>
    <w:p>
      <w:r>
        <w:t>Equivalence means structural similarity under controlled axis substitution or reversal, not identical tactical function.</w:t>
      </w:r>
    </w:p>
    <w:p>
      <w:pPr>
        <w:pStyle w:val="CodeBlock"/>
      </w:pPr>
      <w:r>
        <w:rPr>
          <w:rFonts w:ascii="Consolas" w:hAnsi="Consolas" w:eastAsia="Consolas"/>
        </w:rPr>
        <w:t>SLX   = (SP Me.Le- Op.Le+ +)</w:t>
        <w:br/>
        <w:t>LSSO  = (SP Me.Le- Op.Ar+ +)</w:t>
        <w:br/>
        <w:t>OMOP  = (SP Me.Le- (REV Op.Ar+) +)</w:t>
      </w:r>
    </w:p>
    <w:p>
      <w:r>
        <w:t>The family is:</w:t>
      </w:r>
    </w:p>
    <w:p>
      <w:pPr>
        <w:pStyle w:val="CodeBlock"/>
      </w:pPr>
      <w:r>
        <w:rPr>
          <w:rFonts w:ascii="Consolas" w:hAnsi="Consolas" w:eastAsia="Consolas"/>
        </w:rPr>
        <w:t>Sp(Me.Le-, oriented opponent limb-axis)^+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DEDED"/>
          </w:tcPr>
          <w:p>
            <w:r/>
            <w:r>
              <w:rPr>
                <w:b/>
                <w:sz w:val="18"/>
              </w:rPr>
              <w:t>Family</w:t>
            </w:r>
          </w:p>
        </w:tc>
        <w:tc>
          <w:tcPr>
            <w:tcW w:type="dxa" w:w="3456"/>
            <w:vAlign w:val="center"/>
            <w:shd w:fill="EDEDED"/>
          </w:tcPr>
          <w:p>
            <w:r/>
            <w:r>
              <w:rPr>
                <w:b/>
                <w:sz w:val="18"/>
              </w:rPr>
              <w:t>Invariant</w:t>
            </w:r>
          </w:p>
        </w:tc>
        <w:tc>
          <w:tcPr>
            <w:tcW w:type="dxa" w:w="3456"/>
            <w:vAlign w:val="center"/>
            <w:shd w:fill="EDEDED"/>
          </w:tcPr>
          <w:p>
            <w:r/>
            <w:r>
              <w:rPr>
                <w:b/>
                <w:sz w:val="18"/>
              </w:rPr>
              <w:t>Examples</w:t>
            </w:r>
          </w:p>
        </w:tc>
      </w:tr>
      <w:tr>
        <w:tc>
          <w:tcPr>
            <w:tcW w:type="dxa" w:w="3456"/>
            <w:vAlign w:val="center"/>
          </w:tcPr>
          <w:p>
            <w:r/>
            <w:r>
              <w:rPr>
                <w:b w:val="0"/>
                <w:sz w:val="18"/>
              </w:rPr>
              <w:t>SPIRAL</w:t>
            </w:r>
          </w:p>
        </w:tc>
        <w:tc>
          <w:tcPr>
            <w:tcW w:type="dxa" w:w="3456"/>
            <w:vAlign w:val="center"/>
          </w:tcPr>
          <w:p>
            <w:r/>
            <w:r>
              <w:rPr>
                <w:b w:val="0"/>
                <w:sz w:val="18"/>
              </w:rPr>
              <w:t>same actuator + same helicity + target-axis substitution</w:t>
            </w:r>
          </w:p>
        </w:tc>
        <w:tc>
          <w:tcPr>
            <w:tcW w:type="dxa" w:w="3456"/>
            <w:vAlign w:val="center"/>
          </w:tcPr>
          <w:p>
            <w:r/>
            <w:r>
              <w:rPr>
                <w:b w:val="0"/>
                <w:sz w:val="18"/>
              </w:rPr>
              <w:t>SLX, Lasso, Omoplata</w:t>
            </w:r>
          </w:p>
        </w:tc>
      </w:tr>
      <w:tr>
        <w:tc>
          <w:tcPr>
            <w:tcW w:type="dxa" w:w="3456"/>
            <w:vAlign w:val="center"/>
          </w:tcPr>
          <w:p>
            <w:r/>
            <w:r>
              <w:rPr>
                <w:b w:val="0"/>
                <w:sz w:val="18"/>
              </w:rPr>
              <w:t>CLAMP</w:t>
            </w:r>
          </w:p>
        </w:tc>
        <w:tc>
          <w:tcPr>
            <w:tcW w:type="dxa" w:w="3456"/>
            <w:vAlign w:val="center"/>
          </w:tcPr>
          <w:p>
            <w:r/>
            <w:r>
              <w:rPr>
                <w:b w:val="0"/>
                <w:sz w:val="18"/>
              </w:rPr>
              <w:t>two limbs close a loop around an axis</w:t>
            </w:r>
          </w:p>
        </w:tc>
        <w:tc>
          <w:tcPr>
            <w:tcW w:type="dxa" w:w="3456"/>
            <w:vAlign w:val="center"/>
          </w:tcPr>
          <w:p>
            <w:r/>
            <w:r>
              <w:rPr>
                <w:b w:val="0"/>
                <w:sz w:val="18"/>
              </w:rPr>
              <w:t>closed guard, body triangle, lockdown</w:t>
            </w:r>
          </w:p>
        </w:tc>
      </w:tr>
      <w:tr>
        <w:tc>
          <w:tcPr>
            <w:tcW w:type="dxa" w:w="3456"/>
            <w:vAlign w:val="center"/>
          </w:tcPr>
          <w:p>
            <w:r/>
            <w:r>
              <w:rPr>
                <w:b w:val="0"/>
                <w:sz w:val="18"/>
              </w:rPr>
              <w:t>TORSION</w:t>
            </w:r>
          </w:p>
        </w:tc>
        <w:tc>
          <w:tcPr>
            <w:tcW w:type="dxa" w:w="3456"/>
            <w:vAlign w:val="center"/>
          </w:tcPr>
          <w:p>
            <w:r/>
            <w:r>
              <w:rPr>
                <w:b w:val="0"/>
                <w:sz w:val="18"/>
              </w:rPr>
              <w:t>rotational attack on an oriented arm axis</w:t>
            </w:r>
          </w:p>
        </w:tc>
        <w:tc>
          <w:tcPr>
            <w:tcW w:type="dxa" w:w="3456"/>
            <w:vAlign w:val="center"/>
          </w:tcPr>
          <w:p>
            <w:r/>
            <w:r>
              <w:rPr>
                <w:b w:val="0"/>
                <w:sz w:val="18"/>
              </w:rPr>
              <w:t>kimura, omoplata, baratoplata</w:t>
            </w:r>
          </w:p>
        </w:tc>
      </w:tr>
      <w:tr>
        <w:tc>
          <w:tcPr>
            <w:tcW w:type="dxa" w:w="3456"/>
            <w:vAlign w:val="center"/>
          </w:tcPr>
          <w:p>
            <w:r/>
            <w:r>
              <w:rPr>
                <w:b w:val="0"/>
                <w:sz w:val="18"/>
              </w:rPr>
              <w:t>REAR-CONTROL</w:t>
            </w:r>
          </w:p>
        </w:tc>
        <w:tc>
          <w:tcPr>
            <w:tcW w:type="dxa" w:w="3456"/>
            <w:vAlign w:val="center"/>
          </w:tcPr>
          <w:p>
            <w:r/>
            <w:r>
              <w:rPr>
                <w:b w:val="0"/>
                <w:sz w:val="18"/>
              </w:rPr>
              <w:t>rear relation + rotation denial</w:t>
            </w:r>
          </w:p>
        </w:tc>
        <w:tc>
          <w:tcPr>
            <w:tcW w:type="dxa" w:w="3456"/>
            <w:vAlign w:val="center"/>
          </w:tcPr>
          <w:p>
            <w:r/>
            <w:r>
              <w:rPr>
                <w:b w:val="0"/>
                <w:sz w:val="18"/>
              </w:rPr>
              <w:t>back control, crucifix, truck</w:t>
            </w:r>
          </w:p>
        </w:tc>
      </w:tr>
    </w:tbl>
    <w:p>
      <w:pPr>
        <w:pStyle w:val="Heading1"/>
      </w:pPr>
      <w:r>
        <w:t>10. Implementation plan</w:t>
      </w:r>
    </w:p>
    <w:p>
      <w:r>
        <w:rPr>
          <w:b/>
        </w:rPr>
        <w:t xml:space="preserve">Phase 0 - Fix conventions: </w:t>
      </w:r>
      <w:r>
        <w:t>Freeze limb codes, sign convention, oriented axes, helicity definition, and POV duality laws. Produce bjj_dic.blisp.</w:t>
      </w:r>
    </w:p>
    <w:p>
      <w:r>
        <w:rPr>
          <w:b/>
        </w:rPr>
        <w:t xml:space="preserve">Phase 1 - Tuple grammar: </w:t>
      </w:r>
      <w:r>
        <w:t>Implement primitive tuple constructors: AXS, SP, GRP, CLP, PIN, ABV, REL, RAD, STK, POS, MOR.</w:t>
      </w:r>
    </w:p>
    <w:p>
      <w:r>
        <w:rPr>
          <w:b/>
        </w:rPr>
        <w:t xml:space="preserve">Phase 2 - Radical dictionary: </w:t>
      </w:r>
      <w:r>
        <w:t>Create canonical radicals for 20-30 core positions. Each entry must specify primary radical, allowed strokes, forbidden radicals, and confusable neighbours.</w:t>
      </w:r>
    </w:p>
    <w:p>
      <w:r>
        <w:rPr>
          <w:b/>
        </w:rPr>
        <w:t xml:space="preserve">Phase 3 - Algebraic operations: </w:t>
      </w:r>
      <w:r>
        <w:t>Implement HEL-FLIP, AX-SUB, AX-REV, POV-SWAP, RAD-OF, STK-OF, MATCH-RAD, CANON, EQUIV.</w:t>
      </w:r>
    </w:p>
    <w:p>
      <w:r>
        <w:rPr>
          <w:b/>
        </w:rPr>
        <w:t xml:space="preserve">Phase 4 - Frame footprint: </w:t>
      </w:r>
      <w:r>
        <w:t>Define POS-FPT schema: IMG, POSE, AXS, CNT, RAD, STK, POS, CONF, ERR. Persist every labeled frame as a footprint.</w:t>
      </w:r>
    </w:p>
    <w:p>
      <w:r>
        <w:rPr>
          <w:b/>
        </w:rPr>
        <w:t xml:space="preserve">Phase 5 - Annotation tooling: </w:t>
      </w:r>
      <w:r>
        <w:t>Build a simple annotation UI or CLI that lets a human assign radicals and strokes to images using BLISP tuples.</w:t>
      </w:r>
    </w:p>
    <w:p>
      <w:r>
        <w:rPr>
          <w:b/>
        </w:rPr>
        <w:t xml:space="preserve">Phase 6 - Perception bridge: </w:t>
      </w:r>
      <w:r>
        <w:t>Run pose estimation/segmentation externally, convert joints and masks to BLISP POSE/AXS frames, then infer candidate contacts.</w:t>
      </w:r>
    </w:p>
    <w:p>
      <w:r>
        <w:rPr>
          <w:b/>
        </w:rPr>
        <w:t xml:space="preserve">Phase 7 - Static classifier: </w:t>
      </w:r>
      <w:r>
        <w:t>Train image/pose -&gt; radical + strokes. Position label is then deterministic via MATCH-RAD.</w:t>
      </w:r>
    </w:p>
    <w:p>
      <w:r>
        <w:rPr>
          <w:b/>
        </w:rPr>
        <w:t xml:space="preserve">Phase 8 - Video morphisms: </w:t>
      </w:r>
      <w:r>
        <w:t>Convert frame sequence into POS-FPT sequence, smooth noisy labels, then infer MOR transitions between adjacent radicals/strokes.</w:t>
      </w:r>
    </w:p>
    <w:p>
      <w:r>
        <w:rPr>
          <w:b/>
        </w:rPr>
        <w:t xml:space="preserve">Phase 9 - Validation: </w:t>
      </w:r>
      <w:r>
        <w:t>Check algebraic laws: POV-SWAP^2 = Id, HEL-FLIP^2 = Id, RAD stability under stroke changes, dictionary coverage.</w:t>
      </w:r>
    </w:p>
    <w:p>
      <w:r>
        <w:rPr>
          <w:b/>
        </w:rPr>
        <w:t xml:space="preserve">Phase 10 - Agent interface: </w:t>
      </w:r>
      <w:r>
        <w:t>Expose bjj --dic, bjj --rad, bjj --parse, bjj --canon, bjj --pov, bjj --match, bjj --morph for agent usage.</w:t>
      </w:r>
    </w:p>
    <w:p>
      <w:pPr>
        <w:pStyle w:val="Heading1"/>
      </w:pPr>
      <w:r>
        <w:t>11. Proposed repository layout</w:t>
      </w:r>
    </w:p>
    <w:p>
      <w:pPr>
        <w:pStyle w:val="CodeBlock"/>
      </w:pPr>
      <w:r>
        <w:rPr>
          <w:rFonts w:ascii="Consolas" w:hAnsi="Consolas" w:eastAsia="Consolas"/>
        </w:rPr>
        <w:t>bjj-blisp/</w:t>
        <w:br/>
        <w:t xml:space="preserve">  dic/</w:t>
        <w:br/>
        <w:t xml:space="preserve">    body_parts.blisp</w:t>
        <w:br/>
        <w:t xml:space="preserve">    relations.blisp</w:t>
        <w:br/>
        <w:t xml:space="preserve">    radicals.blisp</w:t>
        <w:br/>
        <w:t xml:space="preserve">    strokes.blisp</w:t>
        <w:br/>
        <w:t xml:space="preserve">    morphisms.blisp</w:t>
        <w:br/>
        <w:t xml:space="preserve">  ops/</w:t>
        <w:br/>
        <w:t xml:space="preserve">    tuple_ops.blisp</w:t>
        <w:br/>
        <w:t xml:space="preserve">    pov_ops.blisp</w:t>
        <w:br/>
        <w:t xml:space="preserve">    canon_ops.blisp</w:t>
        <w:br/>
        <w:t xml:space="preserve">    match_ops.blisp</w:t>
        <w:br/>
        <w:t xml:space="preserve">  data/</w:t>
        <w:br/>
        <w:t xml:space="preserve">    images/</w:t>
        <w:br/>
        <w:t xml:space="preserve">    labels/</w:t>
        <w:br/>
        <w:t xml:space="preserve">    footprints/</w:t>
        <w:br/>
        <w:t xml:space="preserve">  tools/</w:t>
        <w:br/>
        <w:t xml:space="preserve">    annotate</w:t>
        <w:br/>
        <w:t xml:space="preserve">    parse</w:t>
        <w:br/>
        <w:t xml:space="preserve">    render</w:t>
        <w:br/>
        <w:t xml:space="preserve">    validate</w:t>
        <w:br/>
        <w:t xml:space="preserve">  tests/</w:t>
        <w:br/>
        <w:t xml:space="preserve">    test_pov.blisp</w:t>
        <w:br/>
        <w:t xml:space="preserve">    test_radicals.blisp</w:t>
        <w:br/>
        <w:t xml:space="preserve">    test_equiv.blisp</w:t>
      </w:r>
    </w:p>
    <w:p>
      <w:pPr>
        <w:pStyle w:val="Heading1"/>
      </w:pPr>
      <w:r>
        <w:t>12. Success criteria</w:t>
      </w:r>
    </w:p>
    <w:p>
      <w:pPr>
        <w:pStyle w:val="ListBullet"/>
      </w:pPr>
      <w:r>
        <w:t>Given a DLR image, system outputs (POS DLR) and radical (SP Me.Le- Op.Le+ -).</w:t>
      </w:r>
    </w:p>
    <w:p>
      <w:pPr>
        <w:pStyle w:val="ListBullet"/>
      </w:pPr>
      <w:r>
        <w:t>Changing grips does not change DLR classification if the radical remains stable.</w:t>
      </w:r>
    </w:p>
    <w:p>
      <w:pPr>
        <w:pStyle w:val="ListBullet"/>
      </w:pPr>
      <w:r>
        <w:t>Changing helicity maps DLR to the appropriate different family, e.g. SLX under the chosen convention.</w:t>
      </w:r>
    </w:p>
    <w:p>
      <w:pPr>
        <w:pStyle w:val="ListBullet"/>
      </w:pPr>
      <w:r>
        <w:t>POV-SWAP rewrites the tuple to the opponent frame and applying it twice returns the original.</w:t>
      </w:r>
    </w:p>
    <w:p>
      <w:pPr>
        <w:pStyle w:val="ListBullet"/>
      </w:pPr>
      <w:r>
        <w:t>Video produces a sequence of radicals and morphisms such as AX-SUB, HEL-FLIP, AX-REV.</w:t>
      </w:r>
    </w:p>
    <w:p>
      <w:pPr>
        <w:pStyle w:val="ListBullet"/>
      </w:pPr>
      <w:r>
        <w:t>The model can explain each classification by listing detected radicals and strokes.</w:t>
      </w:r>
    </w:p>
    <w:p>
      <w:pPr>
        <w:pStyle w:val="Heading1"/>
      </w:pPr>
      <w:r>
        <w:t>13. Immediate next steps</w:t>
      </w:r>
    </w:p>
    <w:p>
      <w:pPr>
        <w:pStyle w:val="ListNumber"/>
      </w:pPr>
      <w:r>
        <w:t>Write body_parts.blisp and relations.blisp.</w:t>
      </w:r>
    </w:p>
    <w:p>
      <w:pPr>
        <w:pStyle w:val="ListNumber"/>
      </w:pPr>
      <w:r>
        <w:t>Freeze the exact sign convention with 10 examples.</w:t>
      </w:r>
    </w:p>
    <w:p>
      <w:pPr>
        <w:pStyle w:val="ListNumber"/>
      </w:pPr>
      <w:r>
        <w:t>Encode first 12 position radicals: MNT, SCTR, BCTR, GRD, HGRD, DLR, RDLR, SLX, LSSO, OMOP, 5050, TRI.</w:t>
      </w:r>
    </w:p>
    <w:p>
      <w:pPr>
        <w:pStyle w:val="ListNumber"/>
      </w:pPr>
      <w:r>
        <w:t>Implement POV-SWAP and HEL-FLIP tests before any vision work.</w:t>
      </w:r>
    </w:p>
    <w:p>
      <w:pPr>
        <w:pStyle w:val="ListNumber"/>
      </w:pPr>
      <w:r>
        <w:t>Create 50 manually labeled image examples using the BLISP tuple format.</w:t>
      </w:r>
    </w:p>
    <w:p>
      <w:pPr>
        <w:pStyle w:val="ListNumber"/>
      </w:pPr>
      <w:r>
        <w:t>Only then train or fine-tune a static classifier.</w:t>
      </w:r>
    </w:p>
    <w:p>
      <w:r>
        <w:br w:type="page"/>
      </w:r>
    </w:p>
    <w:p>
      <w:pPr>
        <w:pStyle w:val="Heading1"/>
      </w:pPr>
      <w:r>
        <w:t>14. ISO Code Audit and Complete Dictionary</w:t>
      </w:r>
    </w:p>
    <w:p>
      <w:r>
        <w:rPr>
          <w:b/>
        </w:rPr>
        <w:t xml:space="preserve">Audit result: </w:t>
      </w:r>
      <w:r>
        <w:t>yes, the previous draft used several codes before defining them completely. The main gaps were relation operators, frame/FPT fields, value atoms, morphism names, position names, and non-body targets such as Sl. This section makes the dictionary explicit. Going forward, no code should be used in radicals, strokes, morphisms, or frame schemas unless it appears here or in a later versioned dictionary file.</w:t>
      </w:r>
    </w:p>
    <w:p>
      <w:pPr>
        <w:pStyle w:val="Heading2"/>
      </w:pPr>
      <w:r>
        <w:t>14.1 Naming contract</w:t>
      </w:r>
    </w:p>
    <w:p>
      <w:r>
        <w:rPr>
          <w:b/>
        </w:rPr>
        <w:t xml:space="preserve">Canonical token form: </w:t>
      </w:r>
      <w:r>
        <w:t>Role.PartSign or relation tuple. Examples: Me.Le-, Op.Le+, (SP Me.Le- Op.Le+ -).</w:t>
      </w:r>
    </w:p>
    <w:p>
      <w:r>
        <w:rPr>
          <w:b/>
        </w:rPr>
        <w:t xml:space="preserve">Role prefix: </w:t>
      </w:r>
      <w:r>
        <w:t>Me = current observer / player whose notation is being written. Op = opponent. POV-SWAP rewrites Me/Op roles.</w:t>
      </w:r>
    </w:p>
    <w:p>
      <w:r>
        <w:rPr>
          <w:b/>
        </w:rPr>
        <w:t xml:space="preserve">Limb sign: </w:t>
      </w:r>
      <w:r>
        <w:t>- and + are local side/orientation markers under the facing convention. For the working examples: Me.Le- = my left leg; Op.Le+ = opponent right leg when facing me; Op.Ar+ = opponent right arm when facing me.</w:t>
      </w:r>
    </w:p>
    <w:p>
      <w:r>
        <w:rPr>
          <w:b/>
        </w:rPr>
        <w:t xml:space="preserve">Trailing sign: </w:t>
      </w:r>
      <w:r>
        <w:t>The final + or - in (SP a b h) is helicity of the spiral/contact relation from the current POV. It is not limb identity.</w:t>
      </w:r>
    </w:p>
    <w:p>
      <w:pPr>
        <w:pStyle w:val="Heading2"/>
      </w:pPr>
      <w:r>
        <w:t>14.2 Role and namespace codes</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D9EAF7"/>
          </w:tcPr>
          <w:p>
            <w:r/>
            <w:r>
              <w:rPr>
                <w:rFonts w:ascii="Arial" w:hAnsi="Arial"/>
                <w:b/>
                <w:sz w:val="17"/>
              </w:rPr>
              <w:t>Code</w:t>
            </w:r>
          </w:p>
        </w:tc>
        <w:tc>
          <w:tcPr>
            <w:tcW w:type="dxa" w:w="3456"/>
            <w:shd w:fill="D9EAF7"/>
          </w:tcPr>
          <w:p>
            <w:r/>
            <w:r>
              <w:rPr>
                <w:rFonts w:ascii="Arial" w:hAnsi="Arial"/>
                <w:b/>
                <w:sz w:val="17"/>
              </w:rPr>
              <w:t>Definition</w:t>
            </w:r>
          </w:p>
        </w:tc>
        <w:tc>
          <w:tcPr>
            <w:tcW w:type="dxa" w:w="4896"/>
            <w:shd w:fill="D9EAF7"/>
          </w:tcPr>
          <w:p>
            <w:r/>
            <w:r>
              <w:rPr>
                <w:rFonts w:ascii="Arial" w:hAnsi="Arial"/>
                <w:b/>
                <w:sz w:val="17"/>
              </w:rPr>
              <w:t>Use</w:t>
            </w:r>
          </w:p>
        </w:tc>
      </w:tr>
      <w:tr>
        <w:tc>
          <w:tcPr>
            <w:tcW w:type="dxa" w:w="1728"/>
            <w:vAlign w:val="top"/>
          </w:tcPr>
          <w:p>
            <w:r/>
            <w:r>
              <w:rPr>
                <w:rFonts w:ascii="Arial" w:hAnsi="Arial"/>
                <w:b w:val="0"/>
                <w:sz w:val="17"/>
              </w:rPr>
              <w:t>Me</w:t>
            </w:r>
          </w:p>
        </w:tc>
        <w:tc>
          <w:tcPr>
            <w:tcW w:type="dxa" w:w="3456"/>
            <w:vAlign w:val="top"/>
          </w:tcPr>
          <w:p>
            <w:r/>
            <w:r>
              <w:rPr>
                <w:rFonts w:ascii="Arial" w:hAnsi="Arial"/>
                <w:b w:val="0"/>
                <w:sz w:val="17"/>
              </w:rPr>
              <w:t>current player / notation owner</w:t>
            </w:r>
          </w:p>
        </w:tc>
        <w:tc>
          <w:tcPr>
            <w:tcW w:type="dxa" w:w="4896"/>
            <w:vAlign w:val="top"/>
          </w:tcPr>
          <w:p>
            <w:r/>
            <w:r>
              <w:rPr>
                <w:rFonts w:ascii="Arial" w:hAnsi="Arial"/>
                <w:b w:val="0"/>
                <w:sz w:val="17"/>
              </w:rPr>
              <w:t>Prefix for body parts and actions from the active POV</w:t>
            </w:r>
          </w:p>
        </w:tc>
      </w:tr>
      <w:tr>
        <w:tc>
          <w:tcPr>
            <w:tcW w:type="dxa" w:w="1728"/>
            <w:vAlign w:val="top"/>
          </w:tcPr>
          <w:p>
            <w:r/>
            <w:r>
              <w:rPr>
                <w:rFonts w:ascii="Arial" w:hAnsi="Arial"/>
                <w:b w:val="0"/>
                <w:sz w:val="17"/>
              </w:rPr>
              <w:t>Op</w:t>
            </w:r>
          </w:p>
        </w:tc>
        <w:tc>
          <w:tcPr>
            <w:tcW w:type="dxa" w:w="3456"/>
            <w:vAlign w:val="top"/>
          </w:tcPr>
          <w:p>
            <w:r/>
            <w:r>
              <w:rPr>
                <w:rFonts w:ascii="Arial" w:hAnsi="Arial"/>
                <w:b w:val="0"/>
                <w:sz w:val="17"/>
              </w:rPr>
              <w:t>opponent</w:t>
            </w:r>
          </w:p>
        </w:tc>
        <w:tc>
          <w:tcPr>
            <w:tcW w:type="dxa" w:w="4896"/>
            <w:vAlign w:val="top"/>
          </w:tcPr>
          <w:p>
            <w:r/>
            <w:r>
              <w:rPr>
                <w:rFonts w:ascii="Arial" w:hAnsi="Arial"/>
                <w:b w:val="0"/>
                <w:sz w:val="17"/>
              </w:rPr>
              <w:t>Prefix for opponent body parts and target axes</w:t>
            </w:r>
          </w:p>
        </w:tc>
      </w:tr>
      <w:tr>
        <w:tc>
          <w:tcPr>
            <w:tcW w:type="dxa" w:w="1728"/>
            <w:vAlign w:val="top"/>
          </w:tcPr>
          <w:p>
            <w:r/>
            <w:r>
              <w:rPr>
                <w:rFonts w:ascii="Arial" w:hAnsi="Arial"/>
                <w:b w:val="0"/>
                <w:sz w:val="17"/>
              </w:rPr>
              <w:t>BLISP</w:t>
            </w:r>
          </w:p>
        </w:tc>
        <w:tc>
          <w:tcPr>
            <w:tcW w:type="dxa" w:w="3456"/>
            <w:vAlign w:val="top"/>
          </w:tcPr>
          <w:p>
            <w:r/>
            <w:r>
              <w:rPr>
                <w:rFonts w:ascii="Arial" w:hAnsi="Arial"/>
                <w:b w:val="0"/>
                <w:sz w:val="17"/>
              </w:rPr>
              <w:t>canonical execution/notation layer</w:t>
            </w:r>
          </w:p>
        </w:tc>
        <w:tc>
          <w:tcPr>
            <w:tcW w:type="dxa" w:w="4896"/>
            <w:vAlign w:val="top"/>
          </w:tcPr>
          <w:p>
            <w:r/>
            <w:r>
              <w:rPr>
                <w:rFonts w:ascii="Arial" w:hAnsi="Arial"/>
                <w:b w:val="0"/>
                <w:sz w:val="17"/>
              </w:rPr>
              <w:t>Tuple grammar, dictionary, validation, morphisms</w:t>
            </w:r>
          </w:p>
        </w:tc>
      </w:tr>
      <w:tr>
        <w:tc>
          <w:tcPr>
            <w:tcW w:type="dxa" w:w="1728"/>
            <w:vAlign w:val="top"/>
          </w:tcPr>
          <w:p>
            <w:r/>
            <w:r>
              <w:rPr>
                <w:rFonts w:ascii="Arial" w:hAnsi="Arial"/>
                <w:b w:val="0"/>
                <w:sz w:val="17"/>
              </w:rPr>
              <w:t>BJJ</w:t>
            </w:r>
          </w:p>
        </w:tc>
        <w:tc>
          <w:tcPr>
            <w:tcW w:type="dxa" w:w="3456"/>
            <w:vAlign w:val="top"/>
          </w:tcPr>
          <w:p>
            <w:r/>
            <w:r>
              <w:rPr>
                <w:rFonts w:ascii="Arial" w:hAnsi="Arial"/>
                <w:b w:val="0"/>
                <w:sz w:val="17"/>
              </w:rPr>
              <w:t>domain namespace</w:t>
            </w:r>
          </w:p>
        </w:tc>
        <w:tc>
          <w:tcPr>
            <w:tcW w:type="dxa" w:w="4896"/>
            <w:vAlign w:val="top"/>
          </w:tcPr>
          <w:p>
            <w:r/>
            <w:r>
              <w:rPr>
                <w:rFonts w:ascii="Arial" w:hAnsi="Arial"/>
                <w:b w:val="0"/>
                <w:sz w:val="17"/>
              </w:rPr>
              <w:t>Domain prefix for grappling-specific dictionary entries</w:t>
            </w:r>
          </w:p>
        </w:tc>
      </w:tr>
      <w:tr>
        <w:tc>
          <w:tcPr>
            <w:tcW w:type="dxa" w:w="1728"/>
            <w:vAlign w:val="top"/>
          </w:tcPr>
          <w:p>
            <w:r/>
            <w:r>
              <w:rPr>
                <w:rFonts w:ascii="Arial" w:hAnsi="Arial"/>
                <w:b w:val="0"/>
                <w:sz w:val="17"/>
              </w:rPr>
              <w:t>POS-FPT</w:t>
            </w:r>
          </w:p>
        </w:tc>
        <w:tc>
          <w:tcPr>
            <w:tcW w:type="dxa" w:w="3456"/>
            <w:vAlign w:val="top"/>
          </w:tcPr>
          <w:p>
            <w:r/>
            <w:r>
              <w:rPr>
                <w:rFonts w:ascii="Arial" w:hAnsi="Arial"/>
                <w:b w:val="0"/>
                <w:sz w:val="17"/>
              </w:rPr>
              <w:t>position footprint</w:t>
            </w:r>
          </w:p>
        </w:tc>
        <w:tc>
          <w:tcPr>
            <w:tcW w:type="dxa" w:w="4896"/>
            <w:vAlign w:val="top"/>
          </w:tcPr>
          <w:p>
            <w:r/>
            <w:r>
              <w:rPr>
                <w:rFonts w:ascii="Arial" w:hAnsi="Arial"/>
                <w:b w:val="0"/>
                <w:sz w:val="17"/>
              </w:rPr>
              <w:t>Per-image/per-frame footprint containing perception, graph, radical, strokes, classification</w:t>
            </w:r>
          </w:p>
        </w:tc>
      </w:tr>
    </w:tbl>
    <w:p/>
    <w:p>
      <w:pPr>
        <w:pStyle w:val="Heading2"/>
      </w:pPr>
      <w:r>
        <w:t>14.3 Body-part and target-axis dictionary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shd w:fill="D9EAF7"/>
          </w:tcPr>
          <w:p>
            <w:r/>
            <w:r>
              <w:rPr>
                <w:rFonts w:ascii="Arial" w:hAnsi="Arial"/>
                <w:b/>
                <w:sz w:val="17"/>
              </w:rPr>
              <w:t>Code</w:t>
            </w:r>
          </w:p>
        </w:tc>
        <w:tc>
          <w:tcPr>
            <w:tcW w:type="dxa" w:w="2304"/>
            <w:shd w:fill="D9EAF7"/>
          </w:tcPr>
          <w:p>
            <w:r/>
            <w:r>
              <w:rPr>
                <w:rFonts w:ascii="Arial" w:hAnsi="Arial"/>
                <w:b/>
                <w:sz w:val="17"/>
              </w:rPr>
              <w:t>Full name</w:t>
            </w:r>
          </w:p>
        </w:tc>
        <w:tc>
          <w:tcPr>
            <w:tcW w:type="dxa" w:w="3456"/>
            <w:shd w:fill="D9EAF7"/>
          </w:tcPr>
          <w:p>
            <w:r/>
            <w:r>
              <w:rPr>
                <w:rFonts w:ascii="Arial" w:hAnsi="Arial"/>
                <w:b/>
                <w:sz w:val="17"/>
              </w:rPr>
              <w:t>Axis / node semantics</w:t>
            </w:r>
          </w:p>
        </w:tc>
        <w:tc>
          <w:tcPr>
            <w:tcW w:type="dxa" w:w="4320"/>
            <w:shd w:fill="D9EAF7"/>
          </w:tcPr>
          <w:p>
            <w:r/>
            <w:r>
              <w:rPr>
                <w:rFonts w:ascii="Arial" w:hAnsi="Arial"/>
                <w:b/>
                <w:sz w:val="17"/>
              </w:rPr>
              <w:t>Notes</w:t>
            </w:r>
          </w:p>
        </w:tc>
      </w:tr>
      <w:tr>
        <w:tc>
          <w:tcPr>
            <w:tcW w:type="dxa" w:w="1440"/>
            <w:vAlign w:val="top"/>
          </w:tcPr>
          <w:p>
            <w:r/>
            <w:r>
              <w:rPr>
                <w:rFonts w:ascii="Arial" w:hAnsi="Arial"/>
                <w:b w:val="0"/>
                <w:sz w:val="17"/>
              </w:rPr>
              <w:t>Le</w:t>
            </w:r>
          </w:p>
        </w:tc>
        <w:tc>
          <w:tcPr>
            <w:tcW w:type="dxa" w:w="2304"/>
            <w:vAlign w:val="top"/>
          </w:tcPr>
          <w:p>
            <w:r/>
            <w:r>
              <w:rPr>
                <w:rFonts w:ascii="Arial" w:hAnsi="Arial"/>
                <w:b w:val="0"/>
                <w:sz w:val="17"/>
              </w:rPr>
              <w:t>leg</w:t>
            </w:r>
          </w:p>
        </w:tc>
        <w:tc>
          <w:tcPr>
            <w:tcW w:type="dxa" w:w="3456"/>
            <w:vAlign w:val="top"/>
          </w:tcPr>
          <w:p>
            <w:r/>
            <w:r>
              <w:rPr>
                <w:rFonts w:ascii="Arial" w:hAnsi="Arial"/>
                <w:b w:val="0"/>
                <w:sz w:val="17"/>
              </w:rPr>
              <w:t>full lower-limb axis, normally Fo -&gt; Hp</w:t>
            </w:r>
          </w:p>
        </w:tc>
        <w:tc>
          <w:tcPr>
            <w:tcW w:type="dxa" w:w="4320"/>
            <w:vAlign w:val="top"/>
          </w:tcPr>
          <w:p>
            <w:r/>
            <w:r>
              <w:rPr>
                <w:rFonts w:ascii="Arial" w:hAnsi="Arial"/>
                <w:b w:val="0"/>
                <w:sz w:val="17"/>
              </w:rPr>
              <w:t>Used as actuator or target axis</w:t>
            </w:r>
          </w:p>
        </w:tc>
      </w:tr>
      <w:tr>
        <w:tc>
          <w:tcPr>
            <w:tcW w:type="dxa" w:w="1440"/>
            <w:vAlign w:val="top"/>
          </w:tcPr>
          <w:p>
            <w:r/>
            <w:r>
              <w:rPr>
                <w:rFonts w:ascii="Arial" w:hAnsi="Arial"/>
                <w:b w:val="0"/>
                <w:sz w:val="17"/>
              </w:rPr>
              <w:t>LePair</w:t>
            </w:r>
          </w:p>
        </w:tc>
        <w:tc>
          <w:tcPr>
            <w:tcW w:type="dxa" w:w="2304"/>
            <w:vAlign w:val="top"/>
          </w:tcPr>
          <w:p>
            <w:r/>
            <w:r>
              <w:rPr>
                <w:rFonts w:ascii="Arial" w:hAnsi="Arial"/>
                <w:b w:val="0"/>
                <w:sz w:val="17"/>
              </w:rPr>
              <w:t>paired legs</w:t>
            </w:r>
          </w:p>
        </w:tc>
        <w:tc>
          <w:tcPr>
            <w:tcW w:type="dxa" w:w="3456"/>
            <w:vAlign w:val="top"/>
          </w:tcPr>
          <w:p>
            <w:r/>
            <w:r>
              <w:rPr>
                <w:rFonts w:ascii="Arial" w:hAnsi="Arial"/>
                <w:b w:val="0"/>
                <w:sz w:val="17"/>
              </w:rPr>
              <w:t>two-leg actuator set</w:t>
            </w:r>
          </w:p>
        </w:tc>
        <w:tc>
          <w:tcPr>
            <w:tcW w:type="dxa" w:w="4320"/>
            <w:vAlign w:val="top"/>
          </w:tcPr>
          <w:p>
            <w:r/>
            <w:r>
              <w:rPr>
                <w:rFonts w:ascii="Arial" w:hAnsi="Arial"/>
                <w:b w:val="0"/>
                <w:sz w:val="17"/>
              </w:rPr>
              <w:t>Use only for clamps such as half guard / closed guard</w:t>
            </w:r>
          </w:p>
        </w:tc>
      </w:tr>
      <w:tr>
        <w:tc>
          <w:tcPr>
            <w:tcW w:type="dxa" w:w="1440"/>
            <w:vAlign w:val="top"/>
          </w:tcPr>
          <w:p>
            <w:r/>
            <w:r>
              <w:rPr>
                <w:rFonts w:ascii="Arial" w:hAnsi="Arial"/>
                <w:b w:val="0"/>
                <w:sz w:val="17"/>
              </w:rPr>
              <w:t>Ar</w:t>
            </w:r>
          </w:p>
        </w:tc>
        <w:tc>
          <w:tcPr>
            <w:tcW w:type="dxa" w:w="2304"/>
            <w:vAlign w:val="top"/>
          </w:tcPr>
          <w:p>
            <w:r/>
            <w:r>
              <w:rPr>
                <w:rFonts w:ascii="Arial" w:hAnsi="Arial"/>
                <w:b w:val="0"/>
                <w:sz w:val="17"/>
              </w:rPr>
              <w:t>arm</w:t>
            </w:r>
          </w:p>
        </w:tc>
        <w:tc>
          <w:tcPr>
            <w:tcW w:type="dxa" w:w="3456"/>
            <w:vAlign w:val="top"/>
          </w:tcPr>
          <w:p>
            <w:r/>
            <w:r>
              <w:rPr>
                <w:rFonts w:ascii="Arial" w:hAnsi="Arial"/>
                <w:b w:val="0"/>
                <w:sz w:val="17"/>
              </w:rPr>
              <w:t>full upper-limb axis, normally Ha -&gt; Sh</w:t>
            </w:r>
          </w:p>
        </w:tc>
        <w:tc>
          <w:tcPr>
            <w:tcW w:type="dxa" w:w="4320"/>
            <w:vAlign w:val="top"/>
          </w:tcPr>
          <w:p>
            <w:r/>
            <w:r>
              <w:rPr>
                <w:rFonts w:ascii="Arial" w:hAnsi="Arial"/>
                <w:b w:val="0"/>
                <w:sz w:val="17"/>
              </w:rPr>
              <w:t>Used for lasso, omoplata, kimura-like targets</w:t>
            </w:r>
          </w:p>
        </w:tc>
      </w:tr>
      <w:tr>
        <w:tc>
          <w:tcPr>
            <w:tcW w:type="dxa" w:w="1440"/>
            <w:vAlign w:val="top"/>
          </w:tcPr>
          <w:p>
            <w:r/>
            <w:r>
              <w:rPr>
                <w:rFonts w:ascii="Arial" w:hAnsi="Arial"/>
                <w:b w:val="0"/>
                <w:sz w:val="17"/>
              </w:rPr>
              <w:t>Fo</w:t>
            </w:r>
          </w:p>
        </w:tc>
        <w:tc>
          <w:tcPr>
            <w:tcW w:type="dxa" w:w="2304"/>
            <w:vAlign w:val="top"/>
          </w:tcPr>
          <w:p>
            <w:r/>
            <w:r>
              <w:rPr>
                <w:rFonts w:ascii="Arial" w:hAnsi="Arial"/>
                <w:b w:val="0"/>
                <w:sz w:val="17"/>
              </w:rPr>
              <w:t>foot</w:t>
            </w:r>
          </w:p>
        </w:tc>
        <w:tc>
          <w:tcPr>
            <w:tcW w:type="dxa" w:w="3456"/>
            <w:vAlign w:val="top"/>
          </w:tcPr>
          <w:p>
            <w:r/>
            <w:r>
              <w:rPr>
                <w:rFonts w:ascii="Arial" w:hAnsi="Arial"/>
                <w:b w:val="0"/>
                <w:sz w:val="17"/>
              </w:rPr>
              <w:t>distal endpoint of leg</w:t>
            </w:r>
          </w:p>
        </w:tc>
        <w:tc>
          <w:tcPr>
            <w:tcW w:type="dxa" w:w="4320"/>
            <w:vAlign w:val="top"/>
          </w:tcPr>
          <w:p>
            <w:r/>
            <w:r>
              <w:rPr>
                <w:rFonts w:ascii="Arial" w:hAnsi="Arial"/>
                <w:b w:val="0"/>
                <w:sz w:val="17"/>
              </w:rPr>
              <w:t>Endpoint of Le axis</w:t>
            </w:r>
          </w:p>
        </w:tc>
      </w:tr>
      <w:tr>
        <w:tc>
          <w:tcPr>
            <w:tcW w:type="dxa" w:w="1440"/>
            <w:vAlign w:val="top"/>
          </w:tcPr>
          <w:p>
            <w:r/>
            <w:r>
              <w:rPr>
                <w:rFonts w:ascii="Arial" w:hAnsi="Arial"/>
                <w:b w:val="0"/>
                <w:sz w:val="17"/>
              </w:rPr>
              <w:t>Hp</w:t>
            </w:r>
          </w:p>
        </w:tc>
        <w:tc>
          <w:tcPr>
            <w:tcW w:type="dxa" w:w="2304"/>
            <w:vAlign w:val="top"/>
          </w:tcPr>
          <w:p>
            <w:r/>
            <w:r>
              <w:rPr>
                <w:rFonts w:ascii="Arial" w:hAnsi="Arial"/>
                <w:b w:val="0"/>
                <w:sz w:val="17"/>
              </w:rPr>
              <w:t>hip</w:t>
            </w:r>
          </w:p>
        </w:tc>
        <w:tc>
          <w:tcPr>
            <w:tcW w:type="dxa" w:w="3456"/>
            <w:vAlign w:val="top"/>
          </w:tcPr>
          <w:p>
            <w:r/>
            <w:r>
              <w:rPr>
                <w:rFonts w:ascii="Arial" w:hAnsi="Arial"/>
                <w:b w:val="0"/>
                <w:sz w:val="17"/>
              </w:rPr>
              <w:t>proximal endpoint of leg; pelvis node</w:t>
            </w:r>
          </w:p>
        </w:tc>
        <w:tc>
          <w:tcPr>
            <w:tcW w:type="dxa" w:w="4320"/>
            <w:vAlign w:val="top"/>
          </w:tcPr>
          <w:p>
            <w:r/>
            <w:r>
              <w:rPr>
                <w:rFonts w:ascii="Arial" w:hAnsi="Arial"/>
                <w:b w:val="0"/>
                <w:sz w:val="17"/>
              </w:rPr>
              <w:t>Endpoint of Le axis; also core relation node</w:t>
            </w:r>
          </w:p>
        </w:tc>
      </w:tr>
      <w:tr>
        <w:tc>
          <w:tcPr>
            <w:tcW w:type="dxa" w:w="1440"/>
            <w:vAlign w:val="top"/>
          </w:tcPr>
          <w:p>
            <w:r/>
            <w:r>
              <w:rPr>
                <w:rFonts w:ascii="Arial" w:hAnsi="Arial"/>
                <w:b w:val="0"/>
                <w:sz w:val="17"/>
              </w:rPr>
              <w:t>Ha</w:t>
            </w:r>
          </w:p>
        </w:tc>
        <w:tc>
          <w:tcPr>
            <w:tcW w:type="dxa" w:w="2304"/>
            <w:vAlign w:val="top"/>
          </w:tcPr>
          <w:p>
            <w:r/>
            <w:r>
              <w:rPr>
                <w:rFonts w:ascii="Arial" w:hAnsi="Arial"/>
                <w:b w:val="0"/>
                <w:sz w:val="17"/>
              </w:rPr>
              <w:t>hand</w:t>
            </w:r>
          </w:p>
        </w:tc>
        <w:tc>
          <w:tcPr>
            <w:tcW w:type="dxa" w:w="3456"/>
            <w:vAlign w:val="top"/>
          </w:tcPr>
          <w:p>
            <w:r/>
            <w:r>
              <w:rPr>
                <w:rFonts w:ascii="Arial" w:hAnsi="Arial"/>
                <w:b w:val="0"/>
                <w:sz w:val="17"/>
              </w:rPr>
              <w:t>distal endpoint of arm</w:t>
            </w:r>
          </w:p>
        </w:tc>
        <w:tc>
          <w:tcPr>
            <w:tcW w:type="dxa" w:w="4320"/>
            <w:vAlign w:val="top"/>
          </w:tcPr>
          <w:p>
            <w:r/>
            <w:r>
              <w:rPr>
                <w:rFonts w:ascii="Arial" w:hAnsi="Arial"/>
                <w:b w:val="0"/>
                <w:sz w:val="17"/>
              </w:rPr>
              <w:t>Endpoint of Ar axis</w:t>
            </w:r>
          </w:p>
        </w:tc>
      </w:tr>
      <w:tr>
        <w:tc>
          <w:tcPr>
            <w:tcW w:type="dxa" w:w="1440"/>
            <w:vAlign w:val="top"/>
          </w:tcPr>
          <w:p>
            <w:r/>
            <w:r>
              <w:rPr>
                <w:rFonts w:ascii="Arial" w:hAnsi="Arial"/>
                <w:b w:val="0"/>
                <w:sz w:val="17"/>
              </w:rPr>
              <w:t>Sh</w:t>
            </w:r>
          </w:p>
        </w:tc>
        <w:tc>
          <w:tcPr>
            <w:tcW w:type="dxa" w:w="2304"/>
            <w:vAlign w:val="top"/>
          </w:tcPr>
          <w:p>
            <w:r/>
            <w:r>
              <w:rPr>
                <w:rFonts w:ascii="Arial" w:hAnsi="Arial"/>
                <w:b w:val="0"/>
                <w:sz w:val="17"/>
              </w:rPr>
              <w:t>shoulder</w:t>
            </w:r>
          </w:p>
        </w:tc>
        <w:tc>
          <w:tcPr>
            <w:tcW w:type="dxa" w:w="3456"/>
            <w:vAlign w:val="top"/>
          </w:tcPr>
          <w:p>
            <w:r/>
            <w:r>
              <w:rPr>
                <w:rFonts w:ascii="Arial" w:hAnsi="Arial"/>
                <w:b w:val="0"/>
                <w:sz w:val="17"/>
              </w:rPr>
              <w:t>proximal endpoint of arm</w:t>
            </w:r>
          </w:p>
        </w:tc>
        <w:tc>
          <w:tcPr>
            <w:tcW w:type="dxa" w:w="4320"/>
            <w:vAlign w:val="top"/>
          </w:tcPr>
          <w:p>
            <w:r/>
            <w:r>
              <w:rPr>
                <w:rFonts w:ascii="Arial" w:hAnsi="Arial"/>
                <w:b w:val="0"/>
                <w:sz w:val="17"/>
              </w:rPr>
              <w:t>Endpoint of Ar axis</w:t>
            </w:r>
          </w:p>
        </w:tc>
      </w:tr>
      <w:tr>
        <w:tc>
          <w:tcPr>
            <w:tcW w:type="dxa" w:w="1440"/>
            <w:vAlign w:val="top"/>
          </w:tcPr>
          <w:p>
            <w:r/>
            <w:r>
              <w:rPr>
                <w:rFonts w:ascii="Arial" w:hAnsi="Arial"/>
                <w:b w:val="0"/>
                <w:sz w:val="17"/>
              </w:rPr>
              <w:t>Tr</w:t>
            </w:r>
          </w:p>
        </w:tc>
        <w:tc>
          <w:tcPr>
            <w:tcW w:type="dxa" w:w="2304"/>
            <w:vAlign w:val="top"/>
          </w:tcPr>
          <w:p>
            <w:r/>
            <w:r>
              <w:rPr>
                <w:rFonts w:ascii="Arial" w:hAnsi="Arial"/>
                <w:b w:val="0"/>
                <w:sz w:val="17"/>
              </w:rPr>
              <w:t>torso</w:t>
            </w:r>
          </w:p>
        </w:tc>
        <w:tc>
          <w:tcPr>
            <w:tcW w:type="dxa" w:w="3456"/>
            <w:vAlign w:val="top"/>
          </w:tcPr>
          <w:p>
            <w:r/>
            <w:r>
              <w:rPr>
                <w:rFonts w:ascii="Arial" w:hAnsi="Arial"/>
                <w:b w:val="0"/>
                <w:sz w:val="17"/>
              </w:rPr>
              <w:t>body-core frame, roughly Hp/Sh frame</w:t>
            </w:r>
          </w:p>
        </w:tc>
        <w:tc>
          <w:tcPr>
            <w:tcW w:type="dxa" w:w="4320"/>
            <w:vAlign w:val="top"/>
          </w:tcPr>
          <w:p>
            <w:r/>
            <w:r>
              <w:rPr>
                <w:rFonts w:ascii="Arial" w:hAnsi="Arial"/>
                <w:b w:val="0"/>
                <w:sz w:val="17"/>
              </w:rPr>
              <w:t>Used for mount, side control, back control</w:t>
            </w:r>
          </w:p>
        </w:tc>
      </w:tr>
      <w:tr>
        <w:tc>
          <w:tcPr>
            <w:tcW w:type="dxa" w:w="1440"/>
            <w:vAlign w:val="top"/>
          </w:tcPr>
          <w:p>
            <w:r/>
            <w:r>
              <w:rPr>
                <w:rFonts w:ascii="Arial" w:hAnsi="Arial"/>
                <w:b w:val="0"/>
                <w:sz w:val="17"/>
              </w:rPr>
              <w:t>Hd</w:t>
            </w:r>
          </w:p>
        </w:tc>
        <w:tc>
          <w:tcPr>
            <w:tcW w:type="dxa" w:w="2304"/>
            <w:vAlign w:val="top"/>
          </w:tcPr>
          <w:p>
            <w:r/>
            <w:r>
              <w:rPr>
                <w:rFonts w:ascii="Arial" w:hAnsi="Arial"/>
                <w:b w:val="0"/>
                <w:sz w:val="17"/>
              </w:rPr>
              <w:t>head</w:t>
            </w:r>
          </w:p>
        </w:tc>
        <w:tc>
          <w:tcPr>
            <w:tcW w:type="dxa" w:w="3456"/>
            <w:vAlign w:val="top"/>
          </w:tcPr>
          <w:p>
            <w:r/>
            <w:r>
              <w:rPr>
                <w:rFonts w:ascii="Arial" w:hAnsi="Arial"/>
                <w:b w:val="0"/>
                <w:sz w:val="17"/>
              </w:rPr>
              <w:t>head / neck region</w:t>
            </w:r>
          </w:p>
        </w:tc>
        <w:tc>
          <w:tcPr>
            <w:tcW w:type="dxa" w:w="4320"/>
            <w:vAlign w:val="top"/>
          </w:tcPr>
          <w:p>
            <w:r/>
            <w:r>
              <w:rPr>
                <w:rFonts w:ascii="Arial" w:hAnsi="Arial"/>
                <w:b w:val="0"/>
                <w:sz w:val="17"/>
              </w:rPr>
              <w:t>Used for front-headlock, triangle, choke families later</w:t>
            </w:r>
          </w:p>
        </w:tc>
      </w:tr>
      <w:tr>
        <w:tc>
          <w:tcPr>
            <w:tcW w:type="dxa" w:w="1440"/>
            <w:vAlign w:val="top"/>
          </w:tcPr>
          <w:p>
            <w:r/>
            <w:r>
              <w:rPr>
                <w:rFonts w:ascii="Arial" w:hAnsi="Arial"/>
                <w:b w:val="0"/>
                <w:sz w:val="17"/>
              </w:rPr>
              <w:t>Kn</w:t>
            </w:r>
          </w:p>
        </w:tc>
        <w:tc>
          <w:tcPr>
            <w:tcW w:type="dxa" w:w="2304"/>
            <w:vAlign w:val="top"/>
          </w:tcPr>
          <w:p>
            <w:r/>
            <w:r>
              <w:rPr>
                <w:rFonts w:ascii="Arial" w:hAnsi="Arial"/>
                <w:b w:val="0"/>
                <w:sz w:val="17"/>
              </w:rPr>
              <w:t>knee</w:t>
            </w:r>
          </w:p>
        </w:tc>
        <w:tc>
          <w:tcPr>
            <w:tcW w:type="dxa" w:w="3456"/>
            <w:vAlign w:val="top"/>
          </w:tcPr>
          <w:p>
            <w:r/>
            <w:r>
              <w:rPr>
                <w:rFonts w:ascii="Arial" w:hAnsi="Arial"/>
                <w:b w:val="0"/>
                <w:sz w:val="17"/>
              </w:rPr>
              <w:t>intermediate node on leg axis</w:t>
            </w:r>
          </w:p>
        </w:tc>
        <w:tc>
          <w:tcPr>
            <w:tcW w:type="dxa" w:w="4320"/>
            <w:vAlign w:val="top"/>
          </w:tcPr>
          <w:p>
            <w:r/>
            <w:r>
              <w:rPr>
                <w:rFonts w:ascii="Arial" w:hAnsi="Arial"/>
                <w:b w:val="0"/>
                <w:sz w:val="17"/>
              </w:rPr>
              <w:t>Useful for knee line, knee shield, knee pin</w:t>
            </w:r>
          </w:p>
        </w:tc>
      </w:tr>
      <w:tr>
        <w:tc>
          <w:tcPr>
            <w:tcW w:type="dxa" w:w="1440"/>
            <w:vAlign w:val="top"/>
          </w:tcPr>
          <w:p>
            <w:r/>
            <w:r>
              <w:rPr>
                <w:rFonts w:ascii="Arial" w:hAnsi="Arial"/>
                <w:b w:val="0"/>
                <w:sz w:val="17"/>
              </w:rPr>
              <w:t>Sn</w:t>
            </w:r>
          </w:p>
        </w:tc>
        <w:tc>
          <w:tcPr>
            <w:tcW w:type="dxa" w:w="2304"/>
            <w:vAlign w:val="top"/>
          </w:tcPr>
          <w:p>
            <w:r/>
            <w:r>
              <w:rPr>
                <w:rFonts w:ascii="Arial" w:hAnsi="Arial"/>
                <w:b w:val="0"/>
                <w:sz w:val="17"/>
              </w:rPr>
              <w:t>shin</w:t>
            </w:r>
          </w:p>
        </w:tc>
        <w:tc>
          <w:tcPr>
            <w:tcW w:type="dxa" w:w="3456"/>
            <w:vAlign w:val="top"/>
          </w:tcPr>
          <w:p>
            <w:r/>
            <w:r>
              <w:rPr>
                <w:rFonts w:ascii="Arial" w:hAnsi="Arial"/>
                <w:b w:val="0"/>
                <w:sz w:val="17"/>
              </w:rPr>
              <w:t>intermediate lower-leg segment</w:t>
            </w:r>
          </w:p>
        </w:tc>
        <w:tc>
          <w:tcPr>
            <w:tcW w:type="dxa" w:w="4320"/>
            <w:vAlign w:val="top"/>
          </w:tcPr>
          <w:p>
            <w:r/>
            <w:r>
              <w:rPr>
                <w:rFonts w:ascii="Arial" w:hAnsi="Arial"/>
                <w:b w:val="0"/>
                <w:sz w:val="17"/>
              </w:rPr>
              <w:t>Useful for shin-to-shin, knee shield, frames</w:t>
            </w:r>
          </w:p>
        </w:tc>
      </w:tr>
      <w:tr>
        <w:tc>
          <w:tcPr>
            <w:tcW w:type="dxa" w:w="1440"/>
            <w:vAlign w:val="top"/>
          </w:tcPr>
          <w:p>
            <w:r/>
            <w:r>
              <w:rPr>
                <w:rFonts w:ascii="Arial" w:hAnsi="Arial"/>
                <w:b w:val="0"/>
                <w:sz w:val="17"/>
              </w:rPr>
              <w:t>El</w:t>
            </w:r>
          </w:p>
        </w:tc>
        <w:tc>
          <w:tcPr>
            <w:tcW w:type="dxa" w:w="2304"/>
            <w:vAlign w:val="top"/>
          </w:tcPr>
          <w:p>
            <w:r/>
            <w:r>
              <w:rPr>
                <w:rFonts w:ascii="Arial" w:hAnsi="Arial"/>
                <w:b w:val="0"/>
                <w:sz w:val="17"/>
              </w:rPr>
              <w:t>elbow</w:t>
            </w:r>
          </w:p>
        </w:tc>
        <w:tc>
          <w:tcPr>
            <w:tcW w:type="dxa" w:w="3456"/>
            <w:vAlign w:val="top"/>
          </w:tcPr>
          <w:p>
            <w:r/>
            <w:r>
              <w:rPr>
                <w:rFonts w:ascii="Arial" w:hAnsi="Arial"/>
                <w:b w:val="0"/>
                <w:sz w:val="17"/>
              </w:rPr>
              <w:t>intermediate node on arm axis</w:t>
            </w:r>
          </w:p>
        </w:tc>
        <w:tc>
          <w:tcPr>
            <w:tcW w:type="dxa" w:w="4320"/>
            <w:vAlign w:val="top"/>
          </w:tcPr>
          <w:p>
            <w:r/>
            <w:r>
              <w:rPr>
                <w:rFonts w:ascii="Arial" w:hAnsi="Arial"/>
                <w:b w:val="0"/>
                <w:sz w:val="17"/>
              </w:rPr>
              <w:t>Useful for arm isolation and frames</w:t>
            </w:r>
          </w:p>
        </w:tc>
      </w:tr>
      <w:tr>
        <w:tc>
          <w:tcPr>
            <w:tcW w:type="dxa" w:w="1440"/>
            <w:vAlign w:val="top"/>
          </w:tcPr>
          <w:p>
            <w:r/>
            <w:r>
              <w:rPr>
                <w:rFonts w:ascii="Arial" w:hAnsi="Arial"/>
                <w:b w:val="0"/>
                <w:sz w:val="17"/>
              </w:rPr>
              <w:t>Wr</w:t>
            </w:r>
          </w:p>
        </w:tc>
        <w:tc>
          <w:tcPr>
            <w:tcW w:type="dxa" w:w="2304"/>
            <w:vAlign w:val="top"/>
          </w:tcPr>
          <w:p>
            <w:r/>
            <w:r>
              <w:rPr>
                <w:rFonts w:ascii="Arial" w:hAnsi="Arial"/>
                <w:b w:val="0"/>
                <w:sz w:val="17"/>
              </w:rPr>
              <w:t>wrist</w:t>
            </w:r>
          </w:p>
        </w:tc>
        <w:tc>
          <w:tcPr>
            <w:tcW w:type="dxa" w:w="3456"/>
            <w:vAlign w:val="top"/>
          </w:tcPr>
          <w:p>
            <w:r/>
            <w:r>
              <w:rPr>
                <w:rFonts w:ascii="Arial" w:hAnsi="Arial"/>
                <w:b w:val="0"/>
                <w:sz w:val="17"/>
              </w:rPr>
              <w:t>distal arm node near hand</w:t>
            </w:r>
          </w:p>
        </w:tc>
        <w:tc>
          <w:tcPr>
            <w:tcW w:type="dxa" w:w="4320"/>
            <w:vAlign w:val="top"/>
          </w:tcPr>
          <w:p>
            <w:r/>
            <w:r>
              <w:rPr>
                <w:rFonts w:ascii="Arial" w:hAnsi="Arial"/>
                <w:b w:val="0"/>
                <w:sz w:val="17"/>
              </w:rPr>
              <w:t>Useful for wrist/sleeve grips</w:t>
            </w:r>
          </w:p>
        </w:tc>
      </w:tr>
      <w:tr>
        <w:tc>
          <w:tcPr>
            <w:tcW w:type="dxa" w:w="1440"/>
            <w:vAlign w:val="top"/>
          </w:tcPr>
          <w:p>
            <w:r/>
            <w:r>
              <w:rPr>
                <w:rFonts w:ascii="Arial" w:hAnsi="Arial"/>
                <w:b w:val="0"/>
                <w:sz w:val="17"/>
              </w:rPr>
              <w:t>To</w:t>
            </w:r>
          </w:p>
        </w:tc>
        <w:tc>
          <w:tcPr>
            <w:tcW w:type="dxa" w:w="2304"/>
            <w:vAlign w:val="top"/>
          </w:tcPr>
          <w:p>
            <w:r/>
            <w:r>
              <w:rPr>
                <w:rFonts w:ascii="Arial" w:hAnsi="Arial"/>
                <w:b w:val="0"/>
                <w:sz w:val="17"/>
              </w:rPr>
              <w:t>toes</w:t>
            </w:r>
          </w:p>
        </w:tc>
        <w:tc>
          <w:tcPr>
            <w:tcW w:type="dxa" w:w="3456"/>
            <w:vAlign w:val="top"/>
          </w:tcPr>
          <w:p>
            <w:r/>
            <w:r>
              <w:rPr>
                <w:rFonts w:ascii="Arial" w:hAnsi="Arial"/>
                <w:b w:val="0"/>
                <w:sz w:val="17"/>
              </w:rPr>
              <w:t>distal foot subnode</w:t>
            </w:r>
          </w:p>
        </w:tc>
        <w:tc>
          <w:tcPr>
            <w:tcW w:type="dxa" w:w="4320"/>
            <w:vAlign w:val="top"/>
          </w:tcPr>
          <w:p>
            <w:r/>
            <w:r>
              <w:rPr>
                <w:rFonts w:ascii="Arial" w:hAnsi="Arial"/>
                <w:b w:val="0"/>
                <w:sz w:val="17"/>
              </w:rPr>
              <w:t>Optional precision for foot hooks</w:t>
            </w:r>
          </w:p>
        </w:tc>
      </w:tr>
      <w:tr>
        <w:tc>
          <w:tcPr>
            <w:tcW w:type="dxa" w:w="1440"/>
            <w:vAlign w:val="top"/>
          </w:tcPr>
          <w:p>
            <w:r/>
            <w:r>
              <w:rPr>
                <w:rFonts w:ascii="Arial" w:hAnsi="Arial"/>
                <w:b w:val="0"/>
                <w:sz w:val="17"/>
              </w:rPr>
              <w:t>Sl</w:t>
            </w:r>
          </w:p>
        </w:tc>
        <w:tc>
          <w:tcPr>
            <w:tcW w:type="dxa" w:w="2304"/>
            <w:vAlign w:val="top"/>
          </w:tcPr>
          <w:p>
            <w:r/>
            <w:r>
              <w:rPr>
                <w:rFonts w:ascii="Arial" w:hAnsi="Arial"/>
                <w:b w:val="0"/>
                <w:sz w:val="17"/>
              </w:rPr>
              <w:t>sleeve / cloth control surface</w:t>
            </w:r>
          </w:p>
        </w:tc>
        <w:tc>
          <w:tcPr>
            <w:tcW w:type="dxa" w:w="3456"/>
            <w:vAlign w:val="top"/>
          </w:tcPr>
          <w:p>
            <w:r/>
            <w:r>
              <w:rPr>
                <w:rFonts w:ascii="Arial" w:hAnsi="Arial"/>
                <w:b w:val="0"/>
                <w:sz w:val="17"/>
              </w:rPr>
              <w:t>non-anatomical grip target near Wr/forearm</w:t>
            </w:r>
          </w:p>
        </w:tc>
        <w:tc>
          <w:tcPr>
            <w:tcW w:type="dxa" w:w="4320"/>
            <w:vAlign w:val="top"/>
          </w:tcPr>
          <w:p>
            <w:r/>
            <w:r>
              <w:rPr>
                <w:rFonts w:ascii="Arial" w:hAnsi="Arial"/>
                <w:b w:val="0"/>
                <w:sz w:val="17"/>
              </w:rPr>
              <w:t>Allowed as stroke target, not a body axis</w:t>
            </w:r>
          </w:p>
        </w:tc>
      </w:tr>
      <w:tr>
        <w:tc>
          <w:tcPr>
            <w:tcW w:type="dxa" w:w="1440"/>
            <w:vAlign w:val="top"/>
          </w:tcPr>
          <w:p>
            <w:r/>
            <w:r>
              <w:rPr>
                <w:rFonts w:ascii="Arial" w:hAnsi="Arial"/>
                <w:b w:val="0"/>
                <w:sz w:val="17"/>
              </w:rPr>
              <w:t>Ne</w:t>
            </w:r>
          </w:p>
        </w:tc>
        <w:tc>
          <w:tcPr>
            <w:tcW w:type="dxa" w:w="2304"/>
            <w:vAlign w:val="top"/>
          </w:tcPr>
          <w:p>
            <w:r/>
            <w:r>
              <w:rPr>
                <w:rFonts w:ascii="Arial" w:hAnsi="Arial"/>
                <w:b w:val="0"/>
                <w:sz w:val="17"/>
              </w:rPr>
              <w:t>neck</w:t>
            </w:r>
          </w:p>
        </w:tc>
        <w:tc>
          <w:tcPr>
            <w:tcW w:type="dxa" w:w="3456"/>
            <w:vAlign w:val="top"/>
          </w:tcPr>
          <w:p>
            <w:r/>
            <w:r>
              <w:rPr>
                <w:rFonts w:ascii="Arial" w:hAnsi="Arial"/>
                <w:b w:val="0"/>
                <w:sz w:val="17"/>
              </w:rPr>
              <w:t>head-torso connector axis/region</w:t>
            </w:r>
          </w:p>
        </w:tc>
        <w:tc>
          <w:tcPr>
            <w:tcW w:type="dxa" w:w="4320"/>
            <w:vAlign w:val="top"/>
          </w:tcPr>
          <w:p>
            <w:r/>
            <w:r>
              <w:rPr>
                <w:rFonts w:ascii="Arial" w:hAnsi="Arial"/>
                <w:b w:val="0"/>
                <w:sz w:val="17"/>
              </w:rPr>
              <w:t>Reserved for chokes/head-control families</w:t>
            </w:r>
          </w:p>
        </w:tc>
      </w:tr>
      <w:tr>
        <w:tc>
          <w:tcPr>
            <w:tcW w:type="dxa" w:w="1440"/>
            <w:vAlign w:val="top"/>
          </w:tcPr>
          <w:p>
            <w:r/>
            <w:r>
              <w:rPr>
                <w:rFonts w:ascii="Arial" w:hAnsi="Arial"/>
                <w:b w:val="0"/>
                <w:sz w:val="17"/>
              </w:rPr>
              <w:t>Bk</w:t>
            </w:r>
          </w:p>
        </w:tc>
        <w:tc>
          <w:tcPr>
            <w:tcW w:type="dxa" w:w="2304"/>
            <w:vAlign w:val="top"/>
          </w:tcPr>
          <w:p>
            <w:r/>
            <w:r>
              <w:rPr>
                <w:rFonts w:ascii="Arial" w:hAnsi="Arial"/>
                <w:b w:val="0"/>
                <w:sz w:val="17"/>
              </w:rPr>
              <w:t>back surface</w:t>
            </w:r>
          </w:p>
        </w:tc>
        <w:tc>
          <w:tcPr>
            <w:tcW w:type="dxa" w:w="3456"/>
            <w:vAlign w:val="top"/>
          </w:tcPr>
          <w:p>
            <w:r/>
            <w:r>
              <w:rPr>
                <w:rFonts w:ascii="Arial" w:hAnsi="Arial"/>
                <w:b w:val="0"/>
                <w:sz w:val="17"/>
              </w:rPr>
              <w:t>posterior torso surface</w:t>
            </w:r>
          </w:p>
        </w:tc>
        <w:tc>
          <w:tcPr>
            <w:tcW w:type="dxa" w:w="4320"/>
            <w:vAlign w:val="top"/>
          </w:tcPr>
          <w:p>
            <w:r/>
            <w:r>
              <w:rPr>
                <w:rFonts w:ascii="Arial" w:hAnsi="Arial"/>
                <w:b w:val="0"/>
                <w:sz w:val="17"/>
              </w:rPr>
              <w:t>Useful for back-control contact and chest-to-back relation</w:t>
            </w:r>
          </w:p>
        </w:tc>
      </w:tr>
    </w:tbl>
    <w:p/>
    <w:p>
      <w:pPr>
        <w:pStyle w:val="Heading2"/>
      </w:pPr>
      <w:r>
        <w:t>14.4 Primitive relation/operator dictionary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shd w:fill="D9EAF7"/>
          </w:tcPr>
          <w:p>
            <w:r/>
            <w:r>
              <w:rPr>
                <w:rFonts w:ascii="Arial" w:hAnsi="Arial"/>
                <w:b/>
                <w:sz w:val="17"/>
              </w:rPr>
              <w:t>Code</w:t>
            </w:r>
          </w:p>
        </w:tc>
        <w:tc>
          <w:tcPr>
            <w:tcW w:type="dxa" w:w="1872"/>
            <w:shd w:fill="D9EAF7"/>
          </w:tcPr>
          <w:p>
            <w:r/>
            <w:r>
              <w:rPr>
                <w:rFonts w:ascii="Arial" w:hAnsi="Arial"/>
                <w:b/>
                <w:sz w:val="17"/>
              </w:rPr>
              <w:t>Name</w:t>
            </w:r>
          </w:p>
        </w:tc>
        <w:tc>
          <w:tcPr>
            <w:tcW w:type="dxa" w:w="3456"/>
            <w:shd w:fill="D9EAF7"/>
          </w:tcPr>
          <w:p>
            <w:r/>
            <w:r>
              <w:rPr>
                <w:rFonts w:ascii="Arial" w:hAnsi="Arial"/>
                <w:b/>
                <w:sz w:val="17"/>
              </w:rPr>
              <w:t>Arity / tuple form</w:t>
            </w:r>
          </w:p>
        </w:tc>
        <w:tc>
          <w:tcPr>
            <w:tcW w:type="dxa" w:w="4896"/>
            <w:shd w:fill="D9EAF7"/>
          </w:tcPr>
          <w:p>
            <w:r/>
            <w:r>
              <w:rPr>
                <w:rFonts w:ascii="Arial" w:hAnsi="Arial"/>
                <w:b/>
                <w:sz w:val="17"/>
              </w:rPr>
              <w:t>Meaning</w:t>
            </w:r>
          </w:p>
        </w:tc>
      </w:tr>
      <w:tr>
        <w:tc>
          <w:tcPr>
            <w:tcW w:type="dxa" w:w="1296"/>
            <w:vAlign w:val="top"/>
          </w:tcPr>
          <w:p>
            <w:r/>
            <w:r>
              <w:rPr>
                <w:rFonts w:ascii="Arial" w:hAnsi="Arial"/>
                <w:b w:val="0"/>
                <w:sz w:val="17"/>
              </w:rPr>
              <w:t>AXS</w:t>
            </w:r>
          </w:p>
        </w:tc>
        <w:tc>
          <w:tcPr>
            <w:tcW w:type="dxa" w:w="1872"/>
            <w:vAlign w:val="top"/>
          </w:tcPr>
          <w:p>
            <w:r/>
            <w:r>
              <w:rPr>
                <w:rFonts w:ascii="Arial" w:hAnsi="Arial"/>
                <w:b w:val="0"/>
                <w:sz w:val="17"/>
              </w:rPr>
              <w:t>axis</w:t>
            </w:r>
          </w:p>
        </w:tc>
        <w:tc>
          <w:tcPr>
            <w:tcW w:type="dxa" w:w="3456"/>
            <w:vAlign w:val="top"/>
          </w:tcPr>
          <w:p>
            <w:r/>
            <w:r>
              <w:rPr>
                <w:rFonts w:ascii="Arial" w:hAnsi="Arial"/>
                <w:b w:val="0"/>
                <w:sz w:val="17"/>
              </w:rPr>
              <w:t>(AXS id from to)</w:t>
            </w:r>
          </w:p>
        </w:tc>
        <w:tc>
          <w:tcPr>
            <w:tcW w:type="dxa" w:w="4896"/>
            <w:vAlign w:val="top"/>
          </w:tcPr>
          <w:p>
            <w:r/>
            <w:r>
              <w:rPr>
                <w:rFonts w:ascii="Arial" w:hAnsi="Arial"/>
                <w:b w:val="0"/>
                <w:sz w:val="17"/>
              </w:rPr>
              <w:t>Defines an oriented body axis, e.g. (AXS Op.Le+ Op.Fo+ Op.Hp+)</w:t>
            </w:r>
          </w:p>
        </w:tc>
      </w:tr>
      <w:tr>
        <w:tc>
          <w:tcPr>
            <w:tcW w:type="dxa" w:w="1296"/>
            <w:vAlign w:val="top"/>
          </w:tcPr>
          <w:p>
            <w:r/>
            <w:r>
              <w:rPr>
                <w:rFonts w:ascii="Arial" w:hAnsi="Arial"/>
                <w:b w:val="0"/>
                <w:sz w:val="17"/>
              </w:rPr>
              <w:t>SP</w:t>
            </w:r>
          </w:p>
        </w:tc>
        <w:tc>
          <w:tcPr>
            <w:tcW w:type="dxa" w:w="1872"/>
            <w:vAlign w:val="top"/>
          </w:tcPr>
          <w:p>
            <w:r/>
            <w:r>
              <w:rPr>
                <w:rFonts w:ascii="Arial" w:hAnsi="Arial"/>
                <w:b w:val="0"/>
                <w:sz w:val="17"/>
              </w:rPr>
              <w:t>spiral</w:t>
            </w:r>
          </w:p>
        </w:tc>
        <w:tc>
          <w:tcPr>
            <w:tcW w:type="dxa" w:w="3456"/>
            <w:vAlign w:val="top"/>
          </w:tcPr>
          <w:p>
            <w:r/>
            <w:r>
              <w:rPr>
                <w:rFonts w:ascii="Arial" w:hAnsi="Arial"/>
                <w:b w:val="0"/>
                <w:sz w:val="17"/>
              </w:rPr>
              <w:t>(SP actuator axis helicity)</w:t>
            </w:r>
          </w:p>
        </w:tc>
        <w:tc>
          <w:tcPr>
            <w:tcW w:type="dxa" w:w="4896"/>
            <w:vAlign w:val="top"/>
          </w:tcPr>
          <w:p>
            <w:r/>
            <w:r>
              <w:rPr>
                <w:rFonts w:ascii="Arial" w:hAnsi="Arial"/>
                <w:b w:val="0"/>
                <w:sz w:val="17"/>
              </w:rPr>
              <w:t>Helical contact/control of actuator around oriented target axis</w:t>
            </w:r>
          </w:p>
        </w:tc>
      </w:tr>
      <w:tr>
        <w:tc>
          <w:tcPr>
            <w:tcW w:type="dxa" w:w="1296"/>
            <w:vAlign w:val="top"/>
          </w:tcPr>
          <w:p>
            <w:r/>
            <w:r>
              <w:rPr>
                <w:rFonts w:ascii="Arial" w:hAnsi="Arial"/>
                <w:b w:val="0"/>
                <w:sz w:val="17"/>
              </w:rPr>
              <w:t>GRP</w:t>
            </w:r>
          </w:p>
        </w:tc>
        <w:tc>
          <w:tcPr>
            <w:tcW w:type="dxa" w:w="1872"/>
            <w:vAlign w:val="top"/>
          </w:tcPr>
          <w:p>
            <w:r/>
            <w:r>
              <w:rPr>
                <w:rFonts w:ascii="Arial" w:hAnsi="Arial"/>
                <w:b w:val="0"/>
                <w:sz w:val="17"/>
              </w:rPr>
              <w:t>grip</w:t>
            </w:r>
          </w:p>
        </w:tc>
        <w:tc>
          <w:tcPr>
            <w:tcW w:type="dxa" w:w="3456"/>
            <w:vAlign w:val="top"/>
          </w:tcPr>
          <w:p>
            <w:r/>
            <w:r>
              <w:rPr>
                <w:rFonts w:ascii="Arial" w:hAnsi="Arial"/>
                <w:b w:val="0"/>
                <w:sz w:val="17"/>
              </w:rPr>
              <w:t>(GRP actuator target)</w:t>
            </w:r>
          </w:p>
        </w:tc>
        <w:tc>
          <w:tcPr>
            <w:tcW w:type="dxa" w:w="4896"/>
            <w:vAlign w:val="top"/>
          </w:tcPr>
          <w:p>
            <w:r/>
            <w:r>
              <w:rPr>
                <w:rFonts w:ascii="Arial" w:hAnsi="Arial"/>
                <w:b w:val="0"/>
                <w:sz w:val="17"/>
              </w:rPr>
              <w:t>Hand/limb grip on anatomical or clothing target</w:t>
            </w:r>
          </w:p>
        </w:tc>
      </w:tr>
      <w:tr>
        <w:tc>
          <w:tcPr>
            <w:tcW w:type="dxa" w:w="1296"/>
            <w:vAlign w:val="top"/>
          </w:tcPr>
          <w:p>
            <w:r/>
            <w:r>
              <w:rPr>
                <w:rFonts w:ascii="Arial" w:hAnsi="Arial"/>
                <w:b w:val="0"/>
                <w:sz w:val="17"/>
              </w:rPr>
              <w:t>CLP</w:t>
            </w:r>
          </w:p>
        </w:tc>
        <w:tc>
          <w:tcPr>
            <w:tcW w:type="dxa" w:w="1872"/>
            <w:vAlign w:val="top"/>
          </w:tcPr>
          <w:p>
            <w:r/>
            <w:r>
              <w:rPr>
                <w:rFonts w:ascii="Arial" w:hAnsi="Arial"/>
                <w:b w:val="0"/>
                <w:sz w:val="17"/>
              </w:rPr>
              <w:t>clamp</w:t>
            </w:r>
          </w:p>
        </w:tc>
        <w:tc>
          <w:tcPr>
            <w:tcW w:type="dxa" w:w="3456"/>
            <w:vAlign w:val="top"/>
          </w:tcPr>
          <w:p>
            <w:r/>
            <w:r>
              <w:rPr>
                <w:rFonts w:ascii="Arial" w:hAnsi="Arial"/>
                <w:b w:val="0"/>
                <w:sz w:val="17"/>
              </w:rPr>
              <w:t>(CLP actuator-set target-axis)</w:t>
            </w:r>
          </w:p>
        </w:tc>
        <w:tc>
          <w:tcPr>
            <w:tcW w:type="dxa" w:w="4896"/>
            <w:vAlign w:val="top"/>
          </w:tcPr>
          <w:p>
            <w:r/>
            <w:r>
              <w:rPr>
                <w:rFonts w:ascii="Arial" w:hAnsi="Arial"/>
                <w:b w:val="0"/>
                <w:sz w:val="17"/>
              </w:rPr>
              <w:t>Two-sided closing constraint around a limb/body axis</w:t>
            </w:r>
          </w:p>
        </w:tc>
      </w:tr>
      <w:tr>
        <w:tc>
          <w:tcPr>
            <w:tcW w:type="dxa" w:w="1296"/>
            <w:vAlign w:val="top"/>
          </w:tcPr>
          <w:p>
            <w:r/>
            <w:r>
              <w:rPr>
                <w:rFonts w:ascii="Arial" w:hAnsi="Arial"/>
                <w:b w:val="0"/>
                <w:sz w:val="17"/>
              </w:rPr>
              <w:t>PIN</w:t>
            </w:r>
          </w:p>
        </w:tc>
        <w:tc>
          <w:tcPr>
            <w:tcW w:type="dxa" w:w="1872"/>
            <w:vAlign w:val="top"/>
          </w:tcPr>
          <w:p>
            <w:r/>
            <w:r>
              <w:rPr>
                <w:rFonts w:ascii="Arial" w:hAnsi="Arial"/>
                <w:b w:val="0"/>
                <w:sz w:val="17"/>
              </w:rPr>
              <w:t>pin</w:t>
            </w:r>
          </w:p>
        </w:tc>
        <w:tc>
          <w:tcPr>
            <w:tcW w:type="dxa" w:w="3456"/>
            <w:vAlign w:val="top"/>
          </w:tcPr>
          <w:p>
            <w:r/>
            <w:r>
              <w:rPr>
                <w:rFonts w:ascii="Arial" w:hAnsi="Arial"/>
                <w:b w:val="0"/>
                <w:sz w:val="17"/>
              </w:rPr>
              <w:t>(PIN actuator target)</w:t>
            </w:r>
          </w:p>
        </w:tc>
        <w:tc>
          <w:tcPr>
            <w:tcW w:type="dxa" w:w="4896"/>
            <w:vAlign w:val="top"/>
          </w:tcPr>
          <w:p>
            <w:r/>
            <w:r>
              <w:rPr>
                <w:rFonts w:ascii="Arial" w:hAnsi="Arial"/>
                <w:b w:val="0"/>
                <w:sz w:val="17"/>
              </w:rPr>
              <w:t>Local immobilization/contact that prevents movement</w:t>
            </w:r>
          </w:p>
        </w:tc>
      </w:tr>
      <w:tr>
        <w:tc>
          <w:tcPr>
            <w:tcW w:type="dxa" w:w="1296"/>
            <w:vAlign w:val="top"/>
          </w:tcPr>
          <w:p>
            <w:r/>
            <w:r>
              <w:rPr>
                <w:rFonts w:ascii="Arial" w:hAnsi="Arial"/>
                <w:b w:val="0"/>
                <w:sz w:val="17"/>
              </w:rPr>
              <w:t>ABV</w:t>
            </w:r>
          </w:p>
        </w:tc>
        <w:tc>
          <w:tcPr>
            <w:tcW w:type="dxa" w:w="1872"/>
            <w:vAlign w:val="top"/>
          </w:tcPr>
          <w:p>
            <w:r/>
            <w:r>
              <w:rPr>
                <w:rFonts w:ascii="Arial" w:hAnsi="Arial"/>
                <w:b w:val="0"/>
                <w:sz w:val="17"/>
              </w:rPr>
              <w:t>above</w:t>
            </w:r>
          </w:p>
        </w:tc>
        <w:tc>
          <w:tcPr>
            <w:tcW w:type="dxa" w:w="3456"/>
            <w:vAlign w:val="top"/>
          </w:tcPr>
          <w:p>
            <w:r/>
            <w:r>
              <w:rPr>
                <w:rFonts w:ascii="Arial" w:hAnsi="Arial"/>
                <w:b w:val="0"/>
                <w:sz w:val="17"/>
              </w:rPr>
              <w:t>(ABV a b)</w:t>
            </w:r>
          </w:p>
        </w:tc>
        <w:tc>
          <w:tcPr>
            <w:tcW w:type="dxa" w:w="4896"/>
            <w:vAlign w:val="top"/>
          </w:tcPr>
          <w:p>
            <w:r/>
            <w:r>
              <w:rPr>
                <w:rFonts w:ascii="Arial" w:hAnsi="Arial"/>
                <w:b w:val="0"/>
                <w:sz w:val="17"/>
              </w:rPr>
              <w:t>Vertical/topological dominance relation; a is above b</w:t>
            </w:r>
          </w:p>
        </w:tc>
      </w:tr>
      <w:tr>
        <w:tc>
          <w:tcPr>
            <w:tcW w:type="dxa" w:w="1296"/>
            <w:vAlign w:val="top"/>
          </w:tcPr>
          <w:p>
            <w:r/>
            <w:r>
              <w:rPr>
                <w:rFonts w:ascii="Arial" w:hAnsi="Arial"/>
                <w:b w:val="0"/>
                <w:sz w:val="17"/>
              </w:rPr>
              <w:t>REAR</w:t>
            </w:r>
          </w:p>
        </w:tc>
        <w:tc>
          <w:tcPr>
            <w:tcW w:type="dxa" w:w="1872"/>
            <w:vAlign w:val="top"/>
          </w:tcPr>
          <w:p>
            <w:r/>
            <w:r>
              <w:rPr>
                <w:rFonts w:ascii="Arial" w:hAnsi="Arial"/>
                <w:b w:val="0"/>
                <w:sz w:val="17"/>
              </w:rPr>
              <w:t>rear relation</w:t>
            </w:r>
          </w:p>
        </w:tc>
        <w:tc>
          <w:tcPr>
            <w:tcW w:type="dxa" w:w="3456"/>
            <w:vAlign w:val="top"/>
          </w:tcPr>
          <w:p>
            <w:r/>
            <w:r>
              <w:rPr>
                <w:rFonts w:ascii="Arial" w:hAnsi="Arial"/>
                <w:b w:val="0"/>
                <w:sz w:val="17"/>
              </w:rPr>
              <w:t>(REAR a b)</w:t>
            </w:r>
          </w:p>
        </w:tc>
        <w:tc>
          <w:tcPr>
            <w:tcW w:type="dxa" w:w="4896"/>
            <w:vAlign w:val="top"/>
          </w:tcPr>
          <w:p>
            <w:r/>
            <w:r>
              <w:rPr>
                <w:rFonts w:ascii="Arial" w:hAnsi="Arial"/>
                <w:b w:val="0"/>
                <w:sz w:val="17"/>
              </w:rPr>
              <w:t>a controls b from posterior/back-facing side</w:t>
            </w:r>
          </w:p>
        </w:tc>
      </w:tr>
      <w:tr>
        <w:tc>
          <w:tcPr>
            <w:tcW w:type="dxa" w:w="1296"/>
            <w:vAlign w:val="top"/>
          </w:tcPr>
          <w:p>
            <w:r/>
            <w:r>
              <w:rPr>
                <w:rFonts w:ascii="Arial" w:hAnsi="Arial"/>
                <w:b w:val="0"/>
                <w:sz w:val="17"/>
              </w:rPr>
              <w:t>REL</w:t>
            </w:r>
          </w:p>
        </w:tc>
        <w:tc>
          <w:tcPr>
            <w:tcW w:type="dxa" w:w="1872"/>
            <w:vAlign w:val="top"/>
          </w:tcPr>
          <w:p>
            <w:r/>
            <w:r>
              <w:rPr>
                <w:rFonts w:ascii="Arial" w:hAnsi="Arial"/>
                <w:b w:val="0"/>
                <w:sz w:val="17"/>
              </w:rPr>
              <w:t>generic relation</w:t>
            </w:r>
          </w:p>
        </w:tc>
        <w:tc>
          <w:tcPr>
            <w:tcW w:type="dxa" w:w="3456"/>
            <w:vAlign w:val="top"/>
          </w:tcPr>
          <w:p>
            <w:r/>
            <w:r>
              <w:rPr>
                <w:rFonts w:ascii="Arial" w:hAnsi="Arial"/>
                <w:b w:val="0"/>
                <w:sz w:val="17"/>
              </w:rPr>
              <w:t>(REL a field value)</w:t>
            </w:r>
          </w:p>
        </w:tc>
        <w:tc>
          <w:tcPr>
            <w:tcW w:type="dxa" w:w="4896"/>
            <w:vAlign w:val="top"/>
          </w:tcPr>
          <w:p>
            <w:r/>
            <w:r>
              <w:rPr>
                <w:rFonts w:ascii="Arial" w:hAnsi="Arial"/>
                <w:b w:val="0"/>
                <w:sz w:val="17"/>
              </w:rPr>
              <w:t>Generic fallback for measured geometry such as angle/depth</w:t>
            </w:r>
          </w:p>
        </w:tc>
      </w:tr>
      <w:tr>
        <w:tc>
          <w:tcPr>
            <w:tcW w:type="dxa" w:w="1296"/>
            <w:vAlign w:val="top"/>
          </w:tcPr>
          <w:p>
            <w:r/>
            <w:r>
              <w:rPr>
                <w:rFonts w:ascii="Arial" w:hAnsi="Arial"/>
                <w:b w:val="0"/>
                <w:sz w:val="17"/>
              </w:rPr>
              <w:t>PRS</w:t>
            </w:r>
          </w:p>
        </w:tc>
        <w:tc>
          <w:tcPr>
            <w:tcW w:type="dxa" w:w="1872"/>
            <w:vAlign w:val="top"/>
          </w:tcPr>
          <w:p>
            <w:r/>
            <w:r>
              <w:rPr>
                <w:rFonts w:ascii="Arial" w:hAnsi="Arial"/>
                <w:b w:val="0"/>
                <w:sz w:val="17"/>
              </w:rPr>
              <w:t>pressure</w:t>
            </w:r>
          </w:p>
        </w:tc>
        <w:tc>
          <w:tcPr>
            <w:tcW w:type="dxa" w:w="3456"/>
            <w:vAlign w:val="top"/>
          </w:tcPr>
          <w:p>
            <w:r/>
            <w:r>
              <w:rPr>
                <w:rFonts w:ascii="Arial" w:hAnsi="Arial"/>
                <w:b w:val="0"/>
                <w:sz w:val="17"/>
              </w:rPr>
              <w:t>(PRS target direction/value)</w:t>
            </w:r>
          </w:p>
        </w:tc>
        <w:tc>
          <w:tcPr>
            <w:tcW w:type="dxa" w:w="4896"/>
            <w:vAlign w:val="top"/>
          </w:tcPr>
          <w:p>
            <w:r/>
            <w:r>
              <w:rPr>
                <w:rFonts w:ascii="Arial" w:hAnsi="Arial"/>
                <w:b w:val="0"/>
                <w:sz w:val="17"/>
              </w:rPr>
              <w:t>Pressure vector or pressure-state stroke</w:t>
            </w:r>
          </w:p>
        </w:tc>
      </w:tr>
      <w:tr>
        <w:tc>
          <w:tcPr>
            <w:tcW w:type="dxa" w:w="1296"/>
            <w:vAlign w:val="top"/>
          </w:tcPr>
          <w:p>
            <w:r/>
            <w:r>
              <w:rPr>
                <w:rFonts w:ascii="Arial" w:hAnsi="Arial"/>
                <w:b w:val="0"/>
                <w:sz w:val="17"/>
              </w:rPr>
              <w:t>RAD</w:t>
            </w:r>
          </w:p>
        </w:tc>
        <w:tc>
          <w:tcPr>
            <w:tcW w:type="dxa" w:w="1872"/>
            <w:vAlign w:val="top"/>
          </w:tcPr>
          <w:p>
            <w:r/>
            <w:r>
              <w:rPr>
                <w:rFonts w:ascii="Arial" w:hAnsi="Arial"/>
                <w:b w:val="0"/>
                <w:sz w:val="17"/>
              </w:rPr>
              <w:t>radical</w:t>
            </w:r>
          </w:p>
        </w:tc>
        <w:tc>
          <w:tcPr>
            <w:tcW w:type="dxa" w:w="3456"/>
            <w:vAlign w:val="top"/>
          </w:tcPr>
          <w:p>
            <w:r/>
            <w:r>
              <w:rPr>
                <w:rFonts w:ascii="Arial" w:hAnsi="Arial"/>
                <w:b w:val="0"/>
                <w:sz w:val="17"/>
              </w:rPr>
              <w:t>(RAD ...relations...)</w:t>
            </w:r>
          </w:p>
        </w:tc>
        <w:tc>
          <w:tcPr>
            <w:tcW w:type="dxa" w:w="4896"/>
            <w:vAlign w:val="top"/>
          </w:tcPr>
          <w:p>
            <w:r/>
            <w:r>
              <w:rPr>
                <w:rFonts w:ascii="Arial" w:hAnsi="Arial"/>
                <w:b w:val="0"/>
                <w:sz w:val="17"/>
              </w:rPr>
              <w:t>Identity-defining invariant subgraph</w:t>
            </w:r>
          </w:p>
        </w:tc>
      </w:tr>
      <w:tr>
        <w:tc>
          <w:tcPr>
            <w:tcW w:type="dxa" w:w="1296"/>
            <w:vAlign w:val="top"/>
          </w:tcPr>
          <w:p>
            <w:r/>
            <w:r>
              <w:rPr>
                <w:rFonts w:ascii="Arial" w:hAnsi="Arial"/>
                <w:b w:val="0"/>
                <w:sz w:val="17"/>
              </w:rPr>
              <w:t>STK</w:t>
            </w:r>
          </w:p>
        </w:tc>
        <w:tc>
          <w:tcPr>
            <w:tcW w:type="dxa" w:w="1872"/>
            <w:vAlign w:val="top"/>
          </w:tcPr>
          <w:p>
            <w:r/>
            <w:r>
              <w:rPr>
                <w:rFonts w:ascii="Arial" w:hAnsi="Arial"/>
                <w:b w:val="0"/>
                <w:sz w:val="17"/>
              </w:rPr>
              <w:t>stroke</w:t>
            </w:r>
          </w:p>
        </w:tc>
        <w:tc>
          <w:tcPr>
            <w:tcW w:type="dxa" w:w="3456"/>
            <w:vAlign w:val="top"/>
          </w:tcPr>
          <w:p>
            <w:r/>
            <w:r>
              <w:rPr>
                <w:rFonts w:ascii="Arial" w:hAnsi="Arial"/>
                <w:b w:val="0"/>
                <w:sz w:val="17"/>
              </w:rPr>
              <w:t>(STK ...relations...)</w:t>
            </w:r>
          </w:p>
        </w:tc>
        <w:tc>
          <w:tcPr>
            <w:tcW w:type="dxa" w:w="4896"/>
            <w:vAlign w:val="top"/>
          </w:tcPr>
          <w:p>
            <w:r/>
            <w:r>
              <w:rPr>
                <w:rFonts w:ascii="Arial" w:hAnsi="Arial"/>
                <w:b w:val="0"/>
                <w:sz w:val="17"/>
              </w:rPr>
              <w:t>Variant-defining non-radical relations</w:t>
            </w:r>
          </w:p>
        </w:tc>
      </w:tr>
      <w:tr>
        <w:tc>
          <w:tcPr>
            <w:tcW w:type="dxa" w:w="1296"/>
            <w:vAlign w:val="top"/>
          </w:tcPr>
          <w:p>
            <w:r/>
            <w:r>
              <w:rPr>
                <w:rFonts w:ascii="Arial" w:hAnsi="Arial"/>
                <w:b w:val="0"/>
                <w:sz w:val="17"/>
              </w:rPr>
              <w:t>GLY</w:t>
            </w:r>
          </w:p>
        </w:tc>
        <w:tc>
          <w:tcPr>
            <w:tcW w:type="dxa" w:w="1872"/>
            <w:vAlign w:val="top"/>
          </w:tcPr>
          <w:p>
            <w:r/>
            <w:r>
              <w:rPr>
                <w:rFonts w:ascii="Arial" w:hAnsi="Arial"/>
                <w:b w:val="0"/>
                <w:sz w:val="17"/>
              </w:rPr>
              <w:t>glyph</w:t>
            </w:r>
          </w:p>
        </w:tc>
        <w:tc>
          <w:tcPr>
            <w:tcW w:type="dxa" w:w="3456"/>
            <w:vAlign w:val="top"/>
          </w:tcPr>
          <w:p>
            <w:r/>
            <w:r>
              <w:rPr>
                <w:rFonts w:ascii="Arial" w:hAnsi="Arial"/>
                <w:b w:val="0"/>
                <w:sz w:val="17"/>
              </w:rPr>
              <w:t>(GLY RAD STK CONF)</w:t>
            </w:r>
          </w:p>
        </w:tc>
        <w:tc>
          <w:tcPr>
            <w:tcW w:type="dxa" w:w="4896"/>
            <w:vAlign w:val="top"/>
          </w:tcPr>
          <w:p>
            <w:r/>
            <w:r>
              <w:rPr>
                <w:rFonts w:ascii="Arial" w:hAnsi="Arial"/>
                <w:b w:val="0"/>
                <w:sz w:val="17"/>
              </w:rPr>
              <w:t>Full observed position glyph in one image/frame</w:t>
            </w:r>
          </w:p>
        </w:tc>
      </w:tr>
      <w:tr>
        <w:tc>
          <w:tcPr>
            <w:tcW w:type="dxa" w:w="1296"/>
            <w:vAlign w:val="top"/>
          </w:tcPr>
          <w:p>
            <w:r/>
            <w:r>
              <w:rPr>
                <w:rFonts w:ascii="Arial" w:hAnsi="Arial"/>
                <w:b w:val="0"/>
                <w:sz w:val="17"/>
              </w:rPr>
              <w:t>POS</w:t>
            </w:r>
          </w:p>
        </w:tc>
        <w:tc>
          <w:tcPr>
            <w:tcW w:type="dxa" w:w="1872"/>
            <w:vAlign w:val="top"/>
          </w:tcPr>
          <w:p>
            <w:r/>
            <w:r>
              <w:rPr>
                <w:rFonts w:ascii="Arial" w:hAnsi="Arial"/>
                <w:b w:val="0"/>
                <w:sz w:val="17"/>
              </w:rPr>
              <w:t>position</w:t>
            </w:r>
          </w:p>
        </w:tc>
        <w:tc>
          <w:tcPr>
            <w:tcW w:type="dxa" w:w="3456"/>
            <w:vAlign w:val="top"/>
          </w:tcPr>
          <w:p>
            <w:r/>
            <w:r>
              <w:rPr>
                <w:rFonts w:ascii="Arial" w:hAnsi="Arial"/>
                <w:b w:val="0"/>
                <w:sz w:val="17"/>
              </w:rPr>
              <w:t>(POS code) or (POS (CLS code) ...)</w:t>
            </w:r>
          </w:p>
        </w:tc>
        <w:tc>
          <w:tcPr>
            <w:tcW w:type="dxa" w:w="4896"/>
            <w:vAlign w:val="top"/>
          </w:tcPr>
          <w:p>
            <w:r/>
            <w:r>
              <w:rPr>
                <w:rFonts w:ascii="Arial" w:hAnsi="Arial"/>
                <w:b w:val="0"/>
                <w:sz w:val="17"/>
              </w:rPr>
              <w:t>Classified position family</w:t>
            </w:r>
          </w:p>
        </w:tc>
      </w:tr>
      <w:tr>
        <w:tc>
          <w:tcPr>
            <w:tcW w:type="dxa" w:w="1296"/>
            <w:vAlign w:val="top"/>
          </w:tcPr>
          <w:p>
            <w:r/>
            <w:r>
              <w:rPr>
                <w:rFonts w:ascii="Arial" w:hAnsi="Arial"/>
                <w:b w:val="0"/>
                <w:sz w:val="17"/>
              </w:rPr>
              <w:t>MOR</w:t>
            </w:r>
          </w:p>
        </w:tc>
        <w:tc>
          <w:tcPr>
            <w:tcW w:type="dxa" w:w="1872"/>
            <w:vAlign w:val="top"/>
          </w:tcPr>
          <w:p>
            <w:r/>
            <w:r>
              <w:rPr>
                <w:rFonts w:ascii="Arial" w:hAnsi="Arial"/>
                <w:b w:val="0"/>
                <w:sz w:val="17"/>
              </w:rPr>
              <w:t>morphism</w:t>
            </w:r>
          </w:p>
        </w:tc>
        <w:tc>
          <w:tcPr>
            <w:tcW w:type="dxa" w:w="3456"/>
            <w:vAlign w:val="top"/>
          </w:tcPr>
          <w:p>
            <w:r/>
            <w:r>
              <w:rPr>
                <w:rFonts w:ascii="Arial" w:hAnsi="Arial"/>
                <w:b w:val="0"/>
                <w:sz w:val="17"/>
              </w:rPr>
              <w:t>(MOR FROM TO TYPE)</w:t>
            </w:r>
          </w:p>
        </w:tc>
        <w:tc>
          <w:tcPr>
            <w:tcW w:type="dxa" w:w="4896"/>
            <w:vAlign w:val="top"/>
          </w:tcPr>
          <w:p>
            <w:r/>
            <w:r>
              <w:rPr>
                <w:rFonts w:ascii="Arial" w:hAnsi="Arial"/>
                <w:b w:val="0"/>
                <w:sz w:val="17"/>
              </w:rPr>
              <w:t>Transition/rewrite between glyphs or radicals</w:t>
            </w:r>
          </w:p>
        </w:tc>
      </w:tr>
      <w:tr>
        <w:tc>
          <w:tcPr>
            <w:tcW w:type="dxa" w:w="1296"/>
            <w:vAlign w:val="top"/>
          </w:tcPr>
          <w:p>
            <w:r/>
            <w:r>
              <w:rPr>
                <w:rFonts w:ascii="Arial" w:hAnsi="Arial"/>
                <w:b w:val="0"/>
                <w:sz w:val="17"/>
              </w:rPr>
              <w:t>CNT</w:t>
            </w:r>
          </w:p>
        </w:tc>
        <w:tc>
          <w:tcPr>
            <w:tcW w:type="dxa" w:w="1872"/>
            <w:vAlign w:val="top"/>
          </w:tcPr>
          <w:p>
            <w:r/>
            <w:r>
              <w:rPr>
                <w:rFonts w:ascii="Arial" w:hAnsi="Arial"/>
                <w:b w:val="0"/>
                <w:sz w:val="17"/>
              </w:rPr>
              <w:t>contacts</w:t>
            </w:r>
          </w:p>
        </w:tc>
        <w:tc>
          <w:tcPr>
            <w:tcW w:type="dxa" w:w="3456"/>
            <w:vAlign w:val="top"/>
          </w:tcPr>
          <w:p>
            <w:r/>
            <w:r>
              <w:rPr>
                <w:rFonts w:ascii="Arial" w:hAnsi="Arial"/>
                <w:b w:val="0"/>
                <w:sz w:val="17"/>
              </w:rPr>
              <w:t>frame field containing SP/GRP/CLP/PIN etc.</w:t>
            </w:r>
          </w:p>
        </w:tc>
        <w:tc>
          <w:tcPr>
            <w:tcW w:type="dxa" w:w="4896"/>
            <w:vAlign w:val="top"/>
          </w:tcPr>
          <w:p>
            <w:r/>
            <w:r>
              <w:rPr>
                <w:rFonts w:ascii="Arial" w:hAnsi="Arial"/>
                <w:b w:val="0"/>
                <w:sz w:val="17"/>
              </w:rPr>
              <w:t>Observed candidate contact relations</w:t>
            </w:r>
          </w:p>
        </w:tc>
      </w:tr>
    </w:tbl>
    <w:p/>
    <w:p>
      <w:pPr>
        <w:pStyle w:val="Heading2"/>
      </w:pPr>
      <w:r>
        <w:t>14.5 Frame / FPT field dictionary</w:t>
      </w:r>
    </w:p>
    <w:tbl>
      <w:tblPr>
        <w:tblStyle w:val="TableGrid"/>
        <w:tblW w:type="auto" w:w="0"/>
        <w:jc w:val="center"/>
        <w:tblLook w:firstColumn="1" w:firstRow="1" w:lastColumn="0" w:lastRow="0" w:noHBand="0" w:noVBand="1" w:val="04A0"/>
      </w:tblPr>
      <w:tblGrid>
        <w:gridCol w:w="3456"/>
        <w:gridCol w:w="3456"/>
        <w:gridCol w:w="3456"/>
      </w:tblGrid>
      <w:tr>
        <w:tc>
          <w:tcPr>
            <w:tcW w:type="dxa" w:w="1440"/>
            <w:shd w:fill="D9EAF7"/>
          </w:tcPr>
          <w:p>
            <w:r/>
            <w:r>
              <w:rPr>
                <w:rFonts w:ascii="Arial" w:hAnsi="Arial"/>
                <w:b/>
                <w:sz w:val="17"/>
              </w:rPr>
              <w:t>Code</w:t>
            </w:r>
          </w:p>
        </w:tc>
        <w:tc>
          <w:tcPr>
            <w:tcW w:type="dxa" w:w="2592"/>
            <w:shd w:fill="D9EAF7"/>
          </w:tcPr>
          <w:p>
            <w:r/>
            <w:r>
              <w:rPr>
                <w:rFonts w:ascii="Arial" w:hAnsi="Arial"/>
                <w:b/>
                <w:sz w:val="17"/>
              </w:rPr>
              <w:t>Definition</w:t>
            </w:r>
          </w:p>
        </w:tc>
        <w:tc>
          <w:tcPr>
            <w:tcW w:type="dxa" w:w="6912"/>
            <w:shd w:fill="D9EAF7"/>
          </w:tcPr>
          <w:p>
            <w:r/>
            <w:r>
              <w:rPr>
                <w:rFonts w:ascii="Arial" w:hAnsi="Arial"/>
                <w:b/>
                <w:sz w:val="17"/>
              </w:rPr>
              <w:t>Expected content</w:t>
            </w:r>
          </w:p>
        </w:tc>
      </w:tr>
      <w:tr>
        <w:tc>
          <w:tcPr>
            <w:tcW w:type="dxa" w:w="1440"/>
            <w:vAlign w:val="top"/>
          </w:tcPr>
          <w:p>
            <w:r/>
            <w:r>
              <w:rPr>
                <w:rFonts w:ascii="Arial" w:hAnsi="Arial"/>
                <w:b w:val="0"/>
                <w:sz w:val="17"/>
              </w:rPr>
              <w:t>FPT</w:t>
            </w:r>
          </w:p>
        </w:tc>
        <w:tc>
          <w:tcPr>
            <w:tcW w:type="dxa" w:w="2592"/>
            <w:vAlign w:val="top"/>
          </w:tcPr>
          <w:p>
            <w:r/>
            <w:r>
              <w:rPr>
                <w:rFonts w:ascii="Arial" w:hAnsi="Arial"/>
                <w:b w:val="0"/>
                <w:sz w:val="17"/>
              </w:rPr>
              <w:t>footprint</w:t>
            </w:r>
          </w:p>
        </w:tc>
        <w:tc>
          <w:tcPr>
            <w:tcW w:type="dxa" w:w="6912"/>
            <w:vAlign w:val="top"/>
          </w:tcPr>
          <w:p>
            <w:r/>
            <w:r>
              <w:rPr>
                <w:rFonts w:ascii="Arial" w:hAnsi="Arial"/>
                <w:b w:val="0"/>
                <w:sz w:val="17"/>
              </w:rPr>
              <w:t>Canonical BLISP record for a data/position/morphism object</w:t>
            </w:r>
          </w:p>
        </w:tc>
      </w:tr>
      <w:tr>
        <w:tc>
          <w:tcPr>
            <w:tcW w:type="dxa" w:w="1440"/>
            <w:vAlign w:val="top"/>
          </w:tcPr>
          <w:p>
            <w:r/>
            <w:r>
              <w:rPr>
                <w:rFonts w:ascii="Arial" w:hAnsi="Arial"/>
                <w:b w:val="0"/>
                <w:sz w:val="17"/>
              </w:rPr>
              <w:t>KND</w:t>
            </w:r>
          </w:p>
        </w:tc>
        <w:tc>
          <w:tcPr>
            <w:tcW w:type="dxa" w:w="2592"/>
            <w:vAlign w:val="top"/>
          </w:tcPr>
          <w:p>
            <w:r/>
            <w:r>
              <w:rPr>
                <w:rFonts w:ascii="Arial" w:hAnsi="Arial"/>
                <w:b w:val="0"/>
                <w:sz w:val="17"/>
              </w:rPr>
              <w:t>kind</w:t>
            </w:r>
          </w:p>
        </w:tc>
        <w:tc>
          <w:tcPr>
            <w:tcW w:type="dxa" w:w="6912"/>
            <w:vAlign w:val="top"/>
          </w:tcPr>
          <w:p>
            <w:r/>
            <w:r>
              <w:rPr>
                <w:rFonts w:ascii="Arial" w:hAnsi="Arial"/>
                <w:b w:val="0"/>
                <w:sz w:val="17"/>
              </w:rPr>
              <w:t>Object kind, e.g. POS, MOR, SRC-like frame class</w:t>
            </w:r>
          </w:p>
        </w:tc>
      </w:tr>
      <w:tr>
        <w:tc>
          <w:tcPr>
            <w:tcW w:type="dxa" w:w="1440"/>
            <w:vAlign w:val="top"/>
          </w:tcPr>
          <w:p>
            <w:r/>
            <w:r>
              <w:rPr>
                <w:rFonts w:ascii="Arial" w:hAnsi="Arial"/>
                <w:b w:val="0"/>
                <w:sz w:val="17"/>
              </w:rPr>
              <w:t>NAM</w:t>
            </w:r>
          </w:p>
        </w:tc>
        <w:tc>
          <w:tcPr>
            <w:tcW w:type="dxa" w:w="2592"/>
            <w:vAlign w:val="top"/>
          </w:tcPr>
          <w:p>
            <w:r/>
            <w:r>
              <w:rPr>
                <w:rFonts w:ascii="Arial" w:hAnsi="Arial"/>
                <w:b w:val="0"/>
                <w:sz w:val="17"/>
              </w:rPr>
              <w:t>name</w:t>
            </w:r>
          </w:p>
        </w:tc>
        <w:tc>
          <w:tcPr>
            <w:tcW w:type="dxa" w:w="6912"/>
            <w:vAlign w:val="top"/>
          </w:tcPr>
          <w:p>
            <w:r/>
            <w:r>
              <w:rPr>
                <w:rFonts w:ascii="Arial" w:hAnsi="Arial"/>
                <w:b w:val="0"/>
                <w:sz w:val="17"/>
              </w:rPr>
              <w:t>Stable ID such as frame_000042</w:t>
            </w:r>
          </w:p>
        </w:tc>
      </w:tr>
      <w:tr>
        <w:tc>
          <w:tcPr>
            <w:tcW w:type="dxa" w:w="1440"/>
            <w:vAlign w:val="top"/>
          </w:tcPr>
          <w:p>
            <w:r/>
            <w:r>
              <w:rPr>
                <w:rFonts w:ascii="Arial" w:hAnsi="Arial"/>
                <w:b w:val="0"/>
                <w:sz w:val="17"/>
              </w:rPr>
              <w:t>CMPN</w:t>
            </w:r>
          </w:p>
        </w:tc>
        <w:tc>
          <w:tcPr>
            <w:tcW w:type="dxa" w:w="2592"/>
            <w:vAlign w:val="top"/>
          </w:tcPr>
          <w:p>
            <w:r/>
            <w:r>
              <w:rPr>
                <w:rFonts w:ascii="Arial" w:hAnsi="Arial"/>
                <w:b w:val="0"/>
                <w:sz w:val="17"/>
              </w:rPr>
              <w:t>components</w:t>
            </w:r>
          </w:p>
        </w:tc>
        <w:tc>
          <w:tcPr>
            <w:tcW w:type="dxa" w:w="6912"/>
            <w:vAlign w:val="top"/>
          </w:tcPr>
          <w:p>
            <w:r/>
            <w:r>
              <w:rPr>
                <w:rFonts w:ascii="Arial" w:hAnsi="Arial"/>
                <w:b w:val="0"/>
                <w:sz w:val="17"/>
              </w:rPr>
              <w:t>Map of named components in the footprint</w:t>
            </w:r>
          </w:p>
        </w:tc>
      </w:tr>
      <w:tr>
        <w:tc>
          <w:tcPr>
            <w:tcW w:type="dxa" w:w="1440"/>
            <w:vAlign w:val="top"/>
          </w:tcPr>
          <w:p>
            <w:r/>
            <w:r>
              <w:rPr>
                <w:rFonts w:ascii="Arial" w:hAnsi="Arial"/>
                <w:b w:val="0"/>
                <w:sz w:val="17"/>
              </w:rPr>
              <w:t>IMG</w:t>
            </w:r>
          </w:p>
        </w:tc>
        <w:tc>
          <w:tcPr>
            <w:tcW w:type="dxa" w:w="2592"/>
            <w:vAlign w:val="top"/>
          </w:tcPr>
          <w:p>
            <w:r/>
            <w:r>
              <w:rPr>
                <w:rFonts w:ascii="Arial" w:hAnsi="Arial"/>
                <w:b w:val="0"/>
                <w:sz w:val="17"/>
              </w:rPr>
              <w:t>image reference</w:t>
            </w:r>
          </w:p>
        </w:tc>
        <w:tc>
          <w:tcPr>
            <w:tcW w:type="dxa" w:w="6912"/>
            <w:vAlign w:val="top"/>
          </w:tcPr>
          <w:p>
            <w:r/>
            <w:r>
              <w:rPr>
                <w:rFonts w:ascii="Arial" w:hAnsi="Arial"/>
                <w:b w:val="0"/>
                <w:sz w:val="17"/>
              </w:rPr>
              <w:t>Path/hash/reference to source image or frame</w:t>
            </w:r>
          </w:p>
        </w:tc>
      </w:tr>
      <w:tr>
        <w:tc>
          <w:tcPr>
            <w:tcW w:type="dxa" w:w="1440"/>
            <w:vAlign w:val="top"/>
          </w:tcPr>
          <w:p>
            <w:r/>
            <w:r>
              <w:rPr>
                <w:rFonts w:ascii="Arial" w:hAnsi="Arial"/>
                <w:b w:val="0"/>
                <w:sz w:val="17"/>
              </w:rPr>
              <w:t>POSE</w:t>
            </w:r>
          </w:p>
        </w:tc>
        <w:tc>
          <w:tcPr>
            <w:tcW w:type="dxa" w:w="2592"/>
            <w:vAlign w:val="top"/>
          </w:tcPr>
          <w:p>
            <w:r/>
            <w:r>
              <w:rPr>
                <w:rFonts w:ascii="Arial" w:hAnsi="Arial"/>
                <w:b w:val="0"/>
                <w:sz w:val="17"/>
              </w:rPr>
              <w:t>pose frame</w:t>
            </w:r>
          </w:p>
        </w:tc>
        <w:tc>
          <w:tcPr>
            <w:tcW w:type="dxa" w:w="6912"/>
            <w:vAlign w:val="top"/>
          </w:tcPr>
          <w:p>
            <w:r/>
            <w:r>
              <w:rPr>
                <w:rFonts w:ascii="Arial" w:hAnsi="Arial"/>
                <w:b w:val="0"/>
                <w:sz w:val="17"/>
              </w:rPr>
              <w:t>Detected joints, skeletons, identities, confidence</w:t>
            </w:r>
          </w:p>
        </w:tc>
      </w:tr>
      <w:tr>
        <w:tc>
          <w:tcPr>
            <w:tcW w:type="dxa" w:w="1440"/>
            <w:vAlign w:val="top"/>
          </w:tcPr>
          <w:p>
            <w:r/>
            <w:r>
              <w:rPr>
                <w:rFonts w:ascii="Arial" w:hAnsi="Arial"/>
                <w:b w:val="0"/>
                <w:sz w:val="17"/>
              </w:rPr>
              <w:t>AXS</w:t>
            </w:r>
          </w:p>
        </w:tc>
        <w:tc>
          <w:tcPr>
            <w:tcW w:type="dxa" w:w="2592"/>
            <w:vAlign w:val="top"/>
          </w:tcPr>
          <w:p>
            <w:r/>
            <w:r>
              <w:rPr>
                <w:rFonts w:ascii="Arial" w:hAnsi="Arial"/>
                <w:b w:val="0"/>
                <w:sz w:val="17"/>
              </w:rPr>
              <w:t>axis frame</w:t>
            </w:r>
          </w:p>
        </w:tc>
        <w:tc>
          <w:tcPr>
            <w:tcW w:type="dxa" w:w="6912"/>
            <w:vAlign w:val="top"/>
          </w:tcPr>
          <w:p>
            <w:r/>
            <w:r>
              <w:rPr>
                <w:rFonts w:ascii="Arial" w:hAnsi="Arial"/>
                <w:b w:val="0"/>
                <w:sz w:val="17"/>
              </w:rPr>
              <w:t>All oriented axes derived from POSE</w:t>
            </w:r>
          </w:p>
        </w:tc>
      </w:tr>
      <w:tr>
        <w:tc>
          <w:tcPr>
            <w:tcW w:type="dxa" w:w="1440"/>
            <w:vAlign w:val="top"/>
          </w:tcPr>
          <w:p>
            <w:r/>
            <w:r>
              <w:rPr>
                <w:rFonts w:ascii="Arial" w:hAnsi="Arial"/>
                <w:b w:val="0"/>
                <w:sz w:val="17"/>
              </w:rPr>
              <w:t>CNT</w:t>
            </w:r>
          </w:p>
        </w:tc>
        <w:tc>
          <w:tcPr>
            <w:tcW w:type="dxa" w:w="2592"/>
            <w:vAlign w:val="top"/>
          </w:tcPr>
          <w:p>
            <w:r/>
            <w:r>
              <w:rPr>
                <w:rFonts w:ascii="Arial" w:hAnsi="Arial"/>
                <w:b w:val="0"/>
                <w:sz w:val="17"/>
              </w:rPr>
              <w:t>contact frame</w:t>
            </w:r>
          </w:p>
        </w:tc>
        <w:tc>
          <w:tcPr>
            <w:tcW w:type="dxa" w:w="6912"/>
            <w:vAlign w:val="top"/>
          </w:tcPr>
          <w:p>
            <w:r/>
            <w:r>
              <w:rPr>
                <w:rFonts w:ascii="Arial" w:hAnsi="Arial"/>
                <w:b w:val="0"/>
                <w:sz w:val="17"/>
              </w:rPr>
              <w:t>Candidate contacts: SP, GRP, PIN, CLP</w:t>
            </w:r>
          </w:p>
        </w:tc>
      </w:tr>
      <w:tr>
        <w:tc>
          <w:tcPr>
            <w:tcW w:type="dxa" w:w="1440"/>
            <w:vAlign w:val="top"/>
          </w:tcPr>
          <w:p>
            <w:r/>
            <w:r>
              <w:rPr>
                <w:rFonts w:ascii="Arial" w:hAnsi="Arial"/>
                <w:b w:val="0"/>
                <w:sz w:val="17"/>
              </w:rPr>
              <w:t>RAD</w:t>
            </w:r>
          </w:p>
        </w:tc>
        <w:tc>
          <w:tcPr>
            <w:tcW w:type="dxa" w:w="2592"/>
            <w:vAlign w:val="top"/>
          </w:tcPr>
          <w:p>
            <w:r/>
            <w:r>
              <w:rPr>
                <w:rFonts w:ascii="Arial" w:hAnsi="Arial"/>
                <w:b w:val="0"/>
                <w:sz w:val="17"/>
              </w:rPr>
              <w:t>radical frame</w:t>
            </w:r>
          </w:p>
        </w:tc>
        <w:tc>
          <w:tcPr>
            <w:tcW w:type="dxa" w:w="6912"/>
            <w:vAlign w:val="top"/>
          </w:tcPr>
          <w:p>
            <w:r/>
            <w:r>
              <w:rPr>
                <w:rFonts w:ascii="Arial" w:hAnsi="Arial"/>
                <w:b w:val="0"/>
                <w:sz w:val="17"/>
              </w:rPr>
              <w:t>Matched identity-defining invariant subgraph</w:t>
            </w:r>
          </w:p>
        </w:tc>
      </w:tr>
      <w:tr>
        <w:tc>
          <w:tcPr>
            <w:tcW w:type="dxa" w:w="1440"/>
            <w:vAlign w:val="top"/>
          </w:tcPr>
          <w:p>
            <w:r/>
            <w:r>
              <w:rPr>
                <w:rFonts w:ascii="Arial" w:hAnsi="Arial"/>
                <w:b w:val="0"/>
                <w:sz w:val="17"/>
              </w:rPr>
              <w:t>STK</w:t>
            </w:r>
          </w:p>
        </w:tc>
        <w:tc>
          <w:tcPr>
            <w:tcW w:type="dxa" w:w="2592"/>
            <w:vAlign w:val="top"/>
          </w:tcPr>
          <w:p>
            <w:r/>
            <w:r>
              <w:rPr>
                <w:rFonts w:ascii="Arial" w:hAnsi="Arial"/>
                <w:b w:val="0"/>
                <w:sz w:val="17"/>
              </w:rPr>
              <w:t>stroke frame</w:t>
            </w:r>
          </w:p>
        </w:tc>
        <w:tc>
          <w:tcPr>
            <w:tcW w:type="dxa" w:w="6912"/>
            <w:vAlign w:val="top"/>
          </w:tcPr>
          <w:p>
            <w:r/>
            <w:r>
              <w:rPr>
                <w:rFonts w:ascii="Arial" w:hAnsi="Arial"/>
                <w:b w:val="0"/>
                <w:sz w:val="17"/>
              </w:rPr>
              <w:t>Variant strokes: grips, posture, secondary limb, pressure</w:t>
            </w:r>
          </w:p>
        </w:tc>
      </w:tr>
      <w:tr>
        <w:tc>
          <w:tcPr>
            <w:tcW w:type="dxa" w:w="1440"/>
            <w:vAlign w:val="top"/>
          </w:tcPr>
          <w:p>
            <w:r/>
            <w:r>
              <w:rPr>
                <w:rFonts w:ascii="Arial" w:hAnsi="Arial"/>
                <w:b w:val="0"/>
                <w:sz w:val="17"/>
              </w:rPr>
              <w:t>CONF</w:t>
            </w:r>
          </w:p>
        </w:tc>
        <w:tc>
          <w:tcPr>
            <w:tcW w:type="dxa" w:w="2592"/>
            <w:vAlign w:val="top"/>
          </w:tcPr>
          <w:p>
            <w:r/>
            <w:r>
              <w:rPr>
                <w:rFonts w:ascii="Arial" w:hAnsi="Arial"/>
                <w:b w:val="0"/>
                <w:sz w:val="17"/>
              </w:rPr>
              <w:t>confidence</w:t>
            </w:r>
          </w:p>
        </w:tc>
        <w:tc>
          <w:tcPr>
            <w:tcW w:type="dxa" w:w="6912"/>
            <w:vAlign w:val="top"/>
          </w:tcPr>
          <w:p>
            <w:r/>
            <w:r>
              <w:rPr>
                <w:rFonts w:ascii="Arial" w:hAnsi="Arial"/>
                <w:b w:val="0"/>
                <w:sz w:val="17"/>
              </w:rPr>
              <w:t>Model or matcher confidence score</w:t>
            </w:r>
          </w:p>
        </w:tc>
      </w:tr>
      <w:tr>
        <w:tc>
          <w:tcPr>
            <w:tcW w:type="dxa" w:w="1440"/>
            <w:vAlign w:val="top"/>
          </w:tcPr>
          <w:p>
            <w:r/>
            <w:r>
              <w:rPr>
                <w:rFonts w:ascii="Arial" w:hAnsi="Arial"/>
                <w:b w:val="0"/>
                <w:sz w:val="17"/>
              </w:rPr>
              <w:t>ERR</w:t>
            </w:r>
          </w:p>
        </w:tc>
        <w:tc>
          <w:tcPr>
            <w:tcW w:type="dxa" w:w="2592"/>
            <w:vAlign w:val="top"/>
          </w:tcPr>
          <w:p>
            <w:r/>
            <w:r>
              <w:rPr>
                <w:rFonts w:ascii="Arial" w:hAnsi="Arial"/>
                <w:b w:val="0"/>
                <w:sz w:val="17"/>
              </w:rPr>
              <w:t>error frame</w:t>
            </w:r>
          </w:p>
        </w:tc>
        <w:tc>
          <w:tcPr>
            <w:tcW w:type="dxa" w:w="6912"/>
            <w:vAlign w:val="top"/>
          </w:tcPr>
          <w:p>
            <w:r/>
            <w:r>
              <w:rPr>
                <w:rFonts w:ascii="Arial" w:hAnsi="Arial"/>
                <w:b w:val="0"/>
                <w:sz w:val="17"/>
              </w:rPr>
              <w:t>Validation failures, ambiguity, missing primitives</w:t>
            </w:r>
          </w:p>
        </w:tc>
      </w:tr>
      <w:tr>
        <w:tc>
          <w:tcPr>
            <w:tcW w:type="dxa" w:w="1440"/>
            <w:vAlign w:val="top"/>
          </w:tcPr>
          <w:p>
            <w:r/>
            <w:r>
              <w:rPr>
                <w:rFonts w:ascii="Arial" w:hAnsi="Arial"/>
                <w:b w:val="0"/>
                <w:sz w:val="17"/>
              </w:rPr>
              <w:t>CLS</w:t>
            </w:r>
          </w:p>
        </w:tc>
        <w:tc>
          <w:tcPr>
            <w:tcW w:type="dxa" w:w="2592"/>
            <w:vAlign w:val="top"/>
          </w:tcPr>
          <w:p>
            <w:r/>
            <w:r>
              <w:rPr>
                <w:rFonts w:ascii="Arial" w:hAnsi="Arial"/>
                <w:b w:val="0"/>
                <w:sz w:val="17"/>
              </w:rPr>
              <w:t>class</w:t>
            </w:r>
          </w:p>
        </w:tc>
        <w:tc>
          <w:tcPr>
            <w:tcW w:type="dxa" w:w="6912"/>
            <w:vAlign w:val="top"/>
          </w:tcPr>
          <w:p>
            <w:r/>
            <w:r>
              <w:rPr>
                <w:rFonts w:ascii="Arial" w:hAnsi="Arial"/>
                <w:b w:val="0"/>
                <w:sz w:val="17"/>
              </w:rPr>
              <w:t>Position class code such as DLR or MNT</w:t>
            </w:r>
          </w:p>
        </w:tc>
      </w:tr>
      <w:tr>
        <w:tc>
          <w:tcPr>
            <w:tcW w:type="dxa" w:w="1440"/>
            <w:vAlign w:val="top"/>
          </w:tcPr>
          <w:p>
            <w:r/>
            <w:r>
              <w:rPr>
                <w:rFonts w:ascii="Arial" w:hAnsi="Arial"/>
                <w:b w:val="0"/>
                <w:sz w:val="17"/>
              </w:rPr>
              <w:t>TYPE</w:t>
            </w:r>
          </w:p>
        </w:tc>
        <w:tc>
          <w:tcPr>
            <w:tcW w:type="dxa" w:w="2592"/>
            <w:vAlign w:val="top"/>
          </w:tcPr>
          <w:p>
            <w:r/>
            <w:r>
              <w:rPr>
                <w:rFonts w:ascii="Arial" w:hAnsi="Arial"/>
                <w:b w:val="0"/>
                <w:sz w:val="17"/>
              </w:rPr>
              <w:t>type</w:t>
            </w:r>
          </w:p>
        </w:tc>
        <w:tc>
          <w:tcPr>
            <w:tcW w:type="dxa" w:w="6912"/>
            <w:vAlign w:val="top"/>
          </w:tcPr>
          <w:p>
            <w:r/>
            <w:r>
              <w:rPr>
                <w:rFonts w:ascii="Arial" w:hAnsi="Arial"/>
                <w:b w:val="0"/>
                <w:sz w:val="17"/>
              </w:rPr>
              <w:t>Morphism type such as HEL-FLIP or AX-SUB</w:t>
            </w:r>
          </w:p>
        </w:tc>
      </w:tr>
    </w:tbl>
    <w:p/>
    <w:p>
      <w:pPr>
        <w:pStyle w:val="Heading2"/>
      </w:pPr>
      <w:r>
        <w:t>14.6 Value atoms and modifiers</w:t>
      </w:r>
    </w:p>
    <w:tbl>
      <w:tblPr>
        <w:tblStyle w:val="TableGrid"/>
        <w:tblW w:type="auto" w:w="0"/>
        <w:jc w:val="center"/>
        <w:tblLook w:firstColumn="1" w:firstRow="1" w:lastColumn="0" w:lastRow="0" w:noHBand="0" w:noVBand="1" w:val="04A0"/>
      </w:tblPr>
      <w:tblGrid>
        <w:gridCol w:w="3456"/>
        <w:gridCol w:w="3456"/>
        <w:gridCol w:w="3456"/>
      </w:tblGrid>
      <w:tr>
        <w:tc>
          <w:tcPr>
            <w:tcW w:type="dxa" w:w="1440"/>
            <w:shd w:fill="D9EAF7"/>
          </w:tcPr>
          <w:p>
            <w:r/>
            <w:r>
              <w:rPr>
                <w:rFonts w:ascii="Arial" w:hAnsi="Arial"/>
                <w:b/>
                <w:sz w:val="17"/>
              </w:rPr>
              <w:t>Code</w:t>
            </w:r>
          </w:p>
        </w:tc>
        <w:tc>
          <w:tcPr>
            <w:tcW w:type="dxa" w:w="2880"/>
            <w:shd w:fill="D9EAF7"/>
          </w:tcPr>
          <w:p>
            <w:r/>
            <w:r>
              <w:rPr>
                <w:rFonts w:ascii="Arial" w:hAnsi="Arial"/>
                <w:b/>
                <w:sz w:val="17"/>
              </w:rPr>
              <w:t>Meaning</w:t>
            </w:r>
          </w:p>
        </w:tc>
        <w:tc>
          <w:tcPr>
            <w:tcW w:type="dxa" w:w="6624"/>
            <w:shd w:fill="D9EAF7"/>
          </w:tcPr>
          <w:p>
            <w:r/>
            <w:r>
              <w:rPr>
                <w:rFonts w:ascii="Arial" w:hAnsi="Arial"/>
                <w:b/>
                <w:sz w:val="17"/>
              </w:rPr>
              <w:t>Use</w:t>
            </w:r>
          </w:p>
        </w:tc>
      </w:tr>
      <w:tr>
        <w:tc>
          <w:tcPr>
            <w:tcW w:type="dxa" w:w="1440"/>
            <w:vAlign w:val="top"/>
          </w:tcPr>
          <w:p>
            <w:r/>
            <w:r>
              <w:rPr>
                <w:rFonts w:ascii="Arial" w:hAnsi="Arial"/>
                <w:b w:val="0"/>
                <w:sz w:val="17"/>
              </w:rPr>
              <w:t>+</w:t>
            </w:r>
          </w:p>
        </w:tc>
        <w:tc>
          <w:tcPr>
            <w:tcW w:type="dxa" w:w="2880"/>
            <w:vAlign w:val="top"/>
          </w:tcPr>
          <w:p>
            <w:r/>
            <w:r>
              <w:rPr>
                <w:rFonts w:ascii="Arial" w:hAnsi="Arial"/>
                <w:b w:val="0"/>
                <w:sz w:val="17"/>
              </w:rPr>
              <w:t>positive sign</w:t>
            </w:r>
          </w:p>
        </w:tc>
        <w:tc>
          <w:tcPr>
            <w:tcW w:type="dxa" w:w="6624"/>
            <w:vAlign w:val="top"/>
          </w:tcPr>
          <w:p>
            <w:r/>
            <w:r>
              <w:rPr>
                <w:rFonts w:ascii="Arial" w:hAnsi="Arial"/>
                <w:b w:val="0"/>
                <w:sz w:val="17"/>
              </w:rPr>
              <w:t>Limb side/orientation marker or positive helicity depending on position in tuple</w:t>
            </w:r>
          </w:p>
        </w:tc>
      </w:tr>
      <w:tr>
        <w:tc>
          <w:tcPr>
            <w:tcW w:type="dxa" w:w="1440"/>
            <w:vAlign w:val="top"/>
          </w:tcPr>
          <w:p>
            <w:r/>
            <w:r>
              <w:rPr>
                <w:rFonts w:ascii="Arial" w:hAnsi="Arial"/>
                <w:b w:val="0"/>
                <w:sz w:val="17"/>
              </w:rPr>
              <w:t>-</w:t>
            </w:r>
          </w:p>
        </w:tc>
        <w:tc>
          <w:tcPr>
            <w:tcW w:type="dxa" w:w="2880"/>
            <w:vAlign w:val="top"/>
          </w:tcPr>
          <w:p>
            <w:r/>
            <w:r>
              <w:rPr>
                <w:rFonts w:ascii="Arial" w:hAnsi="Arial"/>
                <w:b w:val="0"/>
                <w:sz w:val="17"/>
              </w:rPr>
              <w:t>negative sign</w:t>
            </w:r>
          </w:p>
        </w:tc>
        <w:tc>
          <w:tcPr>
            <w:tcW w:type="dxa" w:w="6624"/>
            <w:vAlign w:val="top"/>
          </w:tcPr>
          <w:p>
            <w:r/>
            <w:r>
              <w:rPr>
                <w:rFonts w:ascii="Arial" w:hAnsi="Arial"/>
                <w:b w:val="0"/>
                <w:sz w:val="17"/>
              </w:rPr>
              <w:t>Limb side/orientation marker or negative helicity depending on position in tuple</w:t>
            </w:r>
          </w:p>
        </w:tc>
      </w:tr>
      <w:tr>
        <w:tc>
          <w:tcPr>
            <w:tcW w:type="dxa" w:w="1440"/>
            <w:vAlign w:val="top"/>
          </w:tcPr>
          <w:p>
            <w:r/>
            <w:r>
              <w:rPr>
                <w:rFonts w:ascii="Arial" w:hAnsi="Arial"/>
                <w:b w:val="0"/>
                <w:sz w:val="17"/>
              </w:rPr>
              <w:t>NEG</w:t>
            </w:r>
          </w:p>
        </w:tc>
        <w:tc>
          <w:tcPr>
            <w:tcW w:type="dxa" w:w="2880"/>
            <w:vAlign w:val="top"/>
          </w:tcPr>
          <w:p>
            <w:r/>
            <w:r>
              <w:rPr>
                <w:rFonts w:ascii="Arial" w:hAnsi="Arial"/>
                <w:b w:val="0"/>
                <w:sz w:val="17"/>
              </w:rPr>
              <w:t>sign negation</w:t>
            </w:r>
          </w:p>
        </w:tc>
        <w:tc>
          <w:tcPr>
            <w:tcW w:type="dxa" w:w="6624"/>
            <w:vAlign w:val="top"/>
          </w:tcPr>
          <w:p>
            <w:r/>
            <w:r>
              <w:rPr>
                <w:rFonts w:ascii="Arial" w:hAnsi="Arial"/>
                <w:b w:val="0"/>
                <w:sz w:val="17"/>
              </w:rPr>
              <w:t>NEG(+)=- and NEG(-)=+</w:t>
            </w:r>
          </w:p>
        </w:tc>
      </w:tr>
      <w:tr>
        <w:tc>
          <w:tcPr>
            <w:tcW w:type="dxa" w:w="1440"/>
            <w:vAlign w:val="top"/>
          </w:tcPr>
          <w:p>
            <w:r/>
            <w:r>
              <w:rPr>
                <w:rFonts w:ascii="Arial" w:hAnsi="Arial"/>
                <w:b w:val="0"/>
                <w:sz w:val="17"/>
              </w:rPr>
              <w:t>REV</w:t>
            </w:r>
          </w:p>
        </w:tc>
        <w:tc>
          <w:tcPr>
            <w:tcW w:type="dxa" w:w="2880"/>
            <w:vAlign w:val="top"/>
          </w:tcPr>
          <w:p>
            <w:r/>
            <w:r>
              <w:rPr>
                <w:rFonts w:ascii="Arial" w:hAnsi="Arial"/>
                <w:b w:val="0"/>
                <w:sz w:val="17"/>
              </w:rPr>
              <w:t>axis reversal</w:t>
            </w:r>
          </w:p>
        </w:tc>
        <w:tc>
          <w:tcPr>
            <w:tcW w:type="dxa" w:w="6624"/>
            <w:vAlign w:val="top"/>
          </w:tcPr>
          <w:p>
            <w:r/>
            <w:r>
              <w:rPr>
                <w:rFonts w:ascii="Arial" w:hAnsi="Arial"/>
                <w:b w:val="0"/>
                <w:sz w:val="17"/>
              </w:rPr>
              <w:t>(REV Op.Ar+) means reverse axis orientation, e.g. Ha-&gt;Sh becomes Sh-&gt;Ha</w:t>
            </w:r>
          </w:p>
        </w:tc>
      </w:tr>
      <w:tr>
        <w:tc>
          <w:tcPr>
            <w:tcW w:type="dxa" w:w="1440"/>
            <w:vAlign w:val="top"/>
          </w:tcPr>
          <w:p>
            <w:r/>
            <w:r>
              <w:rPr>
                <w:rFonts w:ascii="Arial" w:hAnsi="Arial"/>
                <w:b w:val="0"/>
                <w:sz w:val="17"/>
              </w:rPr>
              <w:t>Id</w:t>
            </w:r>
          </w:p>
        </w:tc>
        <w:tc>
          <w:tcPr>
            <w:tcW w:type="dxa" w:w="2880"/>
            <w:vAlign w:val="top"/>
          </w:tcPr>
          <w:p>
            <w:r/>
            <w:r>
              <w:rPr>
                <w:rFonts w:ascii="Arial" w:hAnsi="Arial"/>
                <w:b w:val="0"/>
                <w:sz w:val="17"/>
              </w:rPr>
              <w:t>identity morphism</w:t>
            </w:r>
          </w:p>
        </w:tc>
        <w:tc>
          <w:tcPr>
            <w:tcW w:type="dxa" w:w="6624"/>
            <w:vAlign w:val="top"/>
          </w:tcPr>
          <w:p>
            <w:r/>
            <w:r>
              <w:rPr>
                <w:rFonts w:ascii="Arial" w:hAnsi="Arial"/>
                <w:b w:val="0"/>
                <w:sz w:val="17"/>
              </w:rPr>
              <w:t>No change; used in algebraic laws such as D^2 = Id</w:t>
            </w:r>
          </w:p>
        </w:tc>
      </w:tr>
      <w:tr>
        <w:tc>
          <w:tcPr>
            <w:tcW w:type="dxa" w:w="1440"/>
            <w:vAlign w:val="top"/>
          </w:tcPr>
          <w:p>
            <w:r/>
            <w:r>
              <w:rPr>
                <w:rFonts w:ascii="Arial" w:hAnsi="Arial"/>
                <w:b w:val="0"/>
                <w:sz w:val="17"/>
              </w:rPr>
              <w:t>D</w:t>
            </w:r>
          </w:p>
        </w:tc>
        <w:tc>
          <w:tcPr>
            <w:tcW w:type="dxa" w:w="2880"/>
            <w:vAlign w:val="top"/>
          </w:tcPr>
          <w:p>
            <w:r/>
            <w:r>
              <w:rPr>
                <w:rFonts w:ascii="Arial" w:hAnsi="Arial"/>
                <w:b w:val="0"/>
                <w:sz w:val="17"/>
              </w:rPr>
              <w:t>duality / POV functor</w:t>
            </w:r>
          </w:p>
        </w:tc>
        <w:tc>
          <w:tcPr>
            <w:tcW w:type="dxa" w:w="6624"/>
            <w:vAlign w:val="top"/>
          </w:tcPr>
          <w:p>
            <w:r/>
            <w:r>
              <w:rPr>
                <w:rFonts w:ascii="Arial" w:hAnsi="Arial"/>
                <w:b w:val="0"/>
                <w:sz w:val="17"/>
              </w:rPr>
              <w:t>The perspective rewrite induced by POV-SWAP</w:t>
            </w:r>
          </w:p>
        </w:tc>
      </w:tr>
      <w:tr>
        <w:tc>
          <w:tcPr>
            <w:tcW w:type="dxa" w:w="1440"/>
            <w:vAlign w:val="top"/>
          </w:tcPr>
          <w:p>
            <w:r/>
            <w:r>
              <w:rPr>
                <w:rFonts w:ascii="Arial" w:hAnsi="Arial"/>
                <w:b w:val="0"/>
                <w:sz w:val="17"/>
              </w:rPr>
              <w:t>ANG</w:t>
            </w:r>
          </w:p>
        </w:tc>
        <w:tc>
          <w:tcPr>
            <w:tcW w:type="dxa" w:w="2880"/>
            <w:vAlign w:val="top"/>
          </w:tcPr>
          <w:p>
            <w:r/>
            <w:r>
              <w:rPr>
                <w:rFonts w:ascii="Arial" w:hAnsi="Arial"/>
                <w:b w:val="0"/>
                <w:sz w:val="17"/>
              </w:rPr>
              <w:t>angle field</w:t>
            </w:r>
          </w:p>
        </w:tc>
        <w:tc>
          <w:tcPr>
            <w:tcW w:type="dxa" w:w="6624"/>
            <w:vAlign w:val="top"/>
          </w:tcPr>
          <w:p>
            <w:r/>
            <w:r>
              <w:rPr>
                <w:rFonts w:ascii="Arial" w:hAnsi="Arial"/>
                <w:b w:val="0"/>
                <w:sz w:val="17"/>
              </w:rPr>
              <w:t>Used in REL, e.g. (REL Me.Hp ANG 32)</w:t>
            </w:r>
          </w:p>
        </w:tc>
      </w:tr>
      <w:tr>
        <w:tc>
          <w:tcPr>
            <w:tcW w:type="dxa" w:w="1440"/>
            <w:vAlign w:val="top"/>
          </w:tcPr>
          <w:p>
            <w:r/>
            <w:r>
              <w:rPr>
                <w:rFonts w:ascii="Arial" w:hAnsi="Arial"/>
                <w:b w:val="0"/>
                <w:sz w:val="17"/>
              </w:rPr>
              <w:t>FWD</w:t>
            </w:r>
          </w:p>
        </w:tc>
        <w:tc>
          <w:tcPr>
            <w:tcW w:type="dxa" w:w="2880"/>
            <w:vAlign w:val="top"/>
          </w:tcPr>
          <w:p>
            <w:r/>
            <w:r>
              <w:rPr>
                <w:rFonts w:ascii="Arial" w:hAnsi="Arial"/>
                <w:b w:val="0"/>
                <w:sz w:val="17"/>
              </w:rPr>
              <w:t>forward pressure/direction</w:t>
            </w:r>
          </w:p>
        </w:tc>
        <w:tc>
          <w:tcPr>
            <w:tcW w:type="dxa" w:w="6624"/>
            <w:vAlign w:val="top"/>
          </w:tcPr>
          <w:p>
            <w:r/>
            <w:r>
              <w:rPr>
                <w:rFonts w:ascii="Arial" w:hAnsi="Arial"/>
                <w:b w:val="0"/>
                <w:sz w:val="17"/>
              </w:rPr>
              <w:t>Used in PRS, e.g. (PRS Op.Tr FWD)</w:t>
            </w:r>
          </w:p>
        </w:tc>
      </w:tr>
      <w:tr>
        <w:tc>
          <w:tcPr>
            <w:tcW w:type="dxa" w:w="1440"/>
            <w:vAlign w:val="top"/>
          </w:tcPr>
          <w:p>
            <w:r/>
            <w:r>
              <w:rPr>
                <w:rFonts w:ascii="Arial" w:hAnsi="Arial"/>
                <w:b w:val="0"/>
                <w:sz w:val="17"/>
              </w:rPr>
              <w:t>FROM</w:t>
            </w:r>
          </w:p>
        </w:tc>
        <w:tc>
          <w:tcPr>
            <w:tcW w:type="dxa" w:w="2880"/>
            <w:vAlign w:val="top"/>
          </w:tcPr>
          <w:p>
            <w:r/>
            <w:r>
              <w:rPr>
                <w:rFonts w:ascii="Arial" w:hAnsi="Arial"/>
                <w:b w:val="0"/>
                <w:sz w:val="17"/>
              </w:rPr>
              <w:t>source field</w:t>
            </w:r>
          </w:p>
        </w:tc>
        <w:tc>
          <w:tcPr>
            <w:tcW w:type="dxa" w:w="6624"/>
            <w:vAlign w:val="top"/>
          </w:tcPr>
          <w:p>
            <w:r/>
            <w:r>
              <w:rPr>
                <w:rFonts w:ascii="Arial" w:hAnsi="Arial"/>
                <w:b w:val="0"/>
                <w:sz w:val="17"/>
              </w:rPr>
              <w:t>Used in MOR records</w:t>
            </w:r>
          </w:p>
        </w:tc>
      </w:tr>
      <w:tr>
        <w:tc>
          <w:tcPr>
            <w:tcW w:type="dxa" w:w="1440"/>
            <w:vAlign w:val="top"/>
          </w:tcPr>
          <w:p>
            <w:r/>
            <w:r>
              <w:rPr>
                <w:rFonts w:ascii="Arial" w:hAnsi="Arial"/>
                <w:b w:val="0"/>
                <w:sz w:val="17"/>
              </w:rPr>
              <w:t>TO</w:t>
            </w:r>
          </w:p>
        </w:tc>
        <w:tc>
          <w:tcPr>
            <w:tcW w:type="dxa" w:w="2880"/>
            <w:vAlign w:val="top"/>
          </w:tcPr>
          <w:p>
            <w:r/>
            <w:r>
              <w:rPr>
                <w:rFonts w:ascii="Arial" w:hAnsi="Arial"/>
                <w:b w:val="0"/>
                <w:sz w:val="17"/>
              </w:rPr>
              <w:t>target field</w:t>
            </w:r>
          </w:p>
        </w:tc>
        <w:tc>
          <w:tcPr>
            <w:tcW w:type="dxa" w:w="6624"/>
            <w:vAlign w:val="top"/>
          </w:tcPr>
          <w:p>
            <w:r/>
            <w:r>
              <w:rPr>
                <w:rFonts w:ascii="Arial" w:hAnsi="Arial"/>
                <w:b w:val="0"/>
                <w:sz w:val="17"/>
              </w:rPr>
              <w:t>Used in MOR records</w:t>
            </w:r>
          </w:p>
        </w:tc>
      </w:tr>
    </w:tbl>
    <w:p/>
    <w:p>
      <w:pPr>
        <w:pStyle w:val="Heading2"/>
      </w:pPr>
      <w:r>
        <w:t>14.7 Morphism and algebraic operation dictionary</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D9EAF7"/>
          </w:tcPr>
          <w:p>
            <w:r/>
            <w:r>
              <w:rPr>
                <w:rFonts w:ascii="Arial" w:hAnsi="Arial"/>
                <w:b/>
                <w:sz w:val="17"/>
              </w:rPr>
              <w:t>Code</w:t>
            </w:r>
          </w:p>
        </w:tc>
        <w:tc>
          <w:tcPr>
            <w:tcW w:type="dxa" w:w="3456"/>
            <w:shd w:fill="D9EAF7"/>
          </w:tcPr>
          <w:p>
            <w:r/>
            <w:r>
              <w:rPr>
                <w:rFonts w:ascii="Arial" w:hAnsi="Arial"/>
                <w:b/>
                <w:sz w:val="17"/>
              </w:rPr>
              <w:t>Tuple form</w:t>
            </w:r>
          </w:p>
        </w:tc>
        <w:tc>
          <w:tcPr>
            <w:tcW w:type="dxa" w:w="5760"/>
            <w:shd w:fill="D9EAF7"/>
          </w:tcPr>
          <w:p>
            <w:r/>
            <w:r>
              <w:rPr>
                <w:rFonts w:ascii="Arial" w:hAnsi="Arial"/>
                <w:b/>
                <w:sz w:val="17"/>
              </w:rPr>
              <w:t>Definition</w:t>
            </w:r>
          </w:p>
        </w:tc>
      </w:tr>
      <w:tr>
        <w:tc>
          <w:tcPr>
            <w:tcW w:type="dxa" w:w="1728"/>
            <w:vAlign w:val="top"/>
          </w:tcPr>
          <w:p>
            <w:r/>
            <w:r>
              <w:rPr>
                <w:rFonts w:ascii="Arial" w:hAnsi="Arial"/>
                <w:b w:val="0"/>
                <w:sz w:val="17"/>
              </w:rPr>
              <w:t>HEL-FLIP</w:t>
            </w:r>
          </w:p>
        </w:tc>
        <w:tc>
          <w:tcPr>
            <w:tcW w:type="dxa" w:w="3456"/>
            <w:vAlign w:val="top"/>
          </w:tcPr>
          <w:p>
            <w:r/>
            <w:r>
              <w:rPr>
                <w:rFonts w:ascii="Arial" w:hAnsi="Arial"/>
                <w:b w:val="0"/>
                <w:sz w:val="17"/>
              </w:rPr>
              <w:t>(HEL-FLIP (SP a b h))</w:t>
            </w:r>
          </w:p>
        </w:tc>
        <w:tc>
          <w:tcPr>
            <w:tcW w:type="dxa" w:w="5760"/>
            <w:vAlign w:val="top"/>
          </w:tcPr>
          <w:p>
            <w:r/>
            <w:r>
              <w:rPr>
                <w:rFonts w:ascii="Arial" w:hAnsi="Arial"/>
                <w:b w:val="0"/>
                <w:sz w:val="17"/>
              </w:rPr>
              <w:t>Flip helicity while preserving actuator and target axis: (SP a b (NEG h))</w:t>
            </w:r>
          </w:p>
        </w:tc>
      </w:tr>
      <w:tr>
        <w:tc>
          <w:tcPr>
            <w:tcW w:type="dxa" w:w="1728"/>
            <w:vAlign w:val="top"/>
          </w:tcPr>
          <w:p>
            <w:r/>
            <w:r>
              <w:rPr>
                <w:rFonts w:ascii="Arial" w:hAnsi="Arial"/>
                <w:b w:val="0"/>
                <w:sz w:val="17"/>
              </w:rPr>
              <w:t>AX-SUB</w:t>
            </w:r>
          </w:p>
        </w:tc>
        <w:tc>
          <w:tcPr>
            <w:tcW w:type="dxa" w:w="3456"/>
            <w:vAlign w:val="top"/>
          </w:tcPr>
          <w:p>
            <w:r/>
            <w:r>
              <w:rPr>
                <w:rFonts w:ascii="Arial" w:hAnsi="Arial"/>
                <w:b w:val="0"/>
                <w:sz w:val="17"/>
              </w:rPr>
              <w:t>(AX-SUB (SP a b h) c)</w:t>
            </w:r>
          </w:p>
        </w:tc>
        <w:tc>
          <w:tcPr>
            <w:tcW w:type="dxa" w:w="5760"/>
            <w:vAlign w:val="top"/>
          </w:tcPr>
          <w:p>
            <w:r/>
            <w:r>
              <w:rPr>
                <w:rFonts w:ascii="Arial" w:hAnsi="Arial"/>
                <w:b w:val="0"/>
                <w:sz w:val="17"/>
              </w:rPr>
              <w:t>Substitute target axis: (SP a c h)</w:t>
            </w:r>
          </w:p>
        </w:tc>
      </w:tr>
      <w:tr>
        <w:tc>
          <w:tcPr>
            <w:tcW w:type="dxa" w:w="1728"/>
            <w:vAlign w:val="top"/>
          </w:tcPr>
          <w:p>
            <w:r/>
            <w:r>
              <w:rPr>
                <w:rFonts w:ascii="Arial" w:hAnsi="Arial"/>
                <w:b w:val="0"/>
                <w:sz w:val="17"/>
              </w:rPr>
              <w:t>AX-REV</w:t>
            </w:r>
          </w:p>
        </w:tc>
        <w:tc>
          <w:tcPr>
            <w:tcW w:type="dxa" w:w="3456"/>
            <w:vAlign w:val="top"/>
          </w:tcPr>
          <w:p>
            <w:r/>
            <w:r>
              <w:rPr>
                <w:rFonts w:ascii="Arial" w:hAnsi="Arial"/>
                <w:b w:val="0"/>
                <w:sz w:val="17"/>
              </w:rPr>
              <w:t>(AX-REV (SP a (AXS x p q) h))</w:t>
            </w:r>
          </w:p>
        </w:tc>
        <w:tc>
          <w:tcPr>
            <w:tcW w:type="dxa" w:w="5760"/>
            <w:vAlign w:val="top"/>
          </w:tcPr>
          <w:p>
            <w:r/>
            <w:r>
              <w:rPr>
                <w:rFonts w:ascii="Arial" w:hAnsi="Arial"/>
                <w:b w:val="0"/>
                <w:sz w:val="17"/>
              </w:rPr>
              <w:t>Reverse target-axis orientation: (SP a (AXS x q p) h)</w:t>
            </w:r>
          </w:p>
        </w:tc>
      </w:tr>
      <w:tr>
        <w:tc>
          <w:tcPr>
            <w:tcW w:type="dxa" w:w="1728"/>
            <w:vAlign w:val="top"/>
          </w:tcPr>
          <w:p>
            <w:r/>
            <w:r>
              <w:rPr>
                <w:rFonts w:ascii="Arial" w:hAnsi="Arial"/>
                <w:b w:val="0"/>
                <w:sz w:val="17"/>
              </w:rPr>
              <w:t>POV-SWAP</w:t>
            </w:r>
          </w:p>
        </w:tc>
        <w:tc>
          <w:tcPr>
            <w:tcW w:type="dxa" w:w="3456"/>
            <w:vAlign w:val="top"/>
          </w:tcPr>
          <w:p>
            <w:r/>
            <w:r>
              <w:rPr>
                <w:rFonts w:ascii="Arial" w:hAnsi="Arial"/>
                <w:b w:val="0"/>
                <w:sz w:val="17"/>
              </w:rPr>
              <w:t>(POV-SWAP (SP a b h))</w:t>
            </w:r>
          </w:p>
        </w:tc>
        <w:tc>
          <w:tcPr>
            <w:tcW w:type="dxa" w:w="5760"/>
            <w:vAlign w:val="top"/>
          </w:tcPr>
          <w:p>
            <w:r/>
            <w:r>
              <w:rPr>
                <w:rFonts w:ascii="Arial" w:hAnsi="Arial"/>
                <w:b w:val="0"/>
                <w:sz w:val="17"/>
              </w:rPr>
              <w:t>Swap attacking/attacked limbs and flip helicity: (SP b a (NEG h))</w:t>
            </w:r>
          </w:p>
        </w:tc>
      </w:tr>
      <w:tr>
        <w:tc>
          <w:tcPr>
            <w:tcW w:type="dxa" w:w="1728"/>
            <w:vAlign w:val="top"/>
          </w:tcPr>
          <w:p>
            <w:r/>
            <w:r>
              <w:rPr>
                <w:rFonts w:ascii="Arial" w:hAnsi="Arial"/>
                <w:b w:val="0"/>
                <w:sz w:val="17"/>
              </w:rPr>
              <w:t>RAD-OF</w:t>
            </w:r>
          </w:p>
        </w:tc>
        <w:tc>
          <w:tcPr>
            <w:tcW w:type="dxa" w:w="3456"/>
            <w:vAlign w:val="top"/>
          </w:tcPr>
          <w:p>
            <w:r/>
            <w:r>
              <w:rPr>
                <w:rFonts w:ascii="Arial" w:hAnsi="Arial"/>
                <w:b w:val="0"/>
                <w:sz w:val="17"/>
              </w:rPr>
              <w:t>(RAD-OF glyph)</w:t>
            </w:r>
          </w:p>
        </w:tc>
        <w:tc>
          <w:tcPr>
            <w:tcW w:type="dxa" w:w="5760"/>
            <w:vAlign w:val="top"/>
          </w:tcPr>
          <w:p>
            <w:r/>
            <w:r>
              <w:rPr>
                <w:rFonts w:ascii="Arial" w:hAnsi="Arial"/>
                <w:b w:val="0"/>
                <w:sz w:val="17"/>
              </w:rPr>
              <w:t>Extract identity-defining radical subgraph</w:t>
            </w:r>
          </w:p>
        </w:tc>
      </w:tr>
      <w:tr>
        <w:tc>
          <w:tcPr>
            <w:tcW w:type="dxa" w:w="1728"/>
            <w:vAlign w:val="top"/>
          </w:tcPr>
          <w:p>
            <w:r/>
            <w:r>
              <w:rPr>
                <w:rFonts w:ascii="Arial" w:hAnsi="Arial"/>
                <w:b w:val="0"/>
                <w:sz w:val="17"/>
              </w:rPr>
              <w:t>STK-OF</w:t>
            </w:r>
          </w:p>
        </w:tc>
        <w:tc>
          <w:tcPr>
            <w:tcW w:type="dxa" w:w="3456"/>
            <w:vAlign w:val="top"/>
          </w:tcPr>
          <w:p>
            <w:r/>
            <w:r>
              <w:rPr>
                <w:rFonts w:ascii="Arial" w:hAnsi="Arial"/>
                <w:b w:val="0"/>
                <w:sz w:val="17"/>
              </w:rPr>
              <w:t>(STK-OF glyph)</w:t>
            </w:r>
          </w:p>
        </w:tc>
        <w:tc>
          <w:tcPr>
            <w:tcW w:type="dxa" w:w="5760"/>
            <w:vAlign w:val="top"/>
          </w:tcPr>
          <w:p>
            <w:r/>
            <w:r>
              <w:rPr>
                <w:rFonts w:ascii="Arial" w:hAnsi="Arial"/>
                <w:b w:val="0"/>
                <w:sz w:val="17"/>
              </w:rPr>
              <w:t>Extract non-radical stroke subgraph</w:t>
            </w:r>
          </w:p>
        </w:tc>
      </w:tr>
      <w:tr>
        <w:tc>
          <w:tcPr>
            <w:tcW w:type="dxa" w:w="1728"/>
            <w:vAlign w:val="top"/>
          </w:tcPr>
          <w:p>
            <w:r/>
            <w:r>
              <w:rPr>
                <w:rFonts w:ascii="Arial" w:hAnsi="Arial"/>
                <w:b w:val="0"/>
                <w:sz w:val="17"/>
              </w:rPr>
              <w:t>MATCH-RAD</w:t>
            </w:r>
          </w:p>
        </w:tc>
        <w:tc>
          <w:tcPr>
            <w:tcW w:type="dxa" w:w="3456"/>
            <w:vAlign w:val="top"/>
          </w:tcPr>
          <w:p>
            <w:r/>
            <w:r>
              <w:rPr>
                <w:rFonts w:ascii="Arial" w:hAnsi="Arial"/>
                <w:b w:val="0"/>
                <w:sz w:val="17"/>
              </w:rPr>
              <w:t>(MATCH-RAD glyph dictionary)</w:t>
            </w:r>
          </w:p>
        </w:tc>
        <w:tc>
          <w:tcPr>
            <w:tcW w:type="dxa" w:w="5760"/>
            <w:vAlign w:val="top"/>
          </w:tcPr>
          <w:p>
            <w:r/>
            <w:r>
              <w:rPr>
                <w:rFonts w:ascii="Arial" w:hAnsi="Arial"/>
                <w:b w:val="0"/>
                <w:sz w:val="17"/>
              </w:rPr>
              <w:t>Return candidate position class by radical matching</w:t>
            </w:r>
          </w:p>
        </w:tc>
      </w:tr>
      <w:tr>
        <w:tc>
          <w:tcPr>
            <w:tcW w:type="dxa" w:w="1728"/>
            <w:vAlign w:val="top"/>
          </w:tcPr>
          <w:p>
            <w:r/>
            <w:r>
              <w:rPr>
                <w:rFonts w:ascii="Arial" w:hAnsi="Arial"/>
                <w:b w:val="0"/>
                <w:sz w:val="17"/>
              </w:rPr>
              <w:t>CANON</w:t>
            </w:r>
          </w:p>
        </w:tc>
        <w:tc>
          <w:tcPr>
            <w:tcW w:type="dxa" w:w="3456"/>
            <w:vAlign w:val="top"/>
          </w:tcPr>
          <w:p>
            <w:r/>
            <w:r>
              <w:rPr>
                <w:rFonts w:ascii="Arial" w:hAnsi="Arial"/>
                <w:b w:val="0"/>
                <w:sz w:val="17"/>
              </w:rPr>
              <w:t>(CANON glyph)</w:t>
            </w:r>
          </w:p>
        </w:tc>
        <w:tc>
          <w:tcPr>
            <w:tcW w:type="dxa" w:w="5760"/>
            <w:vAlign w:val="top"/>
          </w:tcPr>
          <w:p>
            <w:r/>
            <w:r>
              <w:rPr>
                <w:rFonts w:ascii="Arial" w:hAnsi="Arial"/>
                <w:b w:val="0"/>
                <w:sz w:val="17"/>
              </w:rPr>
              <w:t>Normalize glyph to canonical order, signs, and POV convention</w:t>
            </w:r>
          </w:p>
        </w:tc>
      </w:tr>
      <w:tr>
        <w:tc>
          <w:tcPr>
            <w:tcW w:type="dxa" w:w="1728"/>
            <w:vAlign w:val="top"/>
          </w:tcPr>
          <w:p>
            <w:r/>
            <w:r>
              <w:rPr>
                <w:rFonts w:ascii="Arial" w:hAnsi="Arial"/>
                <w:b w:val="0"/>
                <w:sz w:val="17"/>
              </w:rPr>
              <w:t>EQUIV</w:t>
            </w:r>
          </w:p>
        </w:tc>
        <w:tc>
          <w:tcPr>
            <w:tcW w:type="dxa" w:w="3456"/>
            <w:vAlign w:val="top"/>
          </w:tcPr>
          <w:p>
            <w:r/>
            <w:r>
              <w:rPr>
                <w:rFonts w:ascii="Arial" w:hAnsi="Arial"/>
                <w:b w:val="0"/>
                <w:sz w:val="17"/>
              </w:rPr>
              <w:t>(EQUIV x y)</w:t>
            </w:r>
          </w:p>
        </w:tc>
        <w:tc>
          <w:tcPr>
            <w:tcW w:type="dxa" w:w="5760"/>
            <w:vAlign w:val="top"/>
          </w:tcPr>
          <w:p>
            <w:r/>
            <w:r>
              <w:rPr>
                <w:rFonts w:ascii="Arial" w:hAnsi="Arial"/>
                <w:b w:val="0"/>
                <w:sz w:val="17"/>
              </w:rPr>
              <w:t>Test structural equivalence under allowed substitutions/reversals</w:t>
            </w:r>
          </w:p>
        </w:tc>
      </w:tr>
    </w:tbl>
    <w:p/>
    <w:p>
      <w:pPr>
        <w:pStyle w:val="Heading2"/>
      </w:pPr>
      <w:r>
        <w:t>14.8 Position-code dictionary: first canonical set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shd w:fill="D9EAF7"/>
          </w:tcPr>
          <w:p>
            <w:r/>
            <w:r>
              <w:rPr>
                <w:rFonts w:ascii="Arial" w:hAnsi="Arial"/>
                <w:b/>
                <w:sz w:val="17"/>
              </w:rPr>
              <w:t>Code</w:t>
            </w:r>
          </w:p>
        </w:tc>
        <w:tc>
          <w:tcPr>
            <w:tcW w:type="dxa" w:w="2160"/>
            <w:shd w:fill="D9EAF7"/>
          </w:tcPr>
          <w:p>
            <w:r/>
            <w:r>
              <w:rPr>
                <w:rFonts w:ascii="Arial" w:hAnsi="Arial"/>
                <w:b/>
                <w:sz w:val="17"/>
              </w:rPr>
              <w:t>Full name</w:t>
            </w:r>
          </w:p>
        </w:tc>
        <w:tc>
          <w:tcPr>
            <w:tcW w:type="dxa" w:w="4608"/>
            <w:shd w:fill="D9EAF7"/>
          </w:tcPr>
          <w:p>
            <w:r/>
            <w:r>
              <w:rPr>
                <w:rFonts w:ascii="Arial" w:hAnsi="Arial"/>
                <w:b/>
                <w:sz w:val="17"/>
              </w:rPr>
              <w:t>Canonical radical / invariant</w:t>
            </w:r>
          </w:p>
        </w:tc>
        <w:tc>
          <w:tcPr>
            <w:tcW w:type="dxa" w:w="3168"/>
            <w:shd w:fill="D9EAF7"/>
          </w:tcPr>
          <w:p>
            <w:r/>
            <w:r>
              <w:rPr>
                <w:rFonts w:ascii="Arial" w:hAnsi="Arial"/>
                <w:b/>
                <w:sz w:val="17"/>
              </w:rPr>
              <w:t>Variant strokes</w:t>
            </w:r>
          </w:p>
        </w:tc>
      </w:tr>
      <w:tr>
        <w:tc>
          <w:tcPr>
            <w:tcW w:type="dxa" w:w="1296"/>
            <w:vAlign w:val="top"/>
          </w:tcPr>
          <w:p>
            <w:r/>
            <w:r>
              <w:rPr>
                <w:rFonts w:ascii="Arial" w:hAnsi="Arial"/>
                <w:b w:val="0"/>
                <w:sz w:val="17"/>
              </w:rPr>
              <w:t>DLR</w:t>
            </w:r>
          </w:p>
        </w:tc>
        <w:tc>
          <w:tcPr>
            <w:tcW w:type="dxa" w:w="2160"/>
            <w:vAlign w:val="top"/>
          </w:tcPr>
          <w:p>
            <w:r/>
            <w:r>
              <w:rPr>
                <w:rFonts w:ascii="Arial" w:hAnsi="Arial"/>
                <w:b w:val="0"/>
                <w:sz w:val="17"/>
              </w:rPr>
              <w:t>De La Riva</w:t>
            </w:r>
          </w:p>
        </w:tc>
        <w:tc>
          <w:tcPr>
            <w:tcW w:type="dxa" w:w="4608"/>
            <w:vAlign w:val="top"/>
          </w:tcPr>
          <w:p>
            <w:r/>
            <w:r>
              <w:rPr>
                <w:rFonts w:ascii="Arial" w:hAnsi="Arial"/>
                <w:b w:val="0"/>
                <w:sz w:val="17"/>
              </w:rPr>
              <w:t>(SP Me.Le- Op.Le+ -)</w:t>
            </w:r>
          </w:p>
        </w:tc>
        <w:tc>
          <w:tcPr>
            <w:tcW w:type="dxa" w:w="3168"/>
            <w:vAlign w:val="top"/>
          </w:tcPr>
          <w:p>
            <w:r/>
            <w:r>
              <w:rPr>
                <w:rFonts w:ascii="Arial" w:hAnsi="Arial"/>
                <w:b w:val="0"/>
                <w:sz w:val="17"/>
              </w:rPr>
              <w:t>grips, shallow/deep hook, free-leg placement, posture</w:t>
            </w:r>
          </w:p>
        </w:tc>
      </w:tr>
      <w:tr>
        <w:tc>
          <w:tcPr>
            <w:tcW w:type="dxa" w:w="1296"/>
            <w:vAlign w:val="top"/>
          </w:tcPr>
          <w:p>
            <w:r/>
            <w:r>
              <w:rPr>
                <w:rFonts w:ascii="Arial" w:hAnsi="Arial"/>
                <w:b w:val="0"/>
                <w:sz w:val="17"/>
              </w:rPr>
              <w:t>RDLR</w:t>
            </w:r>
          </w:p>
        </w:tc>
        <w:tc>
          <w:tcPr>
            <w:tcW w:type="dxa" w:w="2160"/>
            <w:vAlign w:val="top"/>
          </w:tcPr>
          <w:p>
            <w:r/>
            <w:r>
              <w:rPr>
                <w:rFonts w:ascii="Arial" w:hAnsi="Arial"/>
                <w:b w:val="0"/>
                <w:sz w:val="17"/>
              </w:rPr>
              <w:t>Reverse De La Riva</w:t>
            </w:r>
          </w:p>
        </w:tc>
        <w:tc>
          <w:tcPr>
            <w:tcW w:type="dxa" w:w="4608"/>
            <w:vAlign w:val="top"/>
          </w:tcPr>
          <w:p>
            <w:r/>
            <w:r>
              <w:rPr>
                <w:rFonts w:ascii="Arial" w:hAnsi="Arial"/>
                <w:b w:val="0"/>
                <w:sz w:val="17"/>
              </w:rPr>
              <w:t>(SP Me.Le- Op.Le- -)</w:t>
            </w:r>
          </w:p>
        </w:tc>
        <w:tc>
          <w:tcPr>
            <w:tcW w:type="dxa" w:w="3168"/>
            <w:vAlign w:val="top"/>
          </w:tcPr>
          <w:p>
            <w:r/>
            <w:r>
              <w:rPr>
                <w:rFonts w:ascii="Arial" w:hAnsi="Arial"/>
                <w:b w:val="0"/>
                <w:sz w:val="17"/>
              </w:rPr>
              <w:t>knee-cut pressure, frame, hip angle, grips</w:t>
            </w:r>
          </w:p>
        </w:tc>
      </w:tr>
      <w:tr>
        <w:tc>
          <w:tcPr>
            <w:tcW w:type="dxa" w:w="1296"/>
            <w:vAlign w:val="top"/>
          </w:tcPr>
          <w:p>
            <w:r/>
            <w:r>
              <w:rPr>
                <w:rFonts w:ascii="Arial" w:hAnsi="Arial"/>
                <w:b w:val="0"/>
                <w:sz w:val="17"/>
              </w:rPr>
              <w:t>SLX</w:t>
            </w:r>
          </w:p>
        </w:tc>
        <w:tc>
          <w:tcPr>
            <w:tcW w:type="dxa" w:w="2160"/>
            <w:vAlign w:val="top"/>
          </w:tcPr>
          <w:p>
            <w:r/>
            <w:r>
              <w:rPr>
                <w:rFonts w:ascii="Arial" w:hAnsi="Arial"/>
                <w:b w:val="0"/>
                <w:sz w:val="17"/>
              </w:rPr>
              <w:t>Single Leg X</w:t>
            </w:r>
          </w:p>
        </w:tc>
        <w:tc>
          <w:tcPr>
            <w:tcW w:type="dxa" w:w="4608"/>
            <w:vAlign w:val="top"/>
          </w:tcPr>
          <w:p>
            <w:r/>
            <w:r>
              <w:rPr>
                <w:rFonts w:ascii="Arial" w:hAnsi="Arial"/>
                <w:b w:val="0"/>
                <w:sz w:val="17"/>
              </w:rPr>
              <w:t>(SP Me.Le- Op.Le+ +)</w:t>
            </w:r>
          </w:p>
        </w:tc>
        <w:tc>
          <w:tcPr>
            <w:tcW w:type="dxa" w:w="3168"/>
            <w:vAlign w:val="top"/>
          </w:tcPr>
          <w:p>
            <w:r/>
            <w:r>
              <w:rPr>
                <w:rFonts w:ascii="Arial" w:hAnsi="Arial"/>
                <w:b w:val="0"/>
                <w:sz w:val="17"/>
              </w:rPr>
              <w:t>secondary-leg clamp, elevation depth, ankle control</w:t>
            </w:r>
          </w:p>
        </w:tc>
      </w:tr>
      <w:tr>
        <w:tc>
          <w:tcPr>
            <w:tcW w:type="dxa" w:w="1296"/>
            <w:vAlign w:val="top"/>
          </w:tcPr>
          <w:p>
            <w:r/>
            <w:r>
              <w:rPr>
                <w:rFonts w:ascii="Arial" w:hAnsi="Arial"/>
                <w:b w:val="0"/>
                <w:sz w:val="17"/>
              </w:rPr>
              <w:t>LSSO</w:t>
            </w:r>
          </w:p>
        </w:tc>
        <w:tc>
          <w:tcPr>
            <w:tcW w:type="dxa" w:w="2160"/>
            <w:vAlign w:val="top"/>
          </w:tcPr>
          <w:p>
            <w:r/>
            <w:r>
              <w:rPr>
                <w:rFonts w:ascii="Arial" w:hAnsi="Arial"/>
                <w:b w:val="0"/>
                <w:sz w:val="17"/>
              </w:rPr>
              <w:t>Lasso guard</w:t>
            </w:r>
          </w:p>
        </w:tc>
        <w:tc>
          <w:tcPr>
            <w:tcW w:type="dxa" w:w="4608"/>
            <w:vAlign w:val="top"/>
          </w:tcPr>
          <w:p>
            <w:r/>
            <w:r>
              <w:rPr>
                <w:rFonts w:ascii="Arial" w:hAnsi="Arial"/>
                <w:b w:val="0"/>
                <w:sz w:val="17"/>
              </w:rPr>
              <w:t>(SP Me.Le- Op.Ar+ +)</w:t>
            </w:r>
          </w:p>
        </w:tc>
        <w:tc>
          <w:tcPr>
            <w:tcW w:type="dxa" w:w="3168"/>
            <w:vAlign w:val="top"/>
          </w:tcPr>
          <w:p>
            <w:r/>
            <w:r>
              <w:rPr>
                <w:rFonts w:ascii="Arial" w:hAnsi="Arial"/>
                <w:b w:val="0"/>
                <w:sz w:val="17"/>
              </w:rPr>
              <w:t>sleeve grip, foot depth, hip angle</w:t>
            </w:r>
          </w:p>
        </w:tc>
      </w:tr>
      <w:tr>
        <w:tc>
          <w:tcPr>
            <w:tcW w:type="dxa" w:w="1296"/>
            <w:vAlign w:val="top"/>
          </w:tcPr>
          <w:p>
            <w:r/>
            <w:r>
              <w:rPr>
                <w:rFonts w:ascii="Arial" w:hAnsi="Arial"/>
                <w:b w:val="0"/>
                <w:sz w:val="17"/>
              </w:rPr>
              <w:t>OMOP</w:t>
            </w:r>
          </w:p>
        </w:tc>
        <w:tc>
          <w:tcPr>
            <w:tcW w:type="dxa" w:w="2160"/>
            <w:vAlign w:val="top"/>
          </w:tcPr>
          <w:p>
            <w:r/>
            <w:r>
              <w:rPr>
                <w:rFonts w:ascii="Arial" w:hAnsi="Arial"/>
                <w:b w:val="0"/>
                <w:sz w:val="17"/>
              </w:rPr>
              <w:t>Omoplata</w:t>
            </w:r>
          </w:p>
        </w:tc>
        <w:tc>
          <w:tcPr>
            <w:tcW w:type="dxa" w:w="4608"/>
            <w:vAlign w:val="top"/>
          </w:tcPr>
          <w:p>
            <w:r/>
            <w:r>
              <w:rPr>
                <w:rFonts w:ascii="Arial" w:hAnsi="Arial"/>
                <w:b w:val="0"/>
                <w:sz w:val="17"/>
              </w:rPr>
              <w:t>(SP Me.Le- (REV Op.Ar+) +)</w:t>
            </w:r>
          </w:p>
        </w:tc>
        <w:tc>
          <w:tcPr>
            <w:tcW w:type="dxa" w:w="3168"/>
            <w:vAlign w:val="top"/>
          </w:tcPr>
          <w:p>
            <w:r/>
            <w:r>
              <w:rPr>
                <w:rFonts w:ascii="Arial" w:hAnsi="Arial"/>
                <w:b w:val="0"/>
                <w:sz w:val="17"/>
              </w:rPr>
              <w:t>shoulder loading, posture break, hip rotation</w:t>
            </w:r>
          </w:p>
        </w:tc>
      </w:tr>
      <w:tr>
        <w:tc>
          <w:tcPr>
            <w:tcW w:type="dxa" w:w="1296"/>
            <w:vAlign w:val="top"/>
          </w:tcPr>
          <w:p>
            <w:r/>
            <w:r>
              <w:rPr>
                <w:rFonts w:ascii="Arial" w:hAnsi="Arial"/>
                <w:b w:val="0"/>
                <w:sz w:val="17"/>
              </w:rPr>
              <w:t>MNT</w:t>
            </w:r>
          </w:p>
        </w:tc>
        <w:tc>
          <w:tcPr>
            <w:tcW w:type="dxa" w:w="2160"/>
            <w:vAlign w:val="top"/>
          </w:tcPr>
          <w:p>
            <w:r/>
            <w:r>
              <w:rPr>
                <w:rFonts w:ascii="Arial" w:hAnsi="Arial"/>
                <w:b w:val="0"/>
                <w:sz w:val="17"/>
              </w:rPr>
              <w:t>Mount</w:t>
            </w:r>
          </w:p>
        </w:tc>
        <w:tc>
          <w:tcPr>
            <w:tcW w:type="dxa" w:w="4608"/>
            <w:vAlign w:val="top"/>
          </w:tcPr>
          <w:p>
            <w:r/>
            <w:r>
              <w:rPr>
                <w:rFonts w:ascii="Arial" w:hAnsi="Arial"/>
                <w:b w:val="0"/>
                <w:sz w:val="17"/>
              </w:rPr>
              <w:t>(ABV Me.Hp Op.Tr) + bilateral (PIN Me.Kn± Op.Hp±)</w:t>
            </w:r>
          </w:p>
        </w:tc>
        <w:tc>
          <w:tcPr>
            <w:tcW w:type="dxa" w:w="3168"/>
            <w:vAlign w:val="top"/>
          </w:tcPr>
          <w:p>
            <w:r/>
            <w:r>
              <w:rPr>
                <w:rFonts w:ascii="Arial" w:hAnsi="Arial"/>
                <w:b w:val="0"/>
                <w:sz w:val="17"/>
              </w:rPr>
              <w:t>high/low mount, grapevines, crossface</w:t>
            </w:r>
          </w:p>
        </w:tc>
      </w:tr>
      <w:tr>
        <w:tc>
          <w:tcPr>
            <w:tcW w:type="dxa" w:w="1296"/>
            <w:vAlign w:val="top"/>
          </w:tcPr>
          <w:p>
            <w:r/>
            <w:r>
              <w:rPr>
                <w:rFonts w:ascii="Arial" w:hAnsi="Arial"/>
                <w:b w:val="0"/>
                <w:sz w:val="17"/>
              </w:rPr>
              <w:t>SCTR</w:t>
            </w:r>
          </w:p>
        </w:tc>
        <w:tc>
          <w:tcPr>
            <w:tcW w:type="dxa" w:w="2160"/>
            <w:vAlign w:val="top"/>
          </w:tcPr>
          <w:p>
            <w:r/>
            <w:r>
              <w:rPr>
                <w:rFonts w:ascii="Arial" w:hAnsi="Arial"/>
                <w:b w:val="0"/>
                <w:sz w:val="17"/>
              </w:rPr>
              <w:t>Side control</w:t>
            </w:r>
          </w:p>
        </w:tc>
        <w:tc>
          <w:tcPr>
            <w:tcW w:type="dxa" w:w="4608"/>
            <w:vAlign w:val="top"/>
          </w:tcPr>
          <w:p>
            <w:r/>
            <w:r>
              <w:rPr>
                <w:rFonts w:ascii="Arial" w:hAnsi="Arial"/>
                <w:b w:val="0"/>
                <w:sz w:val="17"/>
              </w:rPr>
              <w:t>(PIN Me.Tr Op.Tr) + perpendicular torso relation</w:t>
            </w:r>
          </w:p>
        </w:tc>
        <w:tc>
          <w:tcPr>
            <w:tcW w:type="dxa" w:w="3168"/>
            <w:vAlign w:val="top"/>
          </w:tcPr>
          <w:p>
            <w:r/>
            <w:r>
              <w:rPr>
                <w:rFonts w:ascii="Arial" w:hAnsi="Arial"/>
                <w:b w:val="0"/>
                <w:sz w:val="17"/>
              </w:rPr>
              <w:t>crossface, underhook, knee-on-belly drift</w:t>
            </w:r>
          </w:p>
        </w:tc>
      </w:tr>
      <w:tr>
        <w:tc>
          <w:tcPr>
            <w:tcW w:type="dxa" w:w="1296"/>
            <w:vAlign w:val="top"/>
          </w:tcPr>
          <w:p>
            <w:r/>
            <w:r>
              <w:rPr>
                <w:rFonts w:ascii="Arial" w:hAnsi="Arial"/>
                <w:b w:val="0"/>
                <w:sz w:val="17"/>
              </w:rPr>
              <w:t>BCTR</w:t>
            </w:r>
          </w:p>
        </w:tc>
        <w:tc>
          <w:tcPr>
            <w:tcW w:type="dxa" w:w="2160"/>
            <w:vAlign w:val="top"/>
          </w:tcPr>
          <w:p>
            <w:r/>
            <w:r>
              <w:rPr>
                <w:rFonts w:ascii="Arial" w:hAnsi="Arial"/>
                <w:b w:val="0"/>
                <w:sz w:val="17"/>
              </w:rPr>
              <w:t>Back control</w:t>
            </w:r>
          </w:p>
        </w:tc>
        <w:tc>
          <w:tcPr>
            <w:tcW w:type="dxa" w:w="4608"/>
            <w:vAlign w:val="top"/>
          </w:tcPr>
          <w:p>
            <w:r/>
            <w:r>
              <w:rPr>
                <w:rFonts w:ascii="Arial" w:hAnsi="Arial"/>
                <w:b w:val="0"/>
                <w:sz w:val="17"/>
              </w:rPr>
              <w:t>(REAR Me.Tr Op.Tr) + clamp around Op.Tr</w:t>
            </w:r>
          </w:p>
        </w:tc>
        <w:tc>
          <w:tcPr>
            <w:tcW w:type="dxa" w:w="3168"/>
            <w:vAlign w:val="top"/>
          </w:tcPr>
          <w:p>
            <w:r/>
            <w:r>
              <w:rPr>
                <w:rFonts w:ascii="Arial" w:hAnsi="Arial"/>
                <w:b w:val="0"/>
                <w:sz w:val="17"/>
              </w:rPr>
              <w:t>seatbelt, hooks, body triangle</w:t>
            </w:r>
          </w:p>
        </w:tc>
      </w:tr>
      <w:tr>
        <w:tc>
          <w:tcPr>
            <w:tcW w:type="dxa" w:w="1296"/>
            <w:vAlign w:val="top"/>
          </w:tcPr>
          <w:p>
            <w:r/>
            <w:r>
              <w:rPr>
                <w:rFonts w:ascii="Arial" w:hAnsi="Arial"/>
                <w:b w:val="0"/>
                <w:sz w:val="17"/>
              </w:rPr>
              <w:t>GRD</w:t>
            </w:r>
          </w:p>
        </w:tc>
        <w:tc>
          <w:tcPr>
            <w:tcW w:type="dxa" w:w="2160"/>
            <w:vAlign w:val="top"/>
          </w:tcPr>
          <w:p>
            <w:r/>
            <w:r>
              <w:rPr>
                <w:rFonts w:ascii="Arial" w:hAnsi="Arial"/>
                <w:b w:val="0"/>
                <w:sz w:val="17"/>
              </w:rPr>
              <w:t>Guard root</w:t>
            </w:r>
          </w:p>
        </w:tc>
        <w:tc>
          <w:tcPr>
            <w:tcW w:type="dxa" w:w="4608"/>
            <w:vAlign w:val="top"/>
          </w:tcPr>
          <w:p>
            <w:r/>
            <w:r>
              <w:rPr>
                <w:rFonts w:ascii="Arial" w:hAnsi="Arial"/>
                <w:b w:val="0"/>
                <w:sz w:val="17"/>
              </w:rPr>
              <w:t>bottom player uses legs as barrier/control around opponent axis</w:t>
            </w:r>
          </w:p>
        </w:tc>
        <w:tc>
          <w:tcPr>
            <w:tcW w:type="dxa" w:w="3168"/>
            <w:vAlign w:val="top"/>
          </w:tcPr>
          <w:p>
            <w:r/>
            <w:r>
              <w:rPr>
                <w:rFonts w:ascii="Arial" w:hAnsi="Arial"/>
                <w:b w:val="0"/>
                <w:sz w:val="17"/>
              </w:rPr>
              <w:t>closed/open/spider/butterfly strokes</w:t>
            </w:r>
          </w:p>
        </w:tc>
      </w:tr>
      <w:tr>
        <w:tc>
          <w:tcPr>
            <w:tcW w:type="dxa" w:w="1296"/>
            <w:vAlign w:val="top"/>
          </w:tcPr>
          <w:p>
            <w:r/>
            <w:r>
              <w:rPr>
                <w:rFonts w:ascii="Arial" w:hAnsi="Arial"/>
                <w:b w:val="0"/>
                <w:sz w:val="17"/>
              </w:rPr>
              <w:t>HGRD</w:t>
            </w:r>
          </w:p>
        </w:tc>
        <w:tc>
          <w:tcPr>
            <w:tcW w:type="dxa" w:w="2160"/>
            <w:vAlign w:val="top"/>
          </w:tcPr>
          <w:p>
            <w:r/>
            <w:r>
              <w:rPr>
                <w:rFonts w:ascii="Arial" w:hAnsi="Arial"/>
                <w:b w:val="0"/>
                <w:sz w:val="17"/>
              </w:rPr>
              <w:t>Half guard</w:t>
            </w:r>
          </w:p>
        </w:tc>
        <w:tc>
          <w:tcPr>
            <w:tcW w:type="dxa" w:w="4608"/>
            <w:vAlign w:val="top"/>
          </w:tcPr>
          <w:p>
            <w:r/>
            <w:r>
              <w:rPr>
                <w:rFonts w:ascii="Arial" w:hAnsi="Arial"/>
                <w:b w:val="0"/>
                <w:sz w:val="17"/>
              </w:rPr>
              <w:t>(CLP Me.LePair Op.Le+)</w:t>
            </w:r>
          </w:p>
        </w:tc>
        <w:tc>
          <w:tcPr>
            <w:tcW w:type="dxa" w:w="3168"/>
            <w:vAlign w:val="top"/>
          </w:tcPr>
          <w:p>
            <w:r/>
            <w:r>
              <w:rPr>
                <w:rFonts w:ascii="Arial" w:hAnsi="Arial"/>
                <w:b w:val="0"/>
                <w:sz w:val="17"/>
              </w:rPr>
              <w:t>knee shield, lockdown, underhook</w:t>
            </w:r>
          </w:p>
        </w:tc>
      </w:tr>
      <w:tr>
        <w:tc>
          <w:tcPr>
            <w:tcW w:type="dxa" w:w="1296"/>
            <w:vAlign w:val="top"/>
          </w:tcPr>
          <w:p>
            <w:r/>
            <w:r>
              <w:rPr>
                <w:rFonts w:ascii="Arial" w:hAnsi="Arial"/>
                <w:b w:val="0"/>
                <w:sz w:val="17"/>
              </w:rPr>
              <w:t>5050</w:t>
            </w:r>
          </w:p>
        </w:tc>
        <w:tc>
          <w:tcPr>
            <w:tcW w:type="dxa" w:w="2160"/>
            <w:vAlign w:val="top"/>
          </w:tcPr>
          <w:p>
            <w:r/>
            <w:r>
              <w:rPr>
                <w:rFonts w:ascii="Arial" w:hAnsi="Arial"/>
                <w:b w:val="0"/>
                <w:sz w:val="17"/>
              </w:rPr>
              <w:t>Fifty-fifty</w:t>
            </w:r>
          </w:p>
        </w:tc>
        <w:tc>
          <w:tcPr>
            <w:tcW w:type="dxa" w:w="4608"/>
            <w:vAlign w:val="top"/>
          </w:tcPr>
          <w:p>
            <w:r/>
            <w:r>
              <w:rPr>
                <w:rFonts w:ascii="Arial" w:hAnsi="Arial"/>
                <w:b w:val="0"/>
                <w:sz w:val="17"/>
              </w:rPr>
              <w:t>paired opposing leg entanglement around both leg axes</w:t>
            </w:r>
          </w:p>
        </w:tc>
        <w:tc>
          <w:tcPr>
            <w:tcW w:type="dxa" w:w="3168"/>
            <w:vAlign w:val="top"/>
          </w:tcPr>
          <w:p>
            <w:r/>
            <w:r>
              <w:rPr>
                <w:rFonts w:ascii="Arial" w:hAnsi="Arial"/>
                <w:b w:val="0"/>
                <w:sz w:val="17"/>
              </w:rPr>
              <w:t>upper-body grips, heel exposure, hip angle</w:t>
            </w:r>
          </w:p>
        </w:tc>
      </w:tr>
      <w:tr>
        <w:tc>
          <w:tcPr>
            <w:tcW w:type="dxa" w:w="1296"/>
            <w:vAlign w:val="top"/>
          </w:tcPr>
          <w:p>
            <w:r/>
            <w:r>
              <w:rPr>
                <w:rFonts w:ascii="Arial" w:hAnsi="Arial"/>
                <w:b w:val="0"/>
                <w:sz w:val="17"/>
              </w:rPr>
              <w:t>TRI</w:t>
            </w:r>
          </w:p>
        </w:tc>
        <w:tc>
          <w:tcPr>
            <w:tcW w:type="dxa" w:w="2160"/>
            <w:vAlign w:val="top"/>
          </w:tcPr>
          <w:p>
            <w:r/>
            <w:r>
              <w:rPr>
                <w:rFonts w:ascii="Arial" w:hAnsi="Arial"/>
                <w:b w:val="0"/>
                <w:sz w:val="17"/>
              </w:rPr>
              <w:t>Triangle</w:t>
            </w:r>
          </w:p>
        </w:tc>
        <w:tc>
          <w:tcPr>
            <w:tcW w:type="dxa" w:w="4608"/>
            <w:vAlign w:val="top"/>
          </w:tcPr>
          <w:p>
            <w:r/>
            <w:r>
              <w:rPr>
                <w:rFonts w:ascii="Arial" w:hAnsi="Arial"/>
                <w:b w:val="0"/>
                <w:sz w:val="17"/>
              </w:rPr>
              <w:t>two-leg triangular clamp around Op.Ne/Ar axis</w:t>
            </w:r>
          </w:p>
        </w:tc>
        <w:tc>
          <w:tcPr>
            <w:tcW w:type="dxa" w:w="3168"/>
            <w:vAlign w:val="top"/>
          </w:tcPr>
          <w:p>
            <w:r/>
            <w:r>
              <w:rPr>
                <w:rFonts w:ascii="Arial" w:hAnsi="Arial"/>
                <w:b w:val="0"/>
                <w:sz w:val="17"/>
              </w:rPr>
              <w:t>arm-in/out variations, angle, posture control</w:t>
            </w:r>
          </w:p>
        </w:tc>
      </w:tr>
      <w:tr>
        <w:tc>
          <w:tcPr>
            <w:tcW w:type="dxa" w:w="1296"/>
            <w:vAlign w:val="top"/>
          </w:tcPr>
          <w:p>
            <w:r/>
            <w:r>
              <w:rPr>
                <w:rFonts w:ascii="Arial" w:hAnsi="Arial"/>
                <w:b w:val="0"/>
                <w:sz w:val="17"/>
              </w:rPr>
              <w:t>KMR</w:t>
            </w:r>
          </w:p>
        </w:tc>
        <w:tc>
          <w:tcPr>
            <w:tcW w:type="dxa" w:w="2160"/>
            <w:vAlign w:val="top"/>
          </w:tcPr>
          <w:p>
            <w:r/>
            <w:r>
              <w:rPr>
                <w:rFonts w:ascii="Arial" w:hAnsi="Arial"/>
                <w:b w:val="0"/>
                <w:sz w:val="17"/>
              </w:rPr>
              <w:t>Kimura</w:t>
            </w:r>
          </w:p>
        </w:tc>
        <w:tc>
          <w:tcPr>
            <w:tcW w:type="dxa" w:w="4608"/>
            <w:vAlign w:val="top"/>
          </w:tcPr>
          <w:p>
            <w:r/>
            <w:r>
              <w:rPr>
                <w:rFonts w:ascii="Arial" w:hAnsi="Arial"/>
                <w:b w:val="0"/>
                <w:sz w:val="17"/>
              </w:rPr>
              <w:t>torsion/control on Op.Ar axis with Me.Ar pair</w:t>
            </w:r>
          </w:p>
        </w:tc>
        <w:tc>
          <w:tcPr>
            <w:tcW w:type="dxa" w:w="3168"/>
            <w:vAlign w:val="top"/>
          </w:tcPr>
          <w:p>
            <w:r/>
            <w:r>
              <w:rPr>
                <w:rFonts w:ascii="Arial" w:hAnsi="Arial"/>
                <w:b w:val="0"/>
                <w:sz w:val="17"/>
              </w:rPr>
              <w:t>grip depth, hip angle, shoulder line</w:t>
            </w:r>
          </w:p>
        </w:tc>
      </w:tr>
      <w:tr>
        <w:tc>
          <w:tcPr>
            <w:tcW w:type="dxa" w:w="1296"/>
            <w:vAlign w:val="top"/>
          </w:tcPr>
          <w:p>
            <w:r/>
            <w:r>
              <w:rPr>
                <w:rFonts w:ascii="Arial" w:hAnsi="Arial"/>
                <w:b w:val="0"/>
                <w:sz w:val="17"/>
              </w:rPr>
              <w:t>BFLY</w:t>
            </w:r>
          </w:p>
        </w:tc>
        <w:tc>
          <w:tcPr>
            <w:tcW w:type="dxa" w:w="2160"/>
            <w:vAlign w:val="top"/>
          </w:tcPr>
          <w:p>
            <w:r/>
            <w:r>
              <w:rPr>
                <w:rFonts w:ascii="Arial" w:hAnsi="Arial"/>
                <w:b w:val="0"/>
                <w:sz w:val="17"/>
              </w:rPr>
              <w:t>Butterfly guard</w:t>
            </w:r>
          </w:p>
        </w:tc>
        <w:tc>
          <w:tcPr>
            <w:tcW w:type="dxa" w:w="4608"/>
            <w:vAlign w:val="top"/>
          </w:tcPr>
          <w:p>
            <w:r/>
            <w:r>
              <w:rPr>
                <w:rFonts w:ascii="Arial" w:hAnsi="Arial"/>
                <w:b w:val="0"/>
                <w:sz w:val="17"/>
              </w:rPr>
              <w:t>elevating hooks under/inside Op.Le/Hp axes</w:t>
            </w:r>
          </w:p>
        </w:tc>
        <w:tc>
          <w:tcPr>
            <w:tcW w:type="dxa" w:w="3168"/>
            <w:vAlign w:val="top"/>
          </w:tcPr>
          <w:p>
            <w:r/>
            <w:r>
              <w:rPr>
                <w:rFonts w:ascii="Arial" w:hAnsi="Arial"/>
                <w:b w:val="0"/>
                <w:sz w:val="17"/>
              </w:rPr>
              <w:t>double/single butterfly, grips, posture</w:t>
            </w:r>
          </w:p>
        </w:tc>
      </w:tr>
      <w:tr>
        <w:tc>
          <w:tcPr>
            <w:tcW w:type="dxa" w:w="1296"/>
            <w:vAlign w:val="top"/>
          </w:tcPr>
          <w:p>
            <w:r/>
            <w:r>
              <w:rPr>
                <w:rFonts w:ascii="Arial" w:hAnsi="Arial"/>
                <w:b w:val="0"/>
                <w:sz w:val="17"/>
              </w:rPr>
              <w:t>KGRD</w:t>
            </w:r>
          </w:p>
        </w:tc>
        <w:tc>
          <w:tcPr>
            <w:tcW w:type="dxa" w:w="2160"/>
            <w:vAlign w:val="top"/>
          </w:tcPr>
          <w:p>
            <w:r/>
            <w:r>
              <w:rPr>
                <w:rFonts w:ascii="Arial" w:hAnsi="Arial"/>
                <w:b w:val="0"/>
                <w:sz w:val="17"/>
              </w:rPr>
              <w:t>K-guard</w:t>
            </w:r>
          </w:p>
        </w:tc>
        <w:tc>
          <w:tcPr>
            <w:tcW w:type="dxa" w:w="4608"/>
            <w:vAlign w:val="top"/>
          </w:tcPr>
          <w:p>
            <w:r/>
            <w:r>
              <w:rPr>
                <w:rFonts w:ascii="Arial" w:hAnsi="Arial"/>
                <w:b w:val="0"/>
                <w:sz w:val="17"/>
              </w:rPr>
              <w:t>mixed lower-limb spiral/clamp around Op.Le/Hp axis</w:t>
            </w:r>
          </w:p>
        </w:tc>
        <w:tc>
          <w:tcPr>
            <w:tcW w:type="dxa" w:w="3168"/>
            <w:vAlign w:val="top"/>
          </w:tcPr>
          <w:p>
            <w:r/>
            <w:r>
              <w:rPr>
                <w:rFonts w:ascii="Arial" w:hAnsi="Arial"/>
                <w:b w:val="0"/>
                <w:sz w:val="17"/>
              </w:rPr>
              <w:t>hip angle, knee line, secondary grips</w:t>
            </w:r>
          </w:p>
        </w:tc>
      </w:tr>
    </w:tbl>
    <w:p/>
    <w:p>
      <w:pPr>
        <w:pStyle w:val="Heading2"/>
      </w:pPr>
      <w:r>
        <w:t>14.9 Equivalence-family dictionary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D9EAF7"/>
          </w:tcPr>
          <w:p>
            <w:r/>
            <w:r>
              <w:rPr>
                <w:rFonts w:ascii="Arial" w:hAnsi="Arial"/>
                <w:b/>
                <w:sz w:val="17"/>
              </w:rPr>
              <w:t>Family code</w:t>
            </w:r>
          </w:p>
        </w:tc>
        <w:tc>
          <w:tcPr>
            <w:tcW w:type="dxa" w:w="3312"/>
            <w:shd w:fill="D9EAF7"/>
          </w:tcPr>
          <w:p>
            <w:r/>
            <w:r>
              <w:rPr>
                <w:rFonts w:ascii="Arial" w:hAnsi="Arial"/>
                <w:b/>
                <w:sz w:val="17"/>
              </w:rPr>
              <w:t>Invariant form</w:t>
            </w:r>
          </w:p>
        </w:tc>
        <w:tc>
          <w:tcPr>
            <w:tcW w:type="dxa" w:w="2880"/>
            <w:shd w:fill="D9EAF7"/>
          </w:tcPr>
          <w:p>
            <w:r/>
            <w:r>
              <w:rPr>
                <w:rFonts w:ascii="Arial" w:hAnsi="Arial"/>
                <w:b/>
                <w:sz w:val="17"/>
              </w:rPr>
              <w:t>Examples</w:t>
            </w:r>
          </w:p>
        </w:tc>
        <w:tc>
          <w:tcPr>
            <w:tcW w:type="dxa" w:w="3024"/>
            <w:shd w:fill="D9EAF7"/>
          </w:tcPr>
          <w:p>
            <w:r/>
            <w:r>
              <w:rPr>
                <w:rFonts w:ascii="Arial" w:hAnsi="Arial"/>
                <w:b/>
                <w:sz w:val="17"/>
              </w:rPr>
              <w:t>Allowed transformations</w:t>
            </w:r>
          </w:p>
        </w:tc>
      </w:tr>
      <w:tr>
        <w:tc>
          <w:tcPr>
            <w:tcW w:type="dxa" w:w="1728"/>
            <w:vAlign w:val="top"/>
          </w:tcPr>
          <w:p>
            <w:r/>
            <w:r>
              <w:rPr>
                <w:rFonts w:ascii="Arial" w:hAnsi="Arial"/>
                <w:b w:val="0"/>
                <w:sz w:val="17"/>
              </w:rPr>
              <w:t>SPIRAL</w:t>
            </w:r>
          </w:p>
        </w:tc>
        <w:tc>
          <w:tcPr>
            <w:tcW w:type="dxa" w:w="3312"/>
            <w:vAlign w:val="top"/>
          </w:tcPr>
          <w:p>
            <w:r/>
            <w:r>
              <w:rPr>
                <w:rFonts w:ascii="Arial" w:hAnsi="Arial"/>
                <w:b w:val="0"/>
                <w:sz w:val="17"/>
              </w:rPr>
              <w:t>same actuator class + same helicity + target-axis substitution</w:t>
            </w:r>
          </w:p>
        </w:tc>
        <w:tc>
          <w:tcPr>
            <w:tcW w:type="dxa" w:w="2880"/>
            <w:vAlign w:val="top"/>
          </w:tcPr>
          <w:p>
            <w:r/>
            <w:r>
              <w:rPr>
                <w:rFonts w:ascii="Arial" w:hAnsi="Arial"/>
                <w:b w:val="0"/>
                <w:sz w:val="17"/>
              </w:rPr>
              <w:t>DLR, RDLR, SLX, LSSO, OMOP</w:t>
            </w:r>
          </w:p>
        </w:tc>
        <w:tc>
          <w:tcPr>
            <w:tcW w:type="dxa" w:w="3024"/>
            <w:vAlign w:val="top"/>
          </w:tcPr>
          <w:p>
            <w:r/>
            <w:r>
              <w:rPr>
                <w:rFonts w:ascii="Arial" w:hAnsi="Arial"/>
                <w:b w:val="0"/>
                <w:sz w:val="17"/>
              </w:rPr>
              <w:t>AX-SUB, AX-REV, sometimes HEL-FLIP if defining adjacent family</w:t>
            </w:r>
          </w:p>
        </w:tc>
      </w:tr>
      <w:tr>
        <w:tc>
          <w:tcPr>
            <w:tcW w:type="dxa" w:w="1728"/>
            <w:vAlign w:val="top"/>
          </w:tcPr>
          <w:p>
            <w:r/>
            <w:r>
              <w:rPr>
                <w:rFonts w:ascii="Arial" w:hAnsi="Arial"/>
                <w:b w:val="0"/>
                <w:sz w:val="17"/>
              </w:rPr>
              <w:t>CLAMP</w:t>
            </w:r>
          </w:p>
        </w:tc>
        <w:tc>
          <w:tcPr>
            <w:tcW w:type="dxa" w:w="3312"/>
            <w:vAlign w:val="top"/>
          </w:tcPr>
          <w:p>
            <w:r/>
            <w:r>
              <w:rPr>
                <w:rFonts w:ascii="Arial" w:hAnsi="Arial"/>
                <w:b w:val="0"/>
                <w:sz w:val="17"/>
              </w:rPr>
              <w:t>two limbs close a loop around one opponent axis</w:t>
            </w:r>
          </w:p>
        </w:tc>
        <w:tc>
          <w:tcPr>
            <w:tcW w:type="dxa" w:w="2880"/>
            <w:vAlign w:val="top"/>
          </w:tcPr>
          <w:p>
            <w:r/>
            <w:r>
              <w:rPr>
                <w:rFonts w:ascii="Arial" w:hAnsi="Arial"/>
                <w:b w:val="0"/>
                <w:sz w:val="17"/>
              </w:rPr>
              <w:t>closed guard, body triangle, lockdown, HGRD</w:t>
            </w:r>
          </w:p>
        </w:tc>
        <w:tc>
          <w:tcPr>
            <w:tcW w:type="dxa" w:w="3024"/>
            <w:vAlign w:val="top"/>
          </w:tcPr>
          <w:p>
            <w:r/>
            <w:r>
              <w:rPr>
                <w:rFonts w:ascii="Arial" w:hAnsi="Arial"/>
                <w:b w:val="0"/>
                <w:sz w:val="17"/>
              </w:rPr>
              <w:t>target-axis substitution, depth strokes</w:t>
            </w:r>
          </w:p>
        </w:tc>
      </w:tr>
      <w:tr>
        <w:tc>
          <w:tcPr>
            <w:tcW w:type="dxa" w:w="1728"/>
            <w:vAlign w:val="top"/>
          </w:tcPr>
          <w:p>
            <w:r/>
            <w:r>
              <w:rPr>
                <w:rFonts w:ascii="Arial" w:hAnsi="Arial"/>
                <w:b w:val="0"/>
                <w:sz w:val="17"/>
              </w:rPr>
              <w:t>TORSION</w:t>
            </w:r>
          </w:p>
        </w:tc>
        <w:tc>
          <w:tcPr>
            <w:tcW w:type="dxa" w:w="3312"/>
            <w:vAlign w:val="top"/>
          </w:tcPr>
          <w:p>
            <w:r/>
            <w:r>
              <w:rPr>
                <w:rFonts w:ascii="Arial" w:hAnsi="Arial"/>
                <w:b w:val="0"/>
                <w:sz w:val="17"/>
              </w:rPr>
              <w:t>rotational attack/control on oriented arm axis</w:t>
            </w:r>
          </w:p>
        </w:tc>
        <w:tc>
          <w:tcPr>
            <w:tcW w:type="dxa" w:w="2880"/>
            <w:vAlign w:val="top"/>
          </w:tcPr>
          <w:p>
            <w:r/>
            <w:r>
              <w:rPr>
                <w:rFonts w:ascii="Arial" w:hAnsi="Arial"/>
                <w:b w:val="0"/>
                <w:sz w:val="17"/>
              </w:rPr>
              <w:t>KMR, OMOP, baratoplata</w:t>
            </w:r>
          </w:p>
        </w:tc>
        <w:tc>
          <w:tcPr>
            <w:tcW w:type="dxa" w:w="3024"/>
            <w:vAlign w:val="top"/>
          </w:tcPr>
          <w:p>
            <w:r/>
            <w:r>
              <w:rPr>
                <w:rFonts w:ascii="Arial" w:hAnsi="Arial"/>
                <w:b w:val="0"/>
                <w:sz w:val="17"/>
              </w:rPr>
              <w:t>actuator substitution, axis reversal</w:t>
            </w:r>
          </w:p>
        </w:tc>
      </w:tr>
      <w:tr>
        <w:tc>
          <w:tcPr>
            <w:tcW w:type="dxa" w:w="1728"/>
            <w:vAlign w:val="top"/>
          </w:tcPr>
          <w:p>
            <w:r/>
            <w:r>
              <w:rPr>
                <w:rFonts w:ascii="Arial" w:hAnsi="Arial"/>
                <w:b w:val="0"/>
                <w:sz w:val="17"/>
              </w:rPr>
              <w:t>REAR</w:t>
            </w:r>
          </w:p>
        </w:tc>
        <w:tc>
          <w:tcPr>
            <w:tcW w:type="dxa" w:w="3312"/>
            <w:vAlign w:val="top"/>
          </w:tcPr>
          <w:p>
            <w:r/>
            <w:r>
              <w:rPr>
                <w:rFonts w:ascii="Arial" w:hAnsi="Arial"/>
                <w:b w:val="0"/>
                <w:sz w:val="17"/>
              </w:rPr>
              <w:t>rear relation + rotation denial</w:t>
            </w:r>
          </w:p>
        </w:tc>
        <w:tc>
          <w:tcPr>
            <w:tcW w:type="dxa" w:w="2880"/>
            <w:vAlign w:val="top"/>
          </w:tcPr>
          <w:p>
            <w:r/>
            <w:r>
              <w:rPr>
                <w:rFonts w:ascii="Arial" w:hAnsi="Arial"/>
                <w:b w:val="0"/>
                <w:sz w:val="17"/>
              </w:rPr>
              <w:t>BCTR, crucifix, truck</w:t>
            </w:r>
          </w:p>
        </w:tc>
        <w:tc>
          <w:tcPr>
            <w:tcW w:type="dxa" w:w="3024"/>
            <w:vAlign w:val="top"/>
          </w:tcPr>
          <w:p>
            <w:r/>
            <w:r>
              <w:rPr>
                <w:rFonts w:ascii="Arial" w:hAnsi="Arial"/>
                <w:b w:val="0"/>
                <w:sz w:val="17"/>
              </w:rPr>
              <w:t>target-axis substitution with REAR preserved</w:t>
            </w:r>
          </w:p>
        </w:tc>
      </w:tr>
      <w:tr>
        <w:tc>
          <w:tcPr>
            <w:tcW w:type="dxa" w:w="1728"/>
            <w:vAlign w:val="top"/>
          </w:tcPr>
          <w:p>
            <w:r/>
            <w:r>
              <w:rPr>
                <w:rFonts w:ascii="Arial" w:hAnsi="Arial"/>
                <w:b w:val="0"/>
                <w:sz w:val="17"/>
              </w:rPr>
              <w:t>SANKAKU</w:t>
            </w:r>
          </w:p>
        </w:tc>
        <w:tc>
          <w:tcPr>
            <w:tcW w:type="dxa" w:w="3312"/>
            <w:vAlign w:val="top"/>
          </w:tcPr>
          <w:p>
            <w:r/>
            <w:r>
              <w:rPr>
                <w:rFonts w:ascii="Arial" w:hAnsi="Arial"/>
                <w:b w:val="0"/>
                <w:sz w:val="17"/>
              </w:rPr>
              <w:t>triangular two-limb closure around one target axis</w:t>
            </w:r>
          </w:p>
        </w:tc>
        <w:tc>
          <w:tcPr>
            <w:tcW w:type="dxa" w:w="2880"/>
            <w:vAlign w:val="top"/>
          </w:tcPr>
          <w:p>
            <w:r/>
            <w:r>
              <w:rPr>
                <w:rFonts w:ascii="Arial" w:hAnsi="Arial"/>
                <w:b w:val="0"/>
                <w:sz w:val="17"/>
              </w:rPr>
              <w:t>triangle, saddle, arm-triangle</w:t>
            </w:r>
          </w:p>
        </w:tc>
        <w:tc>
          <w:tcPr>
            <w:tcW w:type="dxa" w:w="3024"/>
            <w:vAlign w:val="top"/>
          </w:tcPr>
          <w:p>
            <w:r/>
            <w:r>
              <w:rPr>
                <w:rFonts w:ascii="Arial" w:hAnsi="Arial"/>
                <w:b w:val="0"/>
                <w:sz w:val="17"/>
              </w:rPr>
              <w:t>actuator-pair substitution</w:t>
            </w:r>
          </w:p>
        </w:tc>
      </w:tr>
    </w:tbl>
    <w:p/>
    <w:p>
      <w:pPr>
        <w:pStyle w:val="Heading2"/>
      </w:pPr>
      <w:r>
        <w:t>14.10 CLI / agent command dictionary</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D9EAF7"/>
          </w:tcPr>
          <w:p>
            <w:r/>
            <w:r>
              <w:rPr>
                <w:rFonts w:ascii="Arial" w:hAnsi="Arial"/>
                <w:b/>
                <w:sz w:val="17"/>
              </w:rPr>
              <w:t>Command</w:t>
            </w:r>
          </w:p>
        </w:tc>
        <w:tc>
          <w:tcPr>
            <w:tcW w:type="dxa" w:w="3744"/>
            <w:shd w:fill="D9EAF7"/>
          </w:tcPr>
          <w:p>
            <w:r/>
            <w:r>
              <w:rPr>
                <w:rFonts w:ascii="Arial" w:hAnsi="Arial"/>
                <w:b/>
                <w:sz w:val="17"/>
              </w:rPr>
              <w:t>Meaning</w:t>
            </w:r>
          </w:p>
        </w:tc>
        <w:tc>
          <w:tcPr>
            <w:tcW w:type="dxa" w:w="4896"/>
            <w:shd w:fill="D9EAF7"/>
          </w:tcPr>
          <w:p>
            <w:r/>
            <w:r>
              <w:rPr>
                <w:rFonts w:ascii="Arial" w:hAnsi="Arial"/>
                <w:b/>
                <w:sz w:val="17"/>
              </w:rPr>
              <w:t>Expected output</w:t>
            </w:r>
          </w:p>
        </w:tc>
      </w:tr>
      <w:tr>
        <w:tc>
          <w:tcPr>
            <w:tcW w:type="dxa" w:w="2304"/>
            <w:vAlign w:val="top"/>
          </w:tcPr>
          <w:p>
            <w:r/>
            <w:r>
              <w:rPr>
                <w:rFonts w:ascii="Arial" w:hAnsi="Arial"/>
                <w:b w:val="0"/>
                <w:sz w:val="17"/>
              </w:rPr>
              <w:t>bjj --dic</w:t>
            </w:r>
          </w:p>
        </w:tc>
        <w:tc>
          <w:tcPr>
            <w:tcW w:type="dxa" w:w="3744"/>
            <w:vAlign w:val="top"/>
          </w:tcPr>
          <w:p>
            <w:r/>
            <w:r>
              <w:rPr>
                <w:rFonts w:ascii="Arial" w:hAnsi="Arial"/>
                <w:b w:val="0"/>
                <w:sz w:val="17"/>
              </w:rPr>
              <w:t>show complete dictionary</w:t>
            </w:r>
          </w:p>
        </w:tc>
        <w:tc>
          <w:tcPr>
            <w:tcW w:type="dxa" w:w="4896"/>
            <w:vAlign w:val="top"/>
          </w:tcPr>
          <w:p>
            <w:r/>
            <w:r>
              <w:rPr>
                <w:rFonts w:ascii="Arial" w:hAnsi="Arial"/>
                <w:b w:val="0"/>
                <w:sz w:val="17"/>
              </w:rPr>
              <w:t>Body parts, relations, positions, operations</w:t>
            </w:r>
          </w:p>
        </w:tc>
      </w:tr>
      <w:tr>
        <w:tc>
          <w:tcPr>
            <w:tcW w:type="dxa" w:w="2304"/>
            <w:vAlign w:val="top"/>
          </w:tcPr>
          <w:p>
            <w:r/>
            <w:r>
              <w:rPr>
                <w:rFonts w:ascii="Arial" w:hAnsi="Arial"/>
                <w:b w:val="0"/>
                <w:sz w:val="17"/>
              </w:rPr>
              <w:t>bjj --rad CODE</w:t>
            </w:r>
          </w:p>
        </w:tc>
        <w:tc>
          <w:tcPr>
            <w:tcW w:type="dxa" w:w="3744"/>
            <w:vAlign w:val="top"/>
          </w:tcPr>
          <w:p>
            <w:r/>
            <w:r>
              <w:rPr>
                <w:rFonts w:ascii="Arial" w:hAnsi="Arial"/>
                <w:b w:val="0"/>
                <w:sz w:val="17"/>
              </w:rPr>
              <w:t>show radical for position code</w:t>
            </w:r>
          </w:p>
        </w:tc>
        <w:tc>
          <w:tcPr>
            <w:tcW w:type="dxa" w:w="4896"/>
            <w:vAlign w:val="top"/>
          </w:tcPr>
          <w:p>
            <w:r/>
            <w:r>
              <w:rPr>
                <w:rFonts w:ascii="Arial" w:hAnsi="Arial"/>
                <w:b w:val="0"/>
                <w:sz w:val="17"/>
              </w:rPr>
              <w:t>Canonical RAD definition and allowed STK</w:t>
            </w:r>
          </w:p>
        </w:tc>
      </w:tr>
      <w:tr>
        <w:tc>
          <w:tcPr>
            <w:tcW w:type="dxa" w:w="2304"/>
            <w:vAlign w:val="top"/>
          </w:tcPr>
          <w:p>
            <w:r/>
            <w:r>
              <w:rPr>
                <w:rFonts w:ascii="Arial" w:hAnsi="Arial"/>
                <w:b w:val="0"/>
                <w:sz w:val="17"/>
              </w:rPr>
              <w:t>bjj --parse TUPLE</w:t>
            </w:r>
          </w:p>
        </w:tc>
        <w:tc>
          <w:tcPr>
            <w:tcW w:type="dxa" w:w="3744"/>
            <w:vAlign w:val="top"/>
          </w:tcPr>
          <w:p>
            <w:r/>
            <w:r>
              <w:rPr>
                <w:rFonts w:ascii="Arial" w:hAnsi="Arial"/>
                <w:b w:val="0"/>
                <w:sz w:val="17"/>
              </w:rPr>
              <w:t>parse tuple notation</w:t>
            </w:r>
          </w:p>
        </w:tc>
        <w:tc>
          <w:tcPr>
            <w:tcW w:type="dxa" w:w="4896"/>
            <w:vAlign w:val="top"/>
          </w:tcPr>
          <w:p>
            <w:r/>
            <w:r>
              <w:rPr>
                <w:rFonts w:ascii="Arial" w:hAnsi="Arial"/>
                <w:b w:val="0"/>
                <w:sz w:val="17"/>
              </w:rPr>
              <w:t>Typed AST / validation result</w:t>
            </w:r>
          </w:p>
        </w:tc>
      </w:tr>
      <w:tr>
        <w:tc>
          <w:tcPr>
            <w:tcW w:type="dxa" w:w="2304"/>
            <w:vAlign w:val="top"/>
          </w:tcPr>
          <w:p>
            <w:r/>
            <w:r>
              <w:rPr>
                <w:rFonts w:ascii="Arial" w:hAnsi="Arial"/>
                <w:b w:val="0"/>
                <w:sz w:val="17"/>
              </w:rPr>
              <w:t>bjj --canon TUPLE</w:t>
            </w:r>
          </w:p>
        </w:tc>
        <w:tc>
          <w:tcPr>
            <w:tcW w:type="dxa" w:w="3744"/>
            <w:vAlign w:val="top"/>
          </w:tcPr>
          <w:p>
            <w:r/>
            <w:r>
              <w:rPr>
                <w:rFonts w:ascii="Arial" w:hAnsi="Arial"/>
                <w:b w:val="0"/>
                <w:sz w:val="17"/>
              </w:rPr>
              <w:t>canonicalize tuple/glyph</w:t>
            </w:r>
          </w:p>
        </w:tc>
        <w:tc>
          <w:tcPr>
            <w:tcW w:type="dxa" w:w="4896"/>
            <w:vAlign w:val="top"/>
          </w:tcPr>
          <w:p>
            <w:r/>
            <w:r>
              <w:rPr>
                <w:rFonts w:ascii="Arial" w:hAnsi="Arial"/>
                <w:b w:val="0"/>
                <w:sz w:val="17"/>
              </w:rPr>
              <w:t>Normalized BLISP tuple</w:t>
            </w:r>
          </w:p>
        </w:tc>
      </w:tr>
      <w:tr>
        <w:tc>
          <w:tcPr>
            <w:tcW w:type="dxa" w:w="2304"/>
            <w:vAlign w:val="top"/>
          </w:tcPr>
          <w:p>
            <w:r/>
            <w:r>
              <w:rPr>
                <w:rFonts w:ascii="Arial" w:hAnsi="Arial"/>
                <w:b w:val="0"/>
                <w:sz w:val="17"/>
              </w:rPr>
              <w:t>bjj --pov TUPLE</w:t>
            </w:r>
          </w:p>
        </w:tc>
        <w:tc>
          <w:tcPr>
            <w:tcW w:type="dxa" w:w="3744"/>
            <w:vAlign w:val="top"/>
          </w:tcPr>
          <w:p>
            <w:r/>
            <w:r>
              <w:rPr>
                <w:rFonts w:ascii="Arial" w:hAnsi="Arial"/>
                <w:b w:val="0"/>
                <w:sz w:val="17"/>
              </w:rPr>
              <w:t>apply POV-SWAP</w:t>
            </w:r>
          </w:p>
        </w:tc>
        <w:tc>
          <w:tcPr>
            <w:tcW w:type="dxa" w:w="4896"/>
            <w:vAlign w:val="top"/>
          </w:tcPr>
          <w:p>
            <w:r/>
            <w:r>
              <w:rPr>
                <w:rFonts w:ascii="Arial" w:hAnsi="Arial"/>
                <w:b w:val="0"/>
                <w:sz w:val="17"/>
              </w:rPr>
              <w:t>Opponent-frame tuple</w:t>
            </w:r>
          </w:p>
        </w:tc>
      </w:tr>
      <w:tr>
        <w:tc>
          <w:tcPr>
            <w:tcW w:type="dxa" w:w="2304"/>
            <w:vAlign w:val="top"/>
          </w:tcPr>
          <w:p>
            <w:r/>
            <w:r>
              <w:rPr>
                <w:rFonts w:ascii="Arial" w:hAnsi="Arial"/>
                <w:b w:val="0"/>
                <w:sz w:val="17"/>
              </w:rPr>
              <w:t>bjj --match GLYPH</w:t>
            </w:r>
          </w:p>
        </w:tc>
        <w:tc>
          <w:tcPr>
            <w:tcW w:type="dxa" w:w="3744"/>
            <w:vAlign w:val="top"/>
          </w:tcPr>
          <w:p>
            <w:r/>
            <w:r>
              <w:rPr>
                <w:rFonts w:ascii="Arial" w:hAnsi="Arial"/>
                <w:b w:val="0"/>
                <w:sz w:val="17"/>
              </w:rPr>
              <w:t>match radical to position class</w:t>
            </w:r>
          </w:p>
        </w:tc>
        <w:tc>
          <w:tcPr>
            <w:tcW w:type="dxa" w:w="4896"/>
            <w:vAlign w:val="top"/>
          </w:tcPr>
          <w:p>
            <w:r/>
            <w:r>
              <w:rPr>
                <w:rFonts w:ascii="Arial" w:hAnsi="Arial"/>
                <w:b w:val="0"/>
                <w:sz w:val="17"/>
              </w:rPr>
              <w:t>Candidate POS with confidence/ambiguity</w:t>
            </w:r>
          </w:p>
        </w:tc>
      </w:tr>
      <w:tr>
        <w:tc>
          <w:tcPr>
            <w:tcW w:type="dxa" w:w="2304"/>
            <w:vAlign w:val="top"/>
          </w:tcPr>
          <w:p>
            <w:r/>
            <w:r>
              <w:rPr>
                <w:rFonts w:ascii="Arial" w:hAnsi="Arial"/>
                <w:b w:val="0"/>
                <w:sz w:val="17"/>
              </w:rPr>
              <w:t>bjj --morph A B</w:t>
            </w:r>
          </w:p>
        </w:tc>
        <w:tc>
          <w:tcPr>
            <w:tcW w:type="dxa" w:w="3744"/>
            <w:vAlign w:val="top"/>
          </w:tcPr>
          <w:p>
            <w:r/>
            <w:r>
              <w:rPr>
                <w:rFonts w:ascii="Arial" w:hAnsi="Arial"/>
                <w:b w:val="0"/>
                <w:sz w:val="17"/>
              </w:rPr>
              <w:t>infer rewrite between two glyphs</w:t>
            </w:r>
          </w:p>
        </w:tc>
        <w:tc>
          <w:tcPr>
            <w:tcW w:type="dxa" w:w="4896"/>
            <w:vAlign w:val="top"/>
          </w:tcPr>
          <w:p>
            <w:r/>
            <w:r>
              <w:rPr>
                <w:rFonts w:ascii="Arial" w:hAnsi="Arial"/>
                <w:b w:val="0"/>
                <w:sz w:val="17"/>
              </w:rPr>
              <w:t>MOR record: AX-SUB, HEL-FLIP, AX-REV, POV-SWAP, etc.</w:t>
            </w:r>
          </w:p>
        </w:tc>
      </w:tr>
    </w:tbl>
    <w:p/>
    <w:p>
      <w:pPr>
        <w:pStyle w:val="Heading2"/>
      </w:pPr>
      <w:r>
        <w:t>14.11 Dictionary validation rules</w:t>
      </w:r>
    </w:p>
    <w:p>
      <w:pPr>
        <w:pStyle w:val="ListBullet"/>
      </w:pPr>
      <w:r>
        <w:t>Every tuple code must resolve to exactly one dictionary entry.</w:t>
      </w:r>
    </w:p>
    <w:p>
      <w:pPr>
        <w:pStyle w:val="ListBullet"/>
      </w:pPr>
      <w:r>
        <w:t>Body-part codes and relation/operator codes live in separate namespaces but should still avoid obvious ambiguity.</w:t>
      </w:r>
    </w:p>
    <w:p>
      <w:pPr>
        <w:pStyle w:val="ListBullet"/>
      </w:pPr>
      <w:r>
        <w:t>A position code must have at least one canonical RAD entry.</w:t>
      </w:r>
    </w:p>
    <w:p>
      <w:pPr>
        <w:pStyle w:val="ListBullet"/>
      </w:pPr>
      <w:r>
        <w:t>A stroke may be optional, but if encoded it must use a defined primitive relation.</w:t>
      </w:r>
    </w:p>
    <w:p>
      <w:pPr>
        <w:pStyle w:val="ListBullet"/>
      </w:pPr>
      <w:r>
        <w:t>POV-SWAP and HEL-FLIP must satisfy involution tests: applying either twice returns the original tuple after canonicalization.</w:t>
      </w:r>
    </w:p>
    <w:p>
      <w:pPr>
        <w:pStyle w:val="ListBullet"/>
      </w:pPr>
      <w:r>
        <w:t>No new code should be introduced in examples until it is added to this dictionary and versioned in bjj_dic.blisp.</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BJJ-BLISP Notation Framework - working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16" w:right="72"/>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