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4F46E5"/>
          <w:sz w:val="32"/>
          <w:szCs w:val="32"/>
        </w:rPr>
        <w:t xml:space="preserve">ESLessonCraft MY</w:t>
      </w:r>
    </w:p>
    <w:p>
      <w:pPr>
        <w:spacing w:after="120"/>
        <w:jc w:val="center"/>
      </w:pPr>
      <w:r>
        <w:rPr>
          <w:b/>
          <w:bCs/>
          <w:color w:val="1E293B"/>
          <w:sz w:val="28"/>
          <w:szCs w:val="28"/>
        </w:rPr>
        <w:t xml:space="preserve">Year 4 English Reading Lesson</w:t>
      </w:r>
    </w:p>
    <w:p>
      <w:pPr>
        <w:spacing w:after="120"/>
        <w:jc w:val="center"/>
      </w:pPr>
      <w:r>
        <w:rPr>
          <w:color w:val="64748B"/>
          <w:sz w:val="22"/>
          <w:szCs w:val="22"/>
        </w:rPr>
        <w:t xml:space="preserve">Generated KSSR Primary ESL Lesson Plan</w:t>
      </w:r>
    </w:p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Lesson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Subject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Year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Year 4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Num. of Students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35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Date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06/05/2026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Time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60 minutes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Theme &amp; Topic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My Family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Skill / Focus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Reading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Prior Knowledge / Skills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Pupils have basic vocabulary related to the topic.</w:t>
            </w:r>
          </w:p>
        </w:tc>
      </w:tr>
    </w:tbl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Curriculum Alignment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Main Skill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Reading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Complementary Skill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Speaking / Writing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Content Standard (CS)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Read and understand simple texts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Learning Standard (LS)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Answer questions from short texts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Learning Outcome (LO)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Pupils answer questions and produce one sentence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Knowledge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Key vocabulary, meaning, and simple language structures.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Skill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Read, discuss, respond, and complete a scaffolded task.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Value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Cooperation, confidence, respect, and responsibility.</w:t>
            </w:r>
          </w:p>
        </w:tc>
      </w:tr>
    </w:tbl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Learning Objectives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By the end of the lesson, the pupils should be able to: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Pupils can read a short text about family members.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Pupils can answer five comprehension questions.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Pupils can share one sentence about their family.</w:t>
      </w:r>
    </w:p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Success Criteria (SC)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I can read a short text about family members.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I can answer five comprehension questions.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I can share one sentence about their family.</w:t>
      </w:r>
    </w:p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Classroom Based Assessment (CBA)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Pair reading observation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Worksheet answers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Exit ticket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Thinking Skills (TS)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Recall, understand, apply, analyse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Habits of Mind (HoM)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Listening with understanding, thinking flexibly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Higher-order Thinking Skills (HOTS)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Compare, justify, explain why, create response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Cross-Curricular Elements (CCE)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Language, values, creativity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ICT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No-projector mode available; board and printed visuals can be used.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Teaching &amp; Learning Materials (T&amp;LM)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Pictures, word cards, worksheet, board, exit ticket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Soft Skills (SS)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Communication, teamwork, confidence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Teaching Strategies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Think-Pair-Share, group roles, scaffolding, exit ticket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21st Century Pedagogy Practice (21stCPP)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Collaborative learning, pupil talk, formative feedback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Differentiation Strategy (DS)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Sentence starters, visual prompts, peer support, challenge question</w:t>
            </w:r>
          </w:p>
        </w:tc>
      </w:tr>
    </w:tbl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Lesson Procedure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DE9FE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Steps &amp; Minutes</w:t>
            </w:r>
          </w:p>
        </w:tc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DE9FE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Lesson Content</w:t>
            </w:r>
          </w:p>
        </w:tc>
        <w:tc>
          <w:tcPr>
            <w:tcW w:type="pct" w:w="34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DE9FE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Teaching &amp; Learning Activities</w:t>
            </w:r>
          </w:p>
        </w:tc>
        <w:tc>
          <w:tcPr>
            <w:tcW w:type="pct" w:w="16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DE9FE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Remarks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Pre Lesson (5 minutes)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Set induction and prior knowledge activation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Show family picture cards and elicit vocabulary.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CBA: Oral / Observation / Written
TS/HOTS: Apply, analyse, justify
CCE: Language, values
T&amp;LM: Visuals, worksheet, board
21stCPP: Collaborative learning
DS: Sentence starters, peer support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Lesson Development Stage I (10 minutes)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Teacher modelling and guided input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Model reading one short paragraph aloud.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CBA: Oral / Observation / Written
TS/HOTS: Apply, analyse, justify
CCE: Language, values
T&amp;LM: Visuals, worksheet, board
21stCPP: Collaborative learning
DS: Sentence starters, peer support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Stage II (15 minutes)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Pair / group activity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Pupils read in pairs using sentence strips.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CBA: Oral / Observation / Written
TS/HOTS: Apply, analyse, justify
CCE: Language, values
T&amp;LM: Visuals, worksheet, board
21stCPP: Collaborative learning
DS: Sentence starters, peer support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Stage III (15 minutes)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HOTS / application task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Groups answer questions and justify one answer.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CBA: Oral / Observation / Written
TS/HOTS: Apply, analyse, justify
CCE: Language, values
T&amp;LM: Visuals, worksheet, board
21stCPP: Collaborative learning
DS: Sentence starters, peer support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Post Lesson (5 minutes)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Closure and PBD evidence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Exit ticket: write one sentence about family.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CBA: Oral / Observation / Written
TS/HOTS: Apply, analyse, justify
CCE: Language, values
T&amp;LM: Visuals, worksheet, board
21stCPP: Collaborative learning
DS: Sentence starters, peer support</w:t>
            </w:r>
          </w:p>
        </w:tc>
      </w:tr>
    </w:tbl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Teacher's Reflection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Strength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Weakness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Suggestion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Mentor Teacher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Strength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Weakness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Suggestion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Lecturer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Strength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Weakness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Suggestion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2026-05-06T05:01:55.168Z</dcterms:created>
  <dcterms:modified xsi:type="dcterms:W3CDTF">2026-05-06T05:01:55.168Z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