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3.png" ContentType="image/png"/>
  <Override PartName="/word/media/rId134.png" ContentType="image/png"/>
  <Override PartName="/word/media/rId35.jpg" ContentType="image/jpeg"/>
  <Override PartName="/word/media/rId97.png" ContentType="image/png"/>
  <Override PartName="/word/media/rId100.png" ContentType="image/png"/>
  <Override PartName="/word/media/rId91.png" ContentType="image/png"/>
  <Override PartName="/word/media/rId94.jpg" ContentType="image/jpeg"/>
  <Override PartName="/word/media/rId67.jpg" ContentType="image/jpeg"/>
  <Override PartName="/word/media/rId70.jpg" ContentType="image/jpeg"/>
  <Override PartName="/word/media/rId76.jpg" ContentType="image/jpeg"/>
  <Override PartName="/word/media/rId79.jpg" ContentType="image/jpeg"/>
  <Override PartName="/word/media/rId73.jpg" ContentType="image/jpeg"/>
  <Override PartName="/word/media/rId192.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de desarrollo de nopCommerce</w:t>
      </w:r>
    </w:p>
    <w:p>
      <w:pPr>
        <w:pStyle w:val="Author"/>
      </w:pPr>
      <w:r>
        <w:t xml:space="preserve">César Delgado Ruiz</w:t>
      </w:r>
    </w:p>
    <w:bookmarkStart w:id="10" w:name="manual-de-desarrollo-v01-de-nopcommerce"/>
    <w:p>
      <w:pPr>
        <w:pStyle w:val="Heading1"/>
      </w:pPr>
      <w:r>
        <w:t xml:space="preserve">Manual de desarrollo V01 de nopCommerce</w:t>
      </w:r>
    </w:p>
    <w:p>
      <w:pPr>
        <w:pStyle w:val="BlockText"/>
      </w:pPr>
      <w:r>
        <w:rPr>
          <w:b/>
          <w:bCs/>
        </w:rPr>
        <w:t xml:space="preserve">Versión del documento:</w:t>
      </w:r>
      <w:r>
        <w:t xml:space="preserve"> </w:t>
      </w:r>
      <w:r>
        <w:t xml:space="preserve">V01</w:t>
      </w:r>
      <w:r>
        <w:t xml:space="preserve"> </w:t>
      </w:r>
      <w:r>
        <w:rPr>
          <w:b/>
          <w:bCs/>
        </w:rPr>
        <w:t xml:space="preserve">Versión de referencia de nopCommerce:</w:t>
      </w:r>
      <w:r>
        <w:t xml:space="preserve"> </w:t>
      </w:r>
      <w:r>
        <w:t xml:space="preserve">4.90.8 (.NET 9)</w:t>
      </w:r>
      <w:r>
        <w:t xml:space="preserve"> </w:t>
      </w:r>
      <w:r>
        <w:rPr>
          <w:b/>
          <w:bCs/>
        </w:rPr>
        <w:t xml:space="preserve">Fuente de verdad de las referencias:</w:t>
      </w:r>
      <w:r>
        <w:t xml:space="preserve"> </w:t>
      </w:r>
      <w:r>
        <w:rPr>
          <w:rStyle w:val="VerbatimChar"/>
        </w:rPr>
        <w:t xml:space="preserve">Fuentes_nopCommerce.md</w:t>
      </w:r>
      <w:r>
        <w:t xml:space="preserve"> </w:t>
      </w:r>
      <w:r>
        <w:rPr>
          <w:b/>
          <w:bCs/>
        </w:rPr>
        <w:t xml:space="preserve">Última revisión:</w:t>
      </w:r>
      <w:r>
        <w:t xml:space="preserve"> </w:t>
      </w:r>
      <w:r>
        <w:t xml:space="preserve">17 de octubre de 2026</w:t>
      </w:r>
    </w:p>
    <w:bookmarkStart w:id="9" w:name="indice"/>
    <w:p>
      <w:pPr>
        <w:pStyle w:val="Heading2"/>
      </w:pPr>
      <w:r>
        <w:t xml:space="preserve">Índice general</w:t>
      </w:r>
    </w:p>
    <w:p>
      <w:pPr>
        <w:pStyle w:val="Compact"/>
        <w:numPr>
          <w:ilvl w:val="0"/>
          <w:numId w:val="1001"/>
        </w:numPr>
      </w:pPr>
      <w:hyperlink w:anchor="parte-i">
        <w:r>
          <w:rPr>
            <w:rStyle w:val="Hyperlink"/>
          </w:rPr>
          <w:t xml:space="preserve">Parte I — Conceptos esenciales (recordatorio)</w:t>
        </w:r>
      </w:hyperlink>
    </w:p>
    <w:p>
      <w:pPr>
        <w:pStyle w:val="Compact"/>
        <w:numPr>
          <w:ilvl w:val="1"/>
          <w:numId w:val="1002"/>
        </w:numPr>
      </w:pPr>
      <w:hyperlink w:anchor="capitulo-1">
        <w:r>
          <w:rPr>
            <w:rStyle w:val="Hyperlink"/>
          </w:rPr>
          <w:t xml:space="preserve">Capítulo 1 — Arquitectura, entidades y dependencias</w:t>
        </w:r>
      </w:hyperlink>
    </w:p>
    <w:p>
      <w:pPr>
        <w:pStyle w:val="Compact"/>
        <w:numPr>
          <w:ilvl w:val="1"/>
          <w:numId w:val="1002"/>
        </w:numPr>
      </w:pPr>
      <w:hyperlink w:anchor="capitulo-2">
        <w:r>
          <w:rPr>
            <w:rStyle w:val="Hyperlink"/>
          </w:rPr>
          <w:t xml:space="preserve">Capítulo 2 — Extensibilidad: ensamblados, fábricas y plugins</w:t>
        </w:r>
      </w:hyperlink>
    </w:p>
    <w:p>
      <w:pPr>
        <w:pStyle w:val="Compact"/>
        <w:numPr>
          <w:ilvl w:val="1"/>
          <w:numId w:val="1002"/>
        </w:numPr>
      </w:pPr>
      <w:hyperlink w:anchor="capitulo-3">
        <w:r>
          <w:rPr>
            <w:rStyle w:val="Hyperlink"/>
          </w:rPr>
          <w:t xml:space="preserve">Capítulo 3 — Estado y contexto de ejecución</w:t>
        </w:r>
      </w:hyperlink>
    </w:p>
    <w:p>
      <w:pPr>
        <w:pStyle w:val="Compact"/>
        <w:numPr>
          <w:ilvl w:val="0"/>
          <w:numId w:val="1001"/>
        </w:numPr>
      </w:pPr>
      <w:hyperlink w:anchor="parte-ii">
        <w:r>
          <w:rPr>
            <w:rStyle w:val="Hyperlink"/>
          </w:rPr>
          <w:t xml:space="preserve">Parte II — Fundamentos</w:t>
        </w:r>
      </w:hyperlink>
    </w:p>
    <w:p>
      <w:pPr>
        <w:pStyle w:val="Compact"/>
        <w:numPr>
          <w:ilvl w:val="1"/>
          <w:numId w:val="1003"/>
        </w:numPr>
      </w:pPr>
      <w:hyperlink w:anchor="capitulo-4">
        <w:r>
          <w:rPr>
            <w:rStyle w:val="Hyperlink"/>
          </w:rPr>
          <w:t xml:space="preserve">Capítulo 4 — Visión general</w:t>
        </w:r>
      </w:hyperlink>
    </w:p>
    <w:p>
      <w:pPr>
        <w:pStyle w:val="Compact"/>
        <w:numPr>
          <w:ilvl w:val="1"/>
          <w:numId w:val="1003"/>
        </w:numPr>
      </w:pPr>
      <w:hyperlink w:anchor="capitulo-5">
        <w:r>
          <w:rPr>
            <w:rStyle w:val="Hyperlink"/>
          </w:rPr>
          <w:t xml:space="preserve">Capítulo 5 — Visión general de la arquitectura de nopCommerce</w:t>
        </w:r>
      </w:hyperlink>
    </w:p>
    <w:p>
      <w:pPr>
        <w:pStyle w:val="Compact"/>
        <w:numPr>
          <w:ilvl w:val="1"/>
          <w:numId w:val="1003"/>
        </w:numPr>
      </w:pPr>
      <w:hyperlink w:anchor="capitulo-6">
        <w:r>
          <w:rPr>
            <w:rStyle w:val="Hyperlink"/>
          </w:rPr>
          <w:t xml:space="preserve">Capítulo 6 — Proyectos de la solución nopCommerce</w:t>
        </w:r>
      </w:hyperlink>
    </w:p>
    <w:p>
      <w:pPr>
        <w:pStyle w:val="Compact"/>
        <w:numPr>
          <w:ilvl w:val="1"/>
          <w:numId w:val="1003"/>
        </w:numPr>
      </w:pPr>
      <w:hyperlink w:anchor="capitulo-7">
        <w:r>
          <w:rPr>
            <w:rStyle w:val="Hyperlink"/>
          </w:rPr>
          <w:t xml:space="preserve">Capítulo 7 — UI Layer</w:t>
        </w:r>
      </w:hyperlink>
    </w:p>
    <w:p>
      <w:pPr>
        <w:pStyle w:val="Compact"/>
        <w:numPr>
          <w:ilvl w:val="1"/>
          <w:numId w:val="1003"/>
        </w:numPr>
      </w:pPr>
      <w:hyperlink w:anchor="capitulo-8">
        <w:r>
          <w:rPr>
            <w:rStyle w:val="Hyperlink"/>
          </w:rPr>
          <w:t xml:space="preserve">Capítulo 8 — Inyección de dependencias y desacoplamiento</w:t>
        </w:r>
      </w:hyperlink>
    </w:p>
    <w:p>
      <w:pPr>
        <w:pStyle w:val="Compact"/>
        <w:numPr>
          <w:ilvl w:val="0"/>
          <w:numId w:val="1001"/>
        </w:numPr>
      </w:pPr>
      <w:hyperlink w:anchor="parte-iii">
        <w:r>
          <w:rPr>
            <w:rStyle w:val="Hyperlink"/>
          </w:rPr>
          <w:t xml:space="preserve">Parte III — Temas y presentación</w:t>
        </w:r>
      </w:hyperlink>
    </w:p>
    <w:p>
      <w:pPr>
        <w:pStyle w:val="Compact"/>
        <w:numPr>
          <w:ilvl w:val="1"/>
          <w:numId w:val="1004"/>
        </w:numPr>
      </w:pPr>
      <w:hyperlink w:anchor="capitulo-9">
        <w:r>
          <w:rPr>
            <w:rStyle w:val="Hyperlink"/>
          </w:rPr>
          <w:t xml:space="preserve">Capítulo 9 — Temas: alcance, estructura y personalización</w:t>
        </w:r>
      </w:hyperlink>
    </w:p>
    <w:p>
      <w:pPr>
        <w:pStyle w:val="Compact"/>
        <w:numPr>
          <w:ilvl w:val="1"/>
          <w:numId w:val="1004"/>
        </w:numPr>
      </w:pPr>
      <w:hyperlink w:anchor="capitulo-10">
        <w:r>
          <w:rPr>
            <w:rStyle w:val="Hyperlink"/>
          </w:rPr>
          <w:t xml:space="preserve">Capítulo 10 — Layouts y jerarquía de renderizado</w:t>
        </w:r>
      </w:hyperlink>
    </w:p>
    <w:p>
      <w:pPr>
        <w:pStyle w:val="Compact"/>
        <w:numPr>
          <w:ilvl w:val="1"/>
          <w:numId w:val="1004"/>
        </w:numPr>
      </w:pPr>
      <w:hyperlink w:anchor="capitulo-11">
        <w:r>
          <w:rPr>
            <w:rStyle w:val="Hyperlink"/>
          </w:rPr>
          <w:t xml:space="preserve">Capítulo 11 — Diferencia entre tienda pública y área de administración</w:t>
        </w:r>
      </w:hyperlink>
    </w:p>
    <w:p>
      <w:pPr>
        <w:pStyle w:val="Compact"/>
        <w:numPr>
          <w:ilvl w:val="0"/>
          <w:numId w:val="1001"/>
        </w:numPr>
      </w:pPr>
      <w:hyperlink w:anchor="parte-iv">
        <w:r>
          <w:rPr>
            <w:rStyle w:val="Hyperlink"/>
          </w:rPr>
          <w:t xml:space="preserve">Parte IV — Plugins</w:t>
        </w:r>
      </w:hyperlink>
    </w:p>
    <w:p>
      <w:pPr>
        <w:pStyle w:val="Compact"/>
        <w:numPr>
          <w:ilvl w:val="1"/>
          <w:numId w:val="1005"/>
        </w:numPr>
      </w:pPr>
      <w:hyperlink w:anchor="capitulo-12">
        <w:r>
          <w:rPr>
            <w:rStyle w:val="Hyperlink"/>
          </w:rPr>
          <w:t xml:space="preserve">Capítulo 12 — Carga de ensamblados (.dll) y descubrimiento de plugins en runtime</w:t>
        </w:r>
      </w:hyperlink>
    </w:p>
    <w:p>
      <w:pPr>
        <w:pStyle w:val="Compact"/>
        <w:numPr>
          <w:ilvl w:val="1"/>
          <w:numId w:val="1005"/>
        </w:numPr>
      </w:pPr>
      <w:hyperlink w:anchor="capitulo-13">
        <w:r>
          <w:rPr>
            <w:rStyle w:val="Hyperlink"/>
          </w:rPr>
          <w:t xml:space="preserve">Capítulo 13 — Estructura completa de un plugin</w:t>
        </w:r>
      </w:hyperlink>
    </w:p>
    <w:p>
      <w:pPr>
        <w:pStyle w:val="Compact"/>
        <w:numPr>
          <w:ilvl w:val="1"/>
          <w:numId w:val="1005"/>
        </w:numPr>
      </w:pPr>
      <w:hyperlink w:anchor="capitulo-14">
        <w:r>
          <w:rPr>
            <w:rStyle w:val="Hyperlink"/>
          </w:rPr>
          <w:t xml:space="preserve">Capítulo 14 — Cómo crear un widget desde cero en nopCommerce</w:t>
        </w:r>
      </w:hyperlink>
    </w:p>
    <w:p>
      <w:pPr>
        <w:pStyle w:val="Compact"/>
        <w:numPr>
          <w:ilvl w:val="1"/>
          <w:numId w:val="1005"/>
        </w:numPr>
      </w:pPr>
      <w:hyperlink w:anchor="capitulo-15">
        <w:r>
          <w:rPr>
            <w:rStyle w:val="Hyperlink"/>
          </w:rPr>
          <w:t xml:space="preserve">Capítulo 15 — Diseño interno de un plugin: modelos, controladores y servicios</w:t>
        </w:r>
      </w:hyperlink>
    </w:p>
    <w:p>
      <w:pPr>
        <w:pStyle w:val="Compact"/>
        <w:numPr>
          <w:ilvl w:val="1"/>
          <w:numId w:val="1005"/>
        </w:numPr>
      </w:pPr>
      <w:hyperlink w:anchor="capitulo-16">
        <w:r>
          <w:rPr>
            <w:rStyle w:val="Hyperlink"/>
          </w:rPr>
          <w:t xml:space="preserve">Capítulo 16 — Ciclo de vida de un plugin</w:t>
        </w:r>
      </w:hyperlink>
    </w:p>
    <w:p>
      <w:pPr>
        <w:pStyle w:val="Compact"/>
        <w:numPr>
          <w:ilvl w:val="0"/>
          <w:numId w:val="1001"/>
        </w:numPr>
      </w:pPr>
      <w:hyperlink w:anchor="parte-v">
        <w:r>
          <w:rPr>
            <w:rStyle w:val="Hyperlink"/>
          </w:rPr>
          <w:t xml:space="preserve">Parte V — Caso práctico</w:t>
        </w:r>
      </w:hyperlink>
    </w:p>
    <w:p>
      <w:pPr>
        <w:pStyle w:val="Compact"/>
        <w:numPr>
          <w:ilvl w:val="1"/>
          <w:numId w:val="1006"/>
        </w:numPr>
      </w:pPr>
      <w:hyperlink w:anchor="capitulo-17">
        <w:r>
          <w:rPr>
            <w:rStyle w:val="Hyperlink"/>
          </w:rPr>
          <w:t xml:space="preserve">Capítulo 17 — Caso práctico: widget Swiper</w:t>
        </w:r>
      </w:hyperlink>
    </w:p>
    <w:p>
      <w:pPr>
        <w:pStyle w:val="Compact"/>
        <w:numPr>
          <w:ilvl w:val="0"/>
          <w:numId w:val="1001"/>
        </w:numPr>
      </w:pPr>
      <w:hyperlink w:anchor="parte-vi">
        <w:r>
          <w:rPr>
            <w:rStyle w:val="Hyperlink"/>
          </w:rPr>
          <w:t xml:space="preserve">Parte VI — Temas avanzados</w:t>
        </w:r>
      </w:hyperlink>
    </w:p>
    <w:p>
      <w:pPr>
        <w:pStyle w:val="Compact"/>
        <w:numPr>
          <w:ilvl w:val="1"/>
          <w:numId w:val="1007"/>
        </w:numPr>
      </w:pPr>
      <w:hyperlink w:anchor="capitulo-18">
        <w:r>
          <w:rPr>
            <w:rStyle w:val="Hyperlink"/>
          </w:rPr>
          <w:t xml:space="preserve">Capítulo 18 — Sistema de eventos (pub-sub)</w:t>
        </w:r>
      </w:hyperlink>
    </w:p>
    <w:p>
      <w:pPr>
        <w:pStyle w:val="Compact"/>
        <w:numPr>
          <w:ilvl w:val="1"/>
          <w:numId w:val="1007"/>
        </w:numPr>
      </w:pPr>
      <w:hyperlink w:anchor="capitulo-19">
        <w:r>
          <w:rPr>
            <w:rStyle w:val="Hyperlink"/>
          </w:rPr>
          <w:t xml:space="preserve">Capítulo 19 — Widget Zones personalizadas</w:t>
        </w:r>
      </w:hyperlink>
    </w:p>
    <w:p>
      <w:pPr>
        <w:pStyle w:val="Compact"/>
        <w:numPr>
          <w:ilvl w:val="1"/>
          <w:numId w:val="1007"/>
        </w:numPr>
      </w:pPr>
      <w:hyperlink w:anchor="capitulo-20">
        <w:r>
          <w:rPr>
            <w:rStyle w:val="Hyperlink"/>
          </w:rPr>
          <w:t xml:space="preserve">Capítulo 20 — Change Tracker: EF Core y nopCommerce</w:t>
        </w:r>
      </w:hyperlink>
    </w:p>
    <w:p>
      <w:pPr>
        <w:pStyle w:val="Compact"/>
        <w:numPr>
          <w:ilvl w:val="0"/>
          <w:numId w:val="1001"/>
        </w:numPr>
      </w:pPr>
      <w:hyperlink w:anchor="parte-vii">
        <w:r>
          <w:rPr>
            <w:rStyle w:val="Hyperlink"/>
          </w:rPr>
          <w:t xml:space="preserve">Parte VII — Calidad y buenas prácticas</w:t>
        </w:r>
      </w:hyperlink>
    </w:p>
    <w:p>
      <w:pPr>
        <w:pStyle w:val="Compact"/>
        <w:numPr>
          <w:ilvl w:val="1"/>
          <w:numId w:val="1008"/>
        </w:numPr>
      </w:pPr>
      <w:hyperlink w:anchor="capitulo-21">
        <w:r>
          <w:rPr>
            <w:rStyle w:val="Hyperlink"/>
          </w:rPr>
          <w:t xml:space="preserve">Capítulo 21 — Estrategia de pruebas</w:t>
        </w:r>
      </w:hyperlink>
    </w:p>
    <w:p>
      <w:pPr>
        <w:pStyle w:val="Compact"/>
        <w:numPr>
          <w:ilvl w:val="1"/>
          <w:numId w:val="1008"/>
        </w:numPr>
      </w:pPr>
      <w:hyperlink w:anchor="capitulo-22">
        <w:r>
          <w:rPr>
            <w:rStyle w:val="Hyperlink"/>
          </w:rPr>
          <w:t xml:space="preserve">Capítulo 22 — Buenas prácticas y errores frecuentes</w:t>
        </w:r>
      </w:hyperlink>
    </w:p>
    <w:p>
      <w:pPr>
        <w:pStyle w:val="Compact"/>
        <w:numPr>
          <w:ilvl w:val="0"/>
          <w:numId w:val="1001"/>
        </w:numPr>
      </w:pPr>
      <w:hyperlink w:anchor="parte-viii">
        <w:r>
          <w:rPr>
            <w:rStyle w:val="Hyperlink"/>
          </w:rPr>
          <w:t xml:space="preserve">Parte VIII — Capacidades transversales</w:t>
        </w:r>
      </w:hyperlink>
    </w:p>
    <w:p>
      <w:pPr>
        <w:pStyle w:val="Compact"/>
        <w:numPr>
          <w:ilvl w:val="1"/>
          <w:numId w:val="1009"/>
        </w:numPr>
      </w:pPr>
      <w:hyperlink w:anchor="capitulo-23">
        <w:r>
          <w:rPr>
            <w:rStyle w:val="Hyperlink"/>
          </w:rPr>
          <w:t xml:space="preserve">Capítulo 23 — Multi-tienda</w:t>
        </w:r>
      </w:hyperlink>
    </w:p>
    <w:p>
      <w:pPr>
        <w:pStyle w:val="Compact"/>
        <w:numPr>
          <w:ilvl w:val="1"/>
          <w:numId w:val="1009"/>
        </w:numPr>
      </w:pPr>
      <w:hyperlink w:anchor="capitulo-24">
        <w:r>
          <w:rPr>
            <w:rStyle w:val="Hyperlink"/>
          </w:rPr>
          <w:t xml:space="preserve">Capítulo 24 — Localización, monedas y regionalización</w:t>
        </w:r>
      </w:hyperlink>
    </w:p>
    <w:p>
      <w:pPr>
        <w:pStyle w:val="Compact"/>
        <w:numPr>
          <w:ilvl w:val="1"/>
          <w:numId w:val="1009"/>
        </w:numPr>
      </w:pPr>
      <w:hyperlink w:anchor="capitulo-25">
        <w:r>
          <w:rPr>
            <w:rStyle w:val="Hyperlink"/>
          </w:rPr>
          <w:t xml:space="preserve">Capítulo 25 — Caché e invalidación</w:t>
        </w:r>
      </w:hyperlink>
    </w:p>
    <w:p>
      <w:pPr>
        <w:pStyle w:val="Compact"/>
        <w:numPr>
          <w:ilvl w:val="1"/>
          <w:numId w:val="1009"/>
        </w:numPr>
      </w:pPr>
      <w:hyperlink w:anchor="capitulo-26">
        <w:r>
          <w:rPr>
            <w:rStyle w:val="Hyperlink"/>
          </w:rPr>
          <w:t xml:space="preserve">Capítulo 26 — Tareas programadas</w:t>
        </w:r>
      </w:hyperlink>
    </w:p>
    <w:p>
      <w:pPr>
        <w:pStyle w:val="Compact"/>
        <w:numPr>
          <w:ilvl w:val="1"/>
          <w:numId w:val="1009"/>
        </w:numPr>
      </w:pPr>
      <w:hyperlink w:anchor="capitulo-27">
        <w:r>
          <w:rPr>
            <w:rStyle w:val="Hyperlink"/>
          </w:rPr>
          <w:t xml:space="preserve">Capítulo 27 — Permisos, ACL y roles</w:t>
        </w:r>
      </w:hyperlink>
    </w:p>
    <w:p>
      <w:pPr>
        <w:pStyle w:val="Compact"/>
        <w:numPr>
          <w:ilvl w:val="1"/>
          <w:numId w:val="1009"/>
        </w:numPr>
      </w:pPr>
      <w:hyperlink w:anchor="capitulo-28">
        <w:r>
          <w:rPr>
            <w:rStyle w:val="Hyperlink"/>
          </w:rPr>
          <w:t xml:space="preserve">Capítulo 28 — Diagnóstico y registro</w:t>
        </w:r>
      </w:hyperlink>
    </w:p>
    <w:p>
      <w:pPr>
        <w:pStyle w:val="Compact"/>
        <w:numPr>
          <w:ilvl w:val="1"/>
          <w:numId w:val="1009"/>
        </w:numPr>
      </w:pPr>
      <w:hyperlink w:anchor="capitulo-29">
        <w:r>
          <w:rPr>
            <w:rStyle w:val="Hyperlink"/>
          </w:rPr>
          <w:t xml:space="preserve">Capítulo 29 — Correo electrónico y cola de mensajes</w:t>
        </w:r>
      </w:hyperlink>
    </w:p>
    <w:p>
      <w:pPr>
        <w:pStyle w:val="Compact"/>
        <w:numPr>
          <w:ilvl w:val="1"/>
          <w:numId w:val="1009"/>
        </w:numPr>
      </w:pPr>
      <w:hyperlink w:anchor="capitulo-30">
        <w:r>
          <w:rPr>
            <w:rStyle w:val="Hyperlink"/>
          </w:rPr>
          <w:t xml:space="preserve">Capítulo 30 — Gestión de medios</w:t>
        </w:r>
      </w:hyperlink>
    </w:p>
    <w:p>
      <w:pPr>
        <w:pStyle w:val="Compact"/>
        <w:numPr>
          <w:ilvl w:val="1"/>
          <w:numId w:val="1009"/>
        </w:numPr>
      </w:pPr>
      <w:hyperlink w:anchor="capitulo-31">
        <w:r>
          <w:rPr>
            <w:rStyle w:val="Hyperlink"/>
          </w:rPr>
          <w:t xml:space="preserve">Capítulo 31 — Búsqueda y SEO</w:t>
        </w:r>
      </w:hyperlink>
    </w:p>
    <w:p>
      <w:pPr>
        <w:pStyle w:val="Compact"/>
        <w:numPr>
          <w:ilvl w:val="1"/>
          <w:numId w:val="1009"/>
        </w:numPr>
      </w:pPr>
      <w:hyperlink w:anchor="capitulo-32">
        <w:r>
          <w:rPr>
            <w:rStyle w:val="Hyperlink"/>
          </w:rPr>
          <w:t xml:space="preserve">Capítulo 32 — Rendimiento, compresión y despliegue</w:t>
        </w:r>
      </w:hyperlink>
    </w:p>
    <w:p>
      <w:pPr>
        <w:pStyle w:val="Compact"/>
        <w:numPr>
          <w:ilvl w:val="0"/>
          <w:numId w:val="1001"/>
        </w:numPr>
      </w:pPr>
      <w:hyperlink w:anchor="apendices">
        <w:r>
          <w:rPr>
            <w:rStyle w:val="Hyperlink"/>
          </w:rPr>
          <w:t xml:space="preserve">Apéndices</w:t>
        </w:r>
      </w:hyperlink>
    </w:p>
    <w:p>
      <w:pPr>
        <w:pStyle w:val="Compact"/>
        <w:numPr>
          <w:ilvl w:val="1"/>
          <w:numId w:val="1010"/>
        </w:numPr>
      </w:pPr>
      <w:hyperlink w:anchor="apendice-a">
        <w:r>
          <w:rPr>
            <w:rStyle w:val="Hyperlink"/>
          </w:rPr>
          <w:t xml:space="preserve">Apéndice A — Recursos y referencias</w:t>
        </w:r>
      </w:hyperlink>
    </w:p>
    <w:p>
      <w:pPr>
        <w:pStyle w:val="Compact"/>
        <w:numPr>
          <w:ilvl w:val="1"/>
          <w:numId w:val="1010"/>
        </w:numPr>
      </w:pPr>
      <w:hyperlink w:anchor="apendice-b">
        <w:r>
          <w:rPr>
            <w:rStyle w:val="Hyperlink"/>
          </w:rPr>
          <w:t xml:space="preserve">Apéndice B — Glosario de términos</w:t>
        </w:r>
      </w:hyperlink>
    </w:p>
    <w:p>
      <w:pPr>
        <w:pStyle w:val="Compact"/>
        <w:numPr>
          <w:ilvl w:val="1"/>
          <w:numId w:val="1010"/>
        </w:numPr>
      </w:pPr>
      <w:hyperlink w:anchor="apendice-c">
        <w:r>
          <w:rPr>
            <w:rStyle w:val="Hyperlink"/>
          </w:rPr>
          <w:t xml:space="preserve">Apéndice C — Índice de clases e interfaces</w:t>
        </w:r>
      </w:hyperlink>
    </w:p>
    <w:bookmarkEnd w:id="9"/>
    <w:bookmarkEnd w:id="10"/>
    <w:bookmarkStart w:id="27" w:name="parte-i"/>
    <w:p>
      <w:pPr>
        <w:pStyle w:val="Heading1"/>
      </w:pPr>
      <w:r>
        <w:t xml:space="preserve">Parte I — Conceptos esenciales (recordatorio)</w:t>
      </w:r>
    </w:p>
    <w:p>
      <w:pPr>
        <w:pStyle w:val="FirstParagraph"/>
      </w:pPr>
      <w:r>
        <w:t xml:space="preserve">Esta parte reúne los conceptos que conviene retener antes de afrontar el resto del manual. Cada ficha explica primero el concepto en términos generales, válido para cualquier aplicación .NET, y después muestra cómo lo materializa nopCommerce con una clase o interfaz concreta: qué contiene y para qué sirve. El objetivo es disponer de un repaso rápido y de consulta; el desarrollo completo de cada tema se encuentra en los capítulos enlazados desde cada ficha.</w:t>
      </w:r>
    </w:p>
    <w:bookmarkStart w:id="15" w:name="capitulo-1"/>
    <w:p>
      <w:pPr>
        <w:pStyle w:val="Heading2"/>
      </w:pPr>
      <w:r>
        <w:t xml:space="preserve">Capítulo 1 — Arquitectura, entidades y dependencias</w:t>
      </w:r>
    </w:p>
    <w:p>
      <w:pPr>
        <w:pStyle w:val="FirstParagraph"/>
      </w:pPr>
      <w:r>
        <w:t xml:space="preserve">Repasa los conceptos fundacionales que sustentan el resto del manual: arquitectura por capas, inyección de dependencias, patrón repositorio y la clase base de las entidades.</w:t>
      </w:r>
    </w:p>
    <w:p>
      <w:pPr>
        <w:pStyle w:val="BodyText"/>
      </w:pPr>
      <w:r>
        <w:rPr>
          <w:b/>
          <w:bCs/>
        </w:rPr>
        <w:t xml:space="preserve">Parte I — Conceptos esenciales (recordatorio)</w:t>
      </w:r>
      <w:r>
        <w:t xml:space="preserve"> </w:t>
      </w:r>
      <w:r>
        <w:t xml:space="preserve">· Nivel: Básico</w:t>
      </w:r>
    </w:p>
    <w:p>
      <w:pPr>
        <w:pStyle w:val="BodyText"/>
      </w:pPr>
      <w:r>
        <w:t xml:space="preserve">Este capítulo consolida los conceptos estructurales sobre los que se apoya toda la plataforma; Sirve para tener presentes los cimientos antes de entrar en los capítulos profundos; Los conceptos clave incluyen la arquitectura por capas con dirección de dependencia hacia dentro, la inyección de dependencias con INopStartup, el patrón repositorio con IRepository</w:t>
      </w:r>
      <w:r>
        <w:t xml:space="preserve"> </w:t>
      </w:r>
      <w:r>
        <w:t xml:space="preserve">y la clase BaseEntity; Prerrequisitos: nivel básico de C# y .NET; Caso de uso típico: repasar la base antes de leer los capítulos 5 a 8.</w:t>
      </w:r>
    </w:p>
    <w:p>
      <w:pPr>
        <w:pStyle w:val="BodyText"/>
      </w:pPr>
      <w:r>
        <w:rPr>
          <w:b/>
          <w:bCs/>
        </w:rPr>
        <w:t xml:space="preserve">Trampas frecuentes:</w:t>
      </w:r>
    </w:p>
    <w:p>
      <w:pPr>
        <w:pStyle w:val="Compact"/>
        <w:numPr>
          <w:ilvl w:val="0"/>
          <w:numId w:val="1011"/>
        </w:numPr>
      </w:pPr>
      <w:r>
        <w:t xml:space="preserve">Invertir la dirección de dependencia (que un proyecto interior referencie uno exterior) rompe la arquitectura por capas y acopla el sistema.</w:t>
      </w:r>
    </w:p>
    <w:p>
      <w:pPr>
        <w:pStyle w:val="Compact"/>
        <w:numPr>
          <w:ilvl w:val="0"/>
          <w:numId w:val="1011"/>
        </w:numPr>
      </w:pPr>
      <w:r>
        <w:t xml:space="preserve">Elegir un ciclo de vida DI inadecuado: inyectar un servicio con ámbito (Scoped) dentro de uno singleton provoca una excepción de dependencia cautiva (captive dependency) cuando la validación de ámbitos está activada.</w:t>
      </w:r>
    </w:p>
    <w:p>
      <w:pPr>
        <w:pStyle w:val="Compact"/>
        <w:numPr>
          <w:ilvl w:val="0"/>
          <w:numId w:val="1011"/>
        </w:numPr>
      </w:pPr>
      <w:r>
        <w:t xml:space="preserve">Suponer que BaseEntity contiene fechas o borrado lógico: solo declara la propiedad Id; rasgos como el borrado lógico se añaden mediante interfaces separadas.</w:t>
      </w:r>
    </w:p>
    <w:p>
      <w:r>
        <w:pict>
          <v:rect style="width:0;height:1.5pt" o:hralign="center" o:hrstd="t" o:hr="t"/>
        </w:pict>
      </w:r>
    </w:p>
    <w:bookmarkStart w:id="11" w:name="X6ea723375b2bae3903a57988d8723a16a41b2a8"/>
    <w:p>
      <w:pPr>
        <w:pStyle w:val="Heading3"/>
      </w:pPr>
      <w:r>
        <w:t xml:space="preserve">Arquitectura por capas y dirección de dependencia</w:t>
      </w:r>
    </w:p>
    <w:p>
      <w:pPr>
        <w:pStyle w:val="FirstParagraph"/>
      </w:pPr>
      <w:r>
        <w:rPr>
          <w:b/>
          <w:bCs/>
        </w:rPr>
        <w:t xml:space="preserve">Concepto general.</w:t>
      </w:r>
      <w:r>
        <w:t xml:space="preserve"> </w:t>
      </w:r>
      <w:r>
        <w:t xml:space="preserve">La arquitectura por capas organiza un sistema en conjuntos de responsabilidades claras —presentación, lógica de negocio, persistencia y dominio— y establece una regla de dependencia: una capa solo puede depender de las situadas hacia dentro. Esa regla permite sustituir una implementación por otra, aislar las pruebas y comprender el sistema por partes. Un diseño que invierte la regla pierde esos beneficios y propaga los cambios hacia todo el proyecto.</w:t>
      </w:r>
    </w:p>
    <w:p>
      <w:pPr>
        <w:pStyle w:val="BodyText"/>
      </w:pPr>
      <w:r>
        <w:rPr>
          <w:b/>
          <w:bCs/>
        </w:rPr>
        <w:t xml:space="preserve">En nopCommerce.</w:t>
      </w:r>
      <w:r>
        <w:t xml:space="preserve"> </w:t>
      </w:r>
      <w:r>
        <w:t xml:space="preserve">La solución materializa la regla con proyectos separados y referencias estrictas entre ellos; cada proyecto solo referencia los situados hacia dentro:</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Capa</w:t>
            </w:r>
          </w:p>
        </w:tc>
        <w:tc>
          <w:tcPr/>
          <w:p>
            <w:pPr>
              <w:pStyle w:val="Compact"/>
            </w:pPr>
            <w:r>
              <w:t xml:space="preserve">Proyecto</w:t>
            </w:r>
          </w:p>
        </w:tc>
        <w:tc>
          <w:tcPr/>
          <w:p>
            <w:pPr>
              <w:pStyle w:val="Compact"/>
            </w:pPr>
            <w:r>
              <w:t xml:space="preserve">Referencia a</w:t>
            </w:r>
          </w:p>
        </w:tc>
      </w:tr>
      <w:tr>
        <w:tc>
          <w:tcPr/>
          <w:p>
            <w:pPr>
              <w:pStyle w:val="Compact"/>
            </w:pPr>
            <w:r>
              <w:t xml:space="preserve">Dominio y reglas base</w:t>
            </w:r>
          </w:p>
        </w:tc>
        <w:tc>
          <w:tcPr/>
          <w:p>
            <w:pPr>
              <w:pStyle w:val="Compact"/>
            </w:pPr>
            <w:r>
              <w:rPr>
                <w:rStyle w:val="VerbatimChar"/>
              </w:rPr>
              <w:t xml:space="preserve">Nop.Core</w:t>
            </w:r>
          </w:p>
        </w:tc>
        <w:tc>
          <w:tcPr/>
          <w:p>
            <w:pPr>
              <w:pStyle w:val="Compact"/>
            </w:pPr>
            <w:r>
              <w:t xml:space="preserve">(ninguno)</w:t>
            </w:r>
          </w:p>
        </w:tc>
      </w:tr>
      <w:tr>
        <w:tc>
          <w:tcPr/>
          <w:p>
            <w:pPr>
              <w:pStyle w:val="Compact"/>
            </w:pPr>
            <w:r>
              <w:t xml:space="preserve">Persistencia</w:t>
            </w:r>
          </w:p>
        </w:tc>
        <w:tc>
          <w:tcPr/>
          <w:p>
            <w:pPr>
              <w:pStyle w:val="Compact"/>
            </w:pPr>
            <w:r>
              <w:rPr>
                <w:rStyle w:val="VerbatimChar"/>
              </w:rPr>
              <w:t xml:space="preserve">Nop.Data</w:t>
            </w:r>
          </w:p>
        </w:tc>
        <w:tc>
          <w:tcPr/>
          <w:p>
            <w:pPr>
              <w:pStyle w:val="Compact"/>
            </w:pPr>
            <w:r>
              <w:rPr>
                <w:rStyle w:val="VerbatimChar"/>
              </w:rPr>
              <w:t xml:space="preserve">Nop.Core</w:t>
            </w:r>
          </w:p>
        </w:tc>
      </w:tr>
      <w:tr>
        <w:tc>
          <w:tcPr/>
          <w:p>
            <w:pPr>
              <w:pStyle w:val="Compact"/>
            </w:pPr>
            <w:r>
              <w:t xml:space="preserve">Lógica de negocio</w:t>
            </w:r>
          </w:p>
        </w:tc>
        <w:tc>
          <w:tcPr/>
          <w:p>
            <w:pPr>
              <w:pStyle w:val="Compact"/>
            </w:pPr>
            <w:r>
              <w:rPr>
                <w:rStyle w:val="VerbatimChar"/>
              </w:rPr>
              <w:t xml:space="preserve">Nop.Services</w:t>
            </w:r>
          </w:p>
        </w:tc>
        <w:tc>
          <w:tcPr/>
          <w:p>
            <w:pPr>
              <w:pStyle w:val="Compact"/>
            </w:pPr>
            <w:r>
              <w:rPr>
                <w:rStyle w:val="VerbatimChar"/>
              </w:rPr>
              <w:t xml:space="preserve">Nop.Core</w:t>
            </w:r>
            <w:r>
              <w:t xml:space="preserve">,</w:t>
            </w:r>
            <w:r>
              <w:t xml:space="preserve"> </w:t>
            </w:r>
            <w:r>
              <w:rPr>
                <w:rStyle w:val="VerbatimChar"/>
              </w:rPr>
              <w:t xml:space="preserve">Nop.Data</w:t>
            </w:r>
          </w:p>
        </w:tc>
      </w:tr>
      <w:tr>
        <w:tc>
          <w:tcPr/>
          <w:p>
            <w:pPr>
              <w:pStyle w:val="Compact"/>
            </w:pPr>
            <w:r>
              <w:t xml:space="preserve">Marco de presentación</w:t>
            </w:r>
          </w:p>
        </w:tc>
        <w:tc>
          <w:tcPr/>
          <w:p>
            <w:pPr>
              <w:pStyle w:val="Compact"/>
            </w:pPr>
            <w:r>
              <w:rPr>
                <w:rStyle w:val="VerbatimChar"/>
              </w:rPr>
              <w:t xml:space="preserve">Nop.Web.Framework</w:t>
            </w:r>
          </w:p>
        </w:tc>
        <w:tc>
          <w:tcPr/>
          <w:p>
            <w:pPr>
              <w:pStyle w:val="Compact"/>
            </w:pPr>
            <w:r>
              <w:rPr>
                <w:rStyle w:val="VerbatimChar"/>
              </w:rPr>
              <w:t xml:space="preserve">Nop.Core</w:t>
            </w:r>
            <w:r>
              <w:t xml:space="preserve">,</w:t>
            </w:r>
            <w:r>
              <w:t xml:space="preserve"> </w:t>
            </w:r>
            <w:r>
              <w:rPr>
                <w:rStyle w:val="VerbatimChar"/>
              </w:rPr>
              <w:t xml:space="preserve">Nop.Data</w:t>
            </w:r>
            <w:r>
              <w:t xml:space="preserve">,</w:t>
            </w:r>
            <w:r>
              <w:t xml:space="preserve"> </w:t>
            </w:r>
            <w:r>
              <w:rPr>
                <w:rStyle w:val="VerbatimChar"/>
              </w:rPr>
              <w:t xml:space="preserve">Nop.Services</w:t>
            </w:r>
          </w:p>
        </w:tc>
      </w:tr>
      <w:tr>
        <w:tc>
          <w:tcPr/>
          <w:p>
            <w:pPr>
              <w:pStyle w:val="Compact"/>
            </w:pPr>
            <w:r>
              <w:t xml:space="preserve">Aplicación web</w:t>
            </w:r>
          </w:p>
        </w:tc>
        <w:tc>
          <w:tcPr/>
          <w:p>
            <w:pPr>
              <w:pStyle w:val="Compact"/>
            </w:pPr>
            <w:r>
              <w:rPr>
                <w:rStyle w:val="VerbatimChar"/>
              </w:rPr>
              <w:t xml:space="preserve">Nop.Web</w:t>
            </w:r>
          </w:p>
        </w:tc>
        <w:tc>
          <w:tcPr/>
          <w:p>
            <w:pPr>
              <w:pStyle w:val="Compact"/>
            </w:pPr>
            <w:r>
              <w:t xml:space="preserve">las anteriores y</w:t>
            </w:r>
            <w:r>
              <w:t xml:space="preserve"> </w:t>
            </w:r>
            <w:r>
              <w:rPr>
                <w:rStyle w:val="VerbatimChar"/>
              </w:rPr>
              <w:t xml:space="preserve">Nop.Web.Framework</w:t>
            </w:r>
          </w:p>
        </w:tc>
      </w:tr>
    </w:tbl>
    <w:p>
      <w:pPr>
        <w:pStyle w:val="BodyText"/>
      </w:pPr>
      <w:r>
        <w:rPr>
          <w:b/>
          <w:bCs/>
        </w:rPr>
        <w:t xml:space="preserve">Enlace:</w:t>
      </w:r>
      <w:r>
        <w:t xml:space="preserve"> </w:t>
      </w:r>
      <w:r>
        <w:t xml:space="preserve">Capítulo 5 (visión de la arquitectura) y Capítulo 6 (proyectos de la solución).</w:t>
      </w:r>
    </w:p>
    <w:bookmarkEnd w:id="11"/>
    <w:bookmarkStart w:id="12" w:name="inyección-de-dependencias"/>
    <w:p>
      <w:pPr>
        <w:pStyle w:val="Heading3"/>
      </w:pPr>
      <w:r>
        <w:t xml:space="preserve">Inyección de dependencias</w:t>
      </w:r>
    </w:p>
    <w:p>
      <w:pPr>
        <w:pStyle w:val="FirstParagraph"/>
      </w:pPr>
      <w:r>
        <w:rPr>
          <w:b/>
          <w:bCs/>
        </w:rPr>
        <w:t xml:space="preserve">Concepto general.</w:t>
      </w:r>
      <w:r>
        <w:t xml:space="preserve"> </w:t>
      </w:r>
      <w:r>
        <w:t xml:space="preserve">La inyección de dependencias (DI) es una técnica por la que un objeto recibe sus dependencias de fuera, en lugar de crearlas internamente con</w:t>
      </w:r>
      <w:r>
        <w:t xml:space="preserve"> </w:t>
      </w:r>
      <w:r>
        <w:rPr>
          <w:rStyle w:val="VerbatimChar"/>
        </w:rPr>
        <w:t xml:space="preserve">new</w:t>
      </w:r>
      <w:r>
        <w:t xml:space="preserve">. Un contenedor (IoC) construye el objeto y le entrega lo que necesita. Sus ventajas son acoplar el código a interfaces en lugar de implementaciones, sustituir componentes sin tocar el resto y testear con sustitutos. El contenedor gestiona además el ciclo de vida de cada registro: transitorio (una instancia por resolución), con ámbito (una por petición o alcance) y singleton (una por la aplicación).</w:t>
      </w:r>
    </w:p>
    <w:p>
      <w:pPr>
        <w:pStyle w:val="BodyText"/>
      </w:pPr>
      <w:r>
        <w:rPr>
          <w:b/>
          <w:bCs/>
        </w:rPr>
        <w:t xml:space="preserve">En nopCommerce.</w:t>
      </w:r>
      <w:r>
        <w:t xml:space="preserve"> </w:t>
      </w:r>
      <w:r>
        <w:t xml:space="preserve">nopCommerce usa el contenedor de ASP.NET Core y organiza el registro en clases que implementan</w:t>
      </w:r>
      <w:r>
        <w:t xml:space="preserve"> </w:t>
      </w:r>
      <w:r>
        <w:rPr>
          <w:rStyle w:val="VerbatimChar"/>
        </w:rPr>
        <w:t xml:space="preserve">INopStartup</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Miembro</w:t>
            </w:r>
          </w:p>
        </w:tc>
        <w:tc>
          <w:tcPr/>
          <w:p>
            <w:pPr>
              <w:pStyle w:val="Compact"/>
            </w:pPr>
            <w:r>
              <w:t xml:space="preserve">Función</w:t>
            </w:r>
          </w:p>
        </w:tc>
      </w:tr>
      <w:tr>
        <w:tc>
          <w:tcPr/>
          <w:p>
            <w:pPr>
              <w:pStyle w:val="Compact"/>
            </w:pPr>
            <w:r>
              <w:rPr>
                <w:rStyle w:val="VerbatimChar"/>
              </w:rPr>
              <w:t xml:space="preserve">ConfigureServices(IServiceCollection, IConfiguration)</w:t>
            </w:r>
          </w:p>
        </w:tc>
        <w:tc>
          <w:tcPr/>
          <w:p>
            <w:pPr>
              <w:pStyle w:val="Compact"/>
            </w:pPr>
            <w:r>
              <w:t xml:space="preserve">añade y configura servicios</w:t>
            </w:r>
          </w:p>
        </w:tc>
      </w:tr>
      <w:tr>
        <w:tc>
          <w:tcPr/>
          <w:p>
            <w:pPr>
              <w:pStyle w:val="Compact"/>
            </w:pPr>
            <w:r>
              <w:rPr>
                <w:rStyle w:val="VerbatimChar"/>
              </w:rPr>
              <w:t xml:space="preserve">Configure(IApplicationBuilder)</w:t>
            </w:r>
          </w:p>
        </w:tc>
        <w:tc>
          <w:tcPr/>
          <w:p>
            <w:pPr>
              <w:pStyle w:val="Compact"/>
            </w:pPr>
            <w:r>
              <w:t xml:space="preserve">encadena el middleware de la petición</w:t>
            </w:r>
          </w:p>
        </w:tc>
      </w:tr>
      <w:tr>
        <w:tc>
          <w:tcPr/>
          <w:p>
            <w:pPr>
              <w:pStyle w:val="Compact"/>
            </w:pPr>
            <w:r>
              <w:rPr>
                <w:rStyle w:val="VerbatimChar"/>
              </w:rPr>
              <w:t xml:space="preserve">Order</w:t>
            </w:r>
          </w:p>
        </w:tc>
        <w:tc>
          <w:tcPr/>
          <w:p>
            <w:pPr>
              <w:pStyle w:val="Compact"/>
            </w:pPr>
            <w:r>
              <w:t xml:space="preserve">fija el orden de ejecución de cada startup</w:t>
            </w:r>
          </w:p>
        </w:tc>
      </w:tr>
    </w:tbl>
    <w:p>
      <w:pPr>
        <w:pStyle w:val="BodyText"/>
      </w:pPr>
      <w:r>
        <w:t xml:space="preserve">Los servicios se declaran como interfaz con su implementación y se registran con</w:t>
      </w:r>
      <w:r>
        <w:t xml:space="preserve"> </w:t>
      </w:r>
      <w:r>
        <w:rPr>
          <w:rStyle w:val="VerbatimChar"/>
        </w:rPr>
        <w:t xml:space="preserve">AddScoped</w:t>
      </w:r>
      <w:r>
        <w:t xml:space="preserve">,</w:t>
      </w:r>
      <w:r>
        <w:t xml:space="preserve"> </w:t>
      </w:r>
      <w:r>
        <w:rPr>
          <w:rStyle w:val="VerbatimChar"/>
        </w:rPr>
        <w:t xml:space="preserve">AddSingleton</w:t>
      </w:r>
      <w:r>
        <w:t xml:space="preserve"> </w:t>
      </w:r>
      <w:r>
        <w:t xml:space="preserve">o</w:t>
      </w:r>
      <w:r>
        <w:t xml:space="preserve"> </w:t>
      </w:r>
      <w:r>
        <w:rPr>
          <w:rStyle w:val="VerbatimChar"/>
        </w:rPr>
        <w:t xml:space="preserve">AddTransient</w:t>
      </w:r>
      <w:r>
        <w:t xml:space="preserve">; el ciclo de vida elegido es la principal fuente de errores de ámbito.</w:t>
      </w:r>
    </w:p>
    <w:p>
      <w:pPr>
        <w:pStyle w:val="BodyText"/>
      </w:pPr>
      <w:r>
        <w:rPr>
          <w:b/>
          <w:bCs/>
        </w:rPr>
        <w:t xml:space="preserve">Enlace:</w:t>
      </w:r>
      <w:r>
        <w:t xml:space="preserve"> </w:t>
      </w:r>
      <w:r>
        <w:t xml:space="preserve">Capítulo 8.</w:t>
      </w:r>
    </w:p>
    <w:bookmarkEnd w:id="12"/>
    <w:bookmarkStart w:id="13" w:name="patrón-repositorio-y-irepository"/>
    <w:p>
      <w:pPr>
        <w:pStyle w:val="Heading3"/>
      </w:pPr>
      <w:r>
        <w:t xml:space="preserve">Patrón repositorio y IRepository</w:t>
      </w:r>
    </w:p>
    <w:p>
      <w:pPr>
        <w:pStyle w:val="FirstParagraph"/>
      </w:pPr>
      <w:r>
        <w:rPr>
          <w:b/>
          <w:bCs/>
        </w:rPr>
        <w:t xml:space="preserve">Concepto general.</w:t>
      </w:r>
      <w:r>
        <w:t xml:space="preserve"> </w:t>
      </w:r>
      <w:r>
        <w:t xml:space="preserve">El patrón repositorio interpone una interfaz entre el dominio y el acceso a datos. El código de negocio pide altas, bajas y consultas a través de esa interfaz, sin conocer el ORM ni el motor de base de datos. La ventaja es poder cambiar de proveedor y probar el dominio con sustitutos en memoria.</w:t>
      </w:r>
    </w:p>
    <w:p>
      <w:pPr>
        <w:pStyle w:val="BodyText"/>
      </w:pPr>
      <w:r>
        <w:rPr>
          <w:b/>
          <w:bCs/>
        </w:rPr>
        <w:t xml:space="preserve">En nopCommerce.</w:t>
      </w:r>
      <w:r>
        <w:t xml:space="preserve"> </w:t>
      </w:r>
      <w:r>
        <w:rPr>
          <w:rStyle w:val="VerbatimChar"/>
        </w:rPr>
        <w:t xml:space="preserve">Nop.Data</w:t>
      </w:r>
      <w:r>
        <w:t xml:space="preserve"> </w:t>
      </w:r>
      <w:r>
        <w:t xml:space="preserve">declara la interfaz</w:t>
      </w:r>
      <w:r>
        <w:t xml:space="preserve"> </w:t>
      </w:r>
      <w:r>
        <w:rPr>
          <w:rStyle w:val="VerbatimChar"/>
        </w:rPr>
        <w:t xml:space="preserve">IRepository&lt;TEntity&gt;</w:t>
      </w:r>
      <w:r>
        <w:t xml:space="preserve">, restringida a entidades que heredan de</w:t>
      </w:r>
      <w:r>
        <w:t xml:space="preserve"> </w:t>
      </w:r>
      <w:r>
        <w:rPr>
          <w:rStyle w:val="VerbatimChar"/>
        </w:rPr>
        <w:t xml:space="preserve">BaseEntity</w:t>
      </w:r>
      <w:r>
        <w:t xml:space="preserve">. Ofrece operaciones asíncronas —por ejemplo</w:t>
      </w:r>
      <w:r>
        <w:t xml:space="preserve"> </w:t>
      </w:r>
      <w:r>
        <w:rPr>
          <w:rStyle w:val="VerbatimChar"/>
        </w:rPr>
        <w:t xml:space="preserve">GetByIdAsync</w:t>
      </w:r>
      <w:r>
        <w:t xml:space="preserve">— con opciones de caché y de borrado lógico; los servicios de</w:t>
      </w:r>
      <w:r>
        <w:t xml:space="preserve"> </w:t>
      </w:r>
      <w:r>
        <w:rPr>
          <w:rStyle w:val="VerbatimChar"/>
        </w:rPr>
        <w:t xml:space="preserve">Nop.Services</w:t>
      </w:r>
      <w:r>
        <w:t xml:space="preserve"> </w:t>
      </w:r>
      <w:r>
        <w:t xml:space="preserve">la consumen para no acoplarse a EF Core ni a Linq2DB.</w:t>
      </w:r>
    </w:p>
    <w:p>
      <w:pPr>
        <w:pStyle w:val="BodyText"/>
      </w:pPr>
      <w:r>
        <w:rPr>
          <w:b/>
          <w:bCs/>
        </w:rPr>
        <w:t xml:space="preserve">Enlace:</w:t>
      </w:r>
      <w:r>
        <w:t xml:space="preserve"> </w:t>
      </w:r>
      <w:r>
        <w:t xml:space="preserve">Capítulo 6 y Apéndice C.</w:t>
      </w:r>
    </w:p>
    <w:bookmarkEnd w:id="13"/>
    <w:bookmarkStart w:id="14" w:name="baseentity"/>
    <w:p>
      <w:pPr>
        <w:pStyle w:val="Heading3"/>
      </w:pPr>
      <w:r>
        <w:t xml:space="preserve">BaseEntity</w:t>
      </w:r>
    </w:p>
    <w:p>
      <w:pPr>
        <w:pStyle w:val="FirstParagraph"/>
      </w:pPr>
      <w:r>
        <w:rPr>
          <w:b/>
          <w:bCs/>
        </w:rPr>
        <w:t xml:space="preserve">Concepto general.</w:t>
      </w:r>
      <w:r>
        <w:t xml:space="preserve"> </w:t>
      </w:r>
      <w:r>
        <w:t xml:space="preserve">En un modelo de dominio conviene una clase base que dé identidad a cada entidad persistible, de modo que las operaciones genéricas —buscar por identificador o seguir los cambios— puedan tratarlas de forma uniforme.</w:t>
      </w:r>
    </w:p>
    <w:p>
      <w:pPr>
        <w:pStyle w:val="BodyText"/>
      </w:pPr>
      <w:r>
        <w:rPr>
          <w:b/>
          <w:bCs/>
        </w:rPr>
        <w:t xml:space="preserve">En nopCommerce.</w:t>
      </w:r>
      <w:r>
        <w:t xml:space="preserve"> </w:t>
      </w:r>
      <w:r>
        <w:rPr>
          <w:rStyle w:val="VerbatimChar"/>
        </w:rPr>
        <w:t xml:space="preserve">BaseEntity</w:t>
      </w:r>
      <w:r>
        <w:t xml:space="preserve"> </w:t>
      </w:r>
      <w:r>
        <w:t xml:space="preserve">es una clase abstracta de</w:t>
      </w:r>
      <w:r>
        <w:t xml:space="preserve"> </w:t>
      </w:r>
      <w:r>
        <w:rPr>
          <w:rStyle w:val="VerbatimChar"/>
        </w:rPr>
        <w:t xml:space="preserve">Nop.Core</w:t>
      </w:r>
      <w:r>
        <w:t xml:space="preserve"> </w:t>
      </w:r>
      <w:r>
        <w:t xml:space="preserve">y la raíz del modelo de dominio; toda entidad que se persiste hereda de ella. Su contenido es mínimo a propósito: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Miembro</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w:t>
            </w:r>
          </w:p>
        </w:tc>
        <w:tc>
          <w:tcPr/>
          <w:p>
            <w:pPr>
              <w:pStyle w:val="Compact"/>
            </w:pPr>
            <w:r>
              <w:rPr>
                <w:rStyle w:val="VerbatimChar"/>
              </w:rPr>
              <w:t xml:space="preserve">int</w:t>
            </w:r>
          </w:p>
        </w:tc>
        <w:tc>
          <w:tcPr/>
          <w:p>
            <w:pPr>
              <w:pStyle w:val="Compact"/>
            </w:pPr>
            <w:r>
              <w:t xml:space="preserve">identificador de la entidad</w:t>
            </w:r>
          </w:p>
        </w:tc>
      </w:tr>
    </w:tbl>
    <w:p>
      <w:pPr>
        <w:pStyle w:val="BodyText"/>
      </w:pPr>
      <w:r>
        <w:t xml:space="preserve">Rasgos adicionales no viven en esta clase, sino en interfaces que cada entidad declara si procede (por ejemplo, el borrado lógico).</w:t>
      </w:r>
    </w:p>
    <w:p>
      <w:pPr>
        <w:pStyle w:val="BodyText"/>
      </w:pPr>
      <w:r>
        <w:rPr>
          <w:b/>
          <w:bCs/>
        </w:rPr>
        <w:t xml:space="preserve">Enlace:</w:t>
      </w:r>
      <w:r>
        <w:t xml:space="preserve"> </w:t>
      </w:r>
      <w:r>
        <w:t xml:space="preserve">Capítulo 6 y Apéndice C.</w:t>
      </w:r>
    </w:p>
    <w:bookmarkEnd w:id="14"/>
    <w:bookmarkEnd w:id="15"/>
    <w:bookmarkStart w:id="20" w:name="capitulo-2"/>
    <w:p>
      <w:pPr>
        <w:pStyle w:val="Heading2"/>
      </w:pPr>
      <w:r>
        <w:t xml:space="preserve">Capítulo 2 — Extensibilidad: ensamblados, fábricas y plugins</w:t>
      </w:r>
    </w:p>
    <w:p>
      <w:pPr>
        <w:pStyle w:val="FirstParagraph"/>
      </w:pPr>
      <w:r>
        <w:t xml:space="preserve">Repasa los conceptos de extensibilidad: cómo se compila y carga el código en ensamblados, el patrón fábrica y los mecanismos de plugin y de eventos.</w:t>
      </w:r>
    </w:p>
    <w:p>
      <w:pPr>
        <w:pStyle w:val="BodyText"/>
      </w:pPr>
      <w:r>
        <w:rPr>
          <w:b/>
          <w:bCs/>
        </w:rPr>
        <w:t xml:space="preserve">Parte I — Conceptos esenciales (recordatorio)</w:t>
      </w:r>
      <w:r>
        <w:t xml:space="preserve"> </w:t>
      </w:r>
      <w:r>
        <w:t xml:space="preserve">· Nivel: Básico</w:t>
      </w:r>
    </w:p>
    <w:p>
      <w:pPr>
        <w:pStyle w:val="BodyText"/>
      </w:pPr>
      <w:r>
        <w:t xml:space="preserve">Este capítulo repasa los conceptos que permiten extender nopCommerce sin modificar su núcleo; Sirve para entender de entrada cómo se organizan y se cargan las piezas opcionales; Los conceptos clave incluyen el ensamblado y su carga por reflexión, el patrón fábrica con las Model Factory, el patrón plugin con IPlugin y la publicación-consumo de eventos; Prerrequisitos: capítulo 1; Caso de uso típico: comprender cómo se amplía la plataforma antes de crear un plugin.</w:t>
      </w:r>
    </w:p>
    <w:p>
      <w:pPr>
        <w:pStyle w:val="BodyText"/>
      </w:pPr>
      <w:r>
        <w:rPr>
          <w:b/>
          <w:bCs/>
        </w:rPr>
        <w:t xml:space="preserve">Trampas frecuentes:</w:t>
      </w:r>
    </w:p>
    <w:p>
      <w:pPr>
        <w:pStyle w:val="Compact"/>
        <w:numPr>
          <w:ilvl w:val="0"/>
          <w:numId w:val="1012"/>
        </w:numPr>
      </w:pPr>
      <w:r>
        <w:t xml:space="preserve">Confundir el directorio de desarrollo —el proyecto dentro de la solución— con el directorio de despliegue —la carpeta de plugins de la aplicación compilada—: son rutas distintas y el plugin debe compilarse hacia esta última.</w:t>
      </w:r>
    </w:p>
    <w:p>
      <w:pPr>
        <w:pStyle w:val="Compact"/>
        <w:numPr>
          <w:ilvl w:val="0"/>
          <w:numId w:val="1012"/>
        </w:numPr>
      </w:pPr>
      <w:r>
        <w:t xml:space="preserve">Suponer que un ensamblado de plugin puede contener varias clases</w:t>
      </w:r>
      <w:r>
        <w:t xml:space="preserve"> </w:t>
      </w:r>
      <w:r>
        <w:rPr>
          <w:rStyle w:val="VerbatimChar"/>
        </w:rPr>
        <w:t xml:space="preserve">IPlugin</w:t>
      </w:r>
      <w:r>
        <w:t xml:space="preserve">: nopCommerce admite una sola por ensamblado.</w:t>
      </w:r>
    </w:p>
    <w:p>
      <w:pPr>
        <w:pStyle w:val="Compact"/>
        <w:numPr>
          <w:ilvl w:val="0"/>
          <w:numId w:val="1012"/>
        </w:numPr>
      </w:pPr>
      <w:r>
        <w:t xml:space="preserve">Olvidar que</w:t>
      </w:r>
      <w:r>
        <w:t xml:space="preserve"> </w:t>
      </w:r>
      <w:r>
        <w:rPr>
          <w:rStyle w:val="VerbatimChar"/>
        </w:rPr>
        <w:t xml:space="preserve">SupportedVersions</w:t>
      </w:r>
      <w:r>
        <w:t xml:space="preserve"> </w:t>
      </w:r>
      <w:r>
        <w:t xml:space="preserve">debe incluir la versión actual de la plataforma; si no, el descriptor se marca como incompatible.</w:t>
      </w:r>
    </w:p>
    <w:p>
      <w:r>
        <w:pict>
          <v:rect style="width:0;height:1.5pt" o:hralign="center" o:hrstd="t" o:hr="t"/>
        </w:pict>
      </w:r>
    </w:p>
    <w:bookmarkStart w:id="16" w:name="Xee7180c3cb9b46bf619cf62525997b515af0913"/>
    <w:p>
      <w:pPr>
        <w:pStyle w:val="Heading3"/>
      </w:pPr>
      <w:r>
        <w:t xml:space="preserve">Ensamblados (.dll) y carga en tiempo de ejecución</w:t>
      </w:r>
    </w:p>
    <w:p>
      <w:pPr>
        <w:pStyle w:val="FirstParagraph"/>
      </w:pPr>
      <w:r>
        <w:rPr>
          <w:b/>
          <w:bCs/>
        </w:rPr>
        <w:t xml:space="preserve">Concepto general.</w:t>
      </w:r>
      <w:r>
        <w:t xml:space="preserve"> </w:t>
      </w:r>
      <w:r>
        <w:t xml:space="preserve">En .NET el código se compila en ensamblados, normalmente archivos</w:t>
      </w:r>
      <w:r>
        <w:t xml:space="preserve"> </w:t>
      </w:r>
      <w:r>
        <w:rPr>
          <w:rStyle w:val="VerbatimChar"/>
        </w:rPr>
        <w:t xml:space="preserve">.dll</w:t>
      </w:r>
      <w:r>
        <w:t xml:space="preserve">. Además de cargarlos al arrancar, el runtime puede cargar ensamblados en tiempo de ejecución y, mediante reflexión, recorrer sus tipos para localizar los que implementan una interfaz determinada. Ese mecanismo es la base de cualquier sistema de extensiones: el núcleo no conoce de antemano las piezas opcionales, sino que las descubre mientras se ejecuta.</w:t>
      </w:r>
    </w:p>
    <w:p>
      <w:pPr>
        <w:pStyle w:val="BodyText"/>
      </w:pPr>
      <w:r>
        <w:rPr>
          <w:b/>
          <w:bCs/>
        </w:rPr>
        <w:t xml:space="preserve">En nopCommerce.</w:t>
      </w:r>
      <w:r>
        <w:t xml:space="preserve"> </w:t>
      </w:r>
      <w:r>
        <w:t xml:space="preserve">Cada proyecto de la solución compila su propio ensamblado. Un plugin es una biblioteca de clases independiente con sus archivos</w:t>
      </w:r>
      <w:r>
        <w:t xml:space="preserve"> </w:t>
      </w:r>
      <w:r>
        <w:rPr>
          <w:rStyle w:val="VerbatimChar"/>
        </w:rPr>
        <w:t xml:space="preserve">.dll</w:t>
      </w:r>
      <w:r>
        <w:t xml:space="preserve">; nopCommerce localiza sus descriptores, carga sus ensamblados al arrancar y registra los tipos que implementan</w:t>
      </w:r>
      <w:r>
        <w:t xml:space="preserve"> </w:t>
      </w:r>
      <w:r>
        <w:rPr>
          <w:rStyle w:val="VerbatimChar"/>
        </w:rPr>
        <w:t xml:space="preserve">IPlugin</w:t>
      </w:r>
      <w:r>
        <w:t xml:space="preserve">. El proceso completo se describe en el Capítulo 12.</w:t>
      </w:r>
    </w:p>
    <w:p>
      <w:pPr>
        <w:pStyle w:val="BodyText"/>
      </w:pPr>
      <w:r>
        <w:rPr>
          <w:b/>
          <w:bCs/>
        </w:rPr>
        <w:t xml:space="preserve">Enlace:</w:t>
      </w:r>
      <w:r>
        <w:t xml:space="preserve"> </w:t>
      </w:r>
      <w:r>
        <w:t xml:space="preserve">Capítulo 12.</w:t>
      </w:r>
    </w:p>
    <w:bookmarkEnd w:id="16"/>
    <w:bookmarkStart w:id="17" w:name="patrón-fábrica-factory"/>
    <w:p>
      <w:pPr>
        <w:pStyle w:val="Heading3"/>
      </w:pPr>
      <w:r>
        <w:t xml:space="preserve">Patrón fábrica (Factory)</w:t>
      </w:r>
    </w:p>
    <w:p>
      <w:pPr>
        <w:pStyle w:val="FirstParagraph"/>
      </w:pPr>
      <w:r>
        <w:rPr>
          <w:b/>
          <w:bCs/>
        </w:rPr>
        <w:t xml:space="preserve">Concepto general.</w:t>
      </w:r>
      <w:r>
        <w:t xml:space="preserve"> </w:t>
      </w:r>
      <w:r>
        <w:t xml:space="preserve">Una fábrica encapsula la construcción de objetos y separa el «qué se crea» del «cómo se crea». Evita acoplar el código a constructores concretos y centraliza la lógica de creación, por ejemplo cuando un objeto exige consultar datos o combinar varias fuentes.</w:t>
      </w:r>
    </w:p>
    <w:p>
      <w:pPr>
        <w:pStyle w:val="BodyText"/>
      </w:pPr>
      <w:r>
        <w:rPr>
          <w:b/>
          <w:bCs/>
        </w:rPr>
        <w:t xml:space="preserve">En nopCommerce.</w:t>
      </w:r>
      <w:r>
        <w:t xml:space="preserve"> </w:t>
      </w:r>
      <w:r>
        <w:t xml:space="preserve">nopCommerce emplea de forma masiva el patrón en sus</w:t>
      </w:r>
      <w:r>
        <w:t xml:space="preserve"> </w:t>
      </w:r>
      <w:r>
        <w:rPr>
          <w:i/>
          <w:iCs/>
        </w:rPr>
        <w:t xml:space="preserve">Model Factory</w:t>
      </w:r>
      <w:r>
        <w:t xml:space="preserve">, interfaces de nombre</w:t>
      </w:r>
      <w:r>
        <w:t xml:space="preserve"> </w:t>
      </w:r>
      <w:r>
        <w:rPr>
          <w:rStyle w:val="VerbatimChar"/>
        </w:rPr>
        <w:t xml:space="preserve">I…ModelFactory</w:t>
      </w:r>
      <w:r>
        <w:t xml:space="preserve"> </w:t>
      </w:r>
      <w:r>
        <w:t xml:space="preserve">situadas en las áreas de administración. Una fábrica de este tipo construye el modelo de vista de una pantalla a partir de entidades y servicios: prepara listas de selección, aplica permisos y formato, y devuelve el view-model listo para la vista. La interfaz</w:t>
      </w:r>
      <w:r>
        <w:t xml:space="preserve"> </w:t>
      </w:r>
      <w:r>
        <w:rPr>
          <w:rStyle w:val="VerbatimChar"/>
        </w:rPr>
        <w:t xml:space="preserve">IBaseAdminModelFactory</w:t>
      </w:r>
      <w:r>
        <w:t xml:space="preserve"> </w:t>
      </w:r>
      <w:r>
        <w:t xml:space="preserve">concentra los preparados comunes —estados de pedido, de pago o de envío, entre otros—.</w:t>
      </w:r>
    </w:p>
    <w:p>
      <w:pPr>
        <w:pStyle w:val="BodyText"/>
      </w:pPr>
      <w:r>
        <w:rPr>
          <w:b/>
          <w:bCs/>
        </w:rPr>
        <w:t xml:space="preserve">Enlace:</w:t>
      </w:r>
      <w:r>
        <w:t xml:space="preserve"> </w:t>
      </w:r>
      <w:r>
        <w:t xml:space="preserve">Capítulo 15. Información pendiente de documentar: el patrón Model Factory no tiene capítulo propio en esta versión del manual; su único uso referido aparece en el Capítulo 31.</w:t>
      </w:r>
    </w:p>
    <w:bookmarkEnd w:id="17"/>
    <w:bookmarkStart w:id="18" w:name="patrón-plugin-estrategia"/>
    <w:p>
      <w:pPr>
        <w:pStyle w:val="Heading3"/>
      </w:pPr>
      <w:r>
        <w:t xml:space="preserve">Patrón plugin (estrategia)</w:t>
      </w:r>
    </w:p>
    <w:p>
      <w:pPr>
        <w:pStyle w:val="FirstParagraph"/>
      </w:pPr>
      <w:r>
        <w:rPr>
          <w:b/>
          <w:bCs/>
        </w:rPr>
        <w:t xml:space="preserve">Concepto general.</w:t>
      </w:r>
      <w:r>
        <w:t xml:space="preserve"> </w:t>
      </w:r>
      <w:r>
        <w:t xml:space="preserve">El patrón plugin añade comportamiento mediante componentes intercambiables, sin modificar el núcleo: el sistema define un contrato y cada extensión lo implementa. El principio subyacente es dejar abierto el sistema para su extensión y cerrado para su modificación.</w:t>
      </w:r>
    </w:p>
    <w:p>
      <w:pPr>
        <w:pStyle w:val="BodyText"/>
      </w:pPr>
      <w:r>
        <w:rPr>
          <w:b/>
          <w:bCs/>
        </w:rPr>
        <w:t xml:space="preserve">En nopCommerce.</w:t>
      </w:r>
      <w:r>
        <w:t xml:space="preserve"> </w:t>
      </w:r>
      <w:r>
        <w:t xml:space="preserve">nopCommerce define los contratos</w:t>
      </w:r>
      <w:r>
        <w:t xml:space="preserve"> </w:t>
      </w:r>
      <w:r>
        <w:rPr>
          <w:rStyle w:val="VerbatimChar"/>
        </w:rPr>
        <w:t xml:space="preserve">IPlugin</w:t>
      </w:r>
      <w:r>
        <w:t xml:space="preserve"> </w:t>
      </w:r>
      <w:r>
        <w:t xml:space="preserve">e</w:t>
      </w:r>
      <w:r>
        <w:t xml:space="preserve"> </w:t>
      </w:r>
      <w:r>
        <w:rPr>
          <w:rStyle w:val="VerbatimChar"/>
        </w:rPr>
        <w:t xml:space="preserve">IWidgetPlugin</w:t>
      </w:r>
      <w:r>
        <w:t xml:space="preserve">. Cada plugin declara un descriptor</w:t>
      </w:r>
      <w:r>
        <w:t xml:space="preserve"> </w:t>
      </w:r>
      <w:r>
        <w:rPr>
          <w:rStyle w:val="VerbatimChar"/>
        </w:rPr>
        <w:t xml:space="preserve">plugin.json</w:t>
      </w:r>
      <w:r>
        <w:t xml:space="preserve"> </w:t>
      </w:r>
      <w:r>
        <w:t xml:space="preserve">—con</w:t>
      </w:r>
      <w:r>
        <w:t xml:space="preserve"> </w:t>
      </w:r>
      <w:r>
        <w:rPr>
          <w:rStyle w:val="VerbatimChar"/>
        </w:rPr>
        <w:t xml:space="preserve">SystemName</w:t>
      </w:r>
      <w:r>
        <w:t xml:space="preserve">,</w:t>
      </w:r>
      <w:r>
        <w:t xml:space="preserve"> </w:t>
      </w:r>
      <w:r>
        <w:rPr>
          <w:rStyle w:val="VerbatimChar"/>
        </w:rPr>
        <w:t xml:space="preserve">SupportedVersions</w:t>
      </w:r>
      <w:r>
        <w:t xml:space="preserve"> </w:t>
      </w:r>
      <w:r>
        <w:t xml:space="preserve">y</w:t>
      </w:r>
      <w:r>
        <w:t xml:space="preserve"> </w:t>
      </w:r>
      <w:r>
        <w:rPr>
          <w:rStyle w:val="VerbatimChar"/>
        </w:rPr>
        <w:t xml:space="preserve">FileName</w:t>
      </w:r>
      <w:r>
        <w:t xml:space="preserve">— y una clase que implementa el contrato; el sistema la detecta y la registra al arrancar.</w:t>
      </w:r>
    </w:p>
    <w:p>
      <w:pPr>
        <w:pStyle w:val="BodyText"/>
      </w:pPr>
      <w:r>
        <w:rPr>
          <w:b/>
          <w:bCs/>
        </w:rPr>
        <w:t xml:space="preserve">Enlace:</w:t>
      </w:r>
      <w:r>
        <w:t xml:space="preserve"> </w:t>
      </w:r>
      <w:r>
        <w:t xml:space="preserve">Capítulo 13 y Capítulo 16.</w:t>
      </w:r>
    </w:p>
    <w:bookmarkEnd w:id="18"/>
    <w:bookmarkStart w:id="19" w:name="publicación-consumo-de-eventos-pub-sub"/>
    <w:p>
      <w:pPr>
        <w:pStyle w:val="Heading3"/>
      </w:pPr>
      <w:r>
        <w:t xml:space="preserve">Publicación-consumo de eventos (pub-sub)</w:t>
      </w:r>
    </w:p>
    <w:p>
      <w:pPr>
        <w:pStyle w:val="FirstParagraph"/>
      </w:pPr>
      <w:r>
        <w:rPr>
          <w:b/>
          <w:bCs/>
        </w:rPr>
        <w:t xml:space="preserve">Concepto general.</w:t>
      </w:r>
      <w:r>
        <w:t xml:space="preserve"> </w:t>
      </w:r>
      <w:r>
        <w:t xml:space="preserve">El patrón publicador-consumidor desacopla quien ocurre de quien reacciona: un emisor publica un evento sin saber quién lo recibe, y los suscriptores se dan de alta para reaccionar. Añadir una reacción nueva no obliga a tocar al emisor.</w:t>
      </w:r>
    </w:p>
    <w:p>
      <w:pPr>
        <w:pStyle w:val="BodyText"/>
      </w:pPr>
      <w:r>
        <w:rPr>
          <w:b/>
          <w:bCs/>
        </w:rPr>
        <w:t xml:space="preserve">En nopCommerce.</w:t>
      </w:r>
      <w:r>
        <w:t xml:space="preserve"> </w:t>
      </w:r>
      <w:r>
        <w:t xml:space="preserve">nopCommerce publica eventos de entidad —inserción, actualización o borrado— mediante</w:t>
      </w:r>
      <w:r>
        <w:t xml:space="preserve"> </w:t>
      </w:r>
      <w:r>
        <w:rPr>
          <w:rStyle w:val="VerbatimChar"/>
        </w:rPr>
        <w:t xml:space="preserve">IEventPublisher</w:t>
      </w:r>
      <w:r>
        <w:t xml:space="preserve">; los componentes que quieren reaccionar implementan</w:t>
      </w:r>
      <w:r>
        <w:t xml:space="preserve"> </w:t>
      </w:r>
      <w:r>
        <w:rPr>
          <w:rStyle w:val="VerbatimChar"/>
        </w:rPr>
        <w:t xml:space="preserve">IConsumer&lt;T&gt;</w:t>
      </w:r>
      <w:r>
        <w:t xml:space="preserve"> </w:t>
      </w:r>
      <w:r>
        <w:t xml:space="preserve">y se registran como suscriptores.</w:t>
      </w:r>
    </w:p>
    <w:p>
      <w:pPr>
        <w:pStyle w:val="BodyText"/>
      </w:pPr>
      <w:r>
        <w:rPr>
          <w:b/>
          <w:bCs/>
        </w:rPr>
        <w:t xml:space="preserve">Enlace:</w:t>
      </w:r>
      <w:r>
        <w:t xml:space="preserve"> </w:t>
      </w:r>
      <w:r>
        <w:t xml:space="preserve">Capítulo 18.</w:t>
      </w:r>
    </w:p>
    <w:bookmarkEnd w:id="19"/>
    <w:bookmarkEnd w:id="20"/>
    <w:bookmarkStart w:id="26" w:name="capitulo-3"/>
    <w:p>
      <w:pPr>
        <w:pStyle w:val="Heading2"/>
      </w:pPr>
      <w:r>
        <w:t xml:space="preserve">Capítulo 3 — Estado y contexto de ejecución</w:t>
      </w:r>
    </w:p>
    <w:p>
      <w:pPr>
        <w:pStyle w:val="FirstParagraph"/>
      </w:pPr>
      <w:r>
        <w:t xml:space="preserve">Repasa los conceptos de estado transversal: caché, ajustes, contexto de tienda y de usuario, localización y permisos.</w:t>
      </w:r>
    </w:p>
    <w:p>
      <w:pPr>
        <w:pStyle w:val="BodyText"/>
      </w:pPr>
      <w:r>
        <w:rPr>
          <w:b/>
          <w:bCs/>
        </w:rPr>
        <w:t xml:space="preserve">Parte I — Conceptos esenciales (recordatorio)</w:t>
      </w:r>
      <w:r>
        <w:t xml:space="preserve"> </w:t>
      </w:r>
      <w:r>
        <w:t xml:space="preserve">· Nivel: Básico</w:t>
      </w:r>
    </w:p>
    <w:p>
      <w:pPr>
        <w:pStyle w:val="BodyText"/>
      </w:pPr>
      <w:r>
        <w:t xml:space="preserve">Este capítulo repasa el estado y el contexto que el código da por supuesto en cada operación; Sirve para no perder de vista los servicios transversales que aparecen en casi todos los capítulos; Los conceptos clave incluyen la caché y su invalidación, los ajustes con ISettings y GenericAttribute, el contexto de tienda y de usuario, la localización y el control de acceso; Prerrequisitos: capítulo 1; Caso de uso típico: recordar qué servicios acompañan a cada llamada antes de detallarlos.</w:t>
      </w:r>
    </w:p>
    <w:p>
      <w:pPr>
        <w:pStyle w:val="BodyText"/>
      </w:pPr>
      <w:r>
        <w:rPr>
          <w:b/>
          <w:bCs/>
        </w:rPr>
        <w:t xml:space="preserve">Trampas frecuentes:</w:t>
      </w:r>
    </w:p>
    <w:p>
      <w:pPr>
        <w:pStyle w:val="Compact"/>
        <w:numPr>
          <w:ilvl w:val="0"/>
          <w:numId w:val="1013"/>
        </w:numPr>
      </w:pPr>
      <w:r>
        <w:t xml:space="preserve">Invalidar la caché de forma incompleta: al modificar datos hay que limpiar también las claves relacionadas por prefijo o la pantalla servirá datos obsoletos.</w:t>
      </w:r>
    </w:p>
    <w:p>
      <w:pPr>
        <w:pStyle w:val="Compact"/>
        <w:numPr>
          <w:ilvl w:val="0"/>
          <w:numId w:val="1013"/>
        </w:numPr>
      </w:pPr>
      <w:r>
        <w:t xml:space="preserve">Registrar un permiso nuevo sin añadirlo a la presentación y al filtrado, de modo que exista pero no se aplique.</w:t>
      </w:r>
    </w:p>
    <w:p>
      <w:pPr>
        <w:pStyle w:val="Compact"/>
        <w:numPr>
          <w:ilvl w:val="0"/>
          <w:numId w:val="1013"/>
        </w:numPr>
      </w:pPr>
      <w:r>
        <w:t xml:space="preserve">Confundir el ámbito de tienda con el de usuario: el primero decide qué ajuste aplica la tienda actual, el segundo quién es el cliente y en qué idioma trabaja.</w:t>
      </w:r>
    </w:p>
    <w:p>
      <w:r>
        <w:pict>
          <v:rect style="width:0;height:1.5pt" o:hralign="center" o:hrstd="t" o:hr="t"/>
        </w:pict>
      </w:r>
    </w:p>
    <w:bookmarkStart w:id="21" w:name="caché-e-invalidación"/>
    <w:p>
      <w:pPr>
        <w:pStyle w:val="Heading3"/>
      </w:pPr>
      <w:r>
        <w:t xml:space="preserve">Caché e invalidación</w:t>
      </w:r>
    </w:p>
    <w:p>
      <w:pPr>
        <w:pStyle w:val="FirstParagraph"/>
      </w:pPr>
      <w:r>
        <w:rPr>
          <w:b/>
          <w:bCs/>
        </w:rPr>
        <w:t xml:space="preserve">Concepto general.</w:t>
      </w:r>
      <w:r>
        <w:t xml:space="preserve"> </w:t>
      </w:r>
      <w:r>
        <w:t xml:space="preserve">La caché guarda el resultado de consultas o cálculos costosos para no repetirlos. El problema real no es guardar, sino invalidar: mantener los datos coherentes cuando cambian. Una caché sin invalidación bien diseñada devuelve información antigua.</w:t>
      </w:r>
    </w:p>
    <w:p>
      <w:pPr>
        <w:pStyle w:val="BodyText"/>
      </w:pPr>
      <w:r>
        <w:rPr>
          <w:b/>
          <w:bCs/>
        </w:rPr>
        <w:t xml:space="preserve">En nopCommerce.</w:t>
      </w:r>
      <w:r>
        <w:t xml:space="preserve"> </w:t>
      </w:r>
      <w:r>
        <w:t xml:space="preserve">nopCommerce distingue dos gestores:</w:t>
      </w:r>
      <w:r>
        <w:t xml:space="preserve"> </w:t>
      </w:r>
      <w:r>
        <w:rPr>
          <w:rStyle w:val="VerbatimChar"/>
        </w:rPr>
        <w:t xml:space="preserve">IStaticCacheManager</w:t>
      </w:r>
      <w:r>
        <w:t xml:space="preserve"> </w:t>
      </w:r>
      <w:r>
        <w:t xml:space="preserve">conserva datos entre peticiones —caché de largo plazo— e</w:t>
      </w:r>
      <w:r>
        <w:t xml:space="preserve"> </w:t>
      </w:r>
      <w:r>
        <w:rPr>
          <w:rStyle w:val="VerbatimChar"/>
        </w:rPr>
        <w:t xml:space="preserve">IShortTermCacheManager</w:t>
      </w:r>
      <w:r>
        <w:t xml:space="preserve"> </w:t>
      </w:r>
      <w:r>
        <w:t xml:space="preserve">durante una sola petición. Ambos trabajan con claves</w:t>
      </w:r>
      <w:r>
        <w:t xml:space="preserve"> </w:t>
      </w:r>
      <w:r>
        <w:rPr>
          <w:rStyle w:val="VerbatimChar"/>
        </w:rPr>
        <w:t xml:space="preserve">CacheKey</w:t>
      </w:r>
      <w:r>
        <w:t xml:space="preserve"> </w:t>
      </w:r>
      <w:r>
        <w:t xml:space="preserve">y permiten limpiar por prefijo para invalidar grupos de entradas.</w:t>
      </w:r>
    </w:p>
    <w:p>
      <w:pPr>
        <w:pStyle w:val="BodyText"/>
      </w:pPr>
      <w:r>
        <w:rPr>
          <w:b/>
          <w:bCs/>
        </w:rPr>
        <w:t xml:space="preserve">Enlace:</w:t>
      </w:r>
      <w:r>
        <w:t xml:space="preserve"> </w:t>
      </w:r>
      <w:r>
        <w:t xml:space="preserve">Capítulo 25.</w:t>
      </w:r>
    </w:p>
    <w:bookmarkEnd w:id="21"/>
    <w:bookmarkStart w:id="22" w:name="ajustes-y-atributos-genéricos"/>
    <w:p>
      <w:pPr>
        <w:pStyle w:val="Heading3"/>
      </w:pPr>
      <w:r>
        <w:t xml:space="preserve">Ajustes y atributos genéricos</w:t>
      </w:r>
    </w:p>
    <w:p>
      <w:pPr>
        <w:pStyle w:val="FirstParagraph"/>
      </w:pPr>
      <w:r>
        <w:rPr>
          <w:b/>
          <w:bCs/>
        </w:rPr>
        <w:t xml:space="preserve">Concepto general.</w:t>
      </w:r>
      <w:r>
        <w:t xml:space="preserve"> </w:t>
      </w:r>
      <w:r>
        <w:t xml:space="preserve">Un ajuste es configuración persistente que el operador puede cambiar sin recompilar. Cuando la configuración es un par clave-valor, conviene guardarla en base de datos en lugar de en ficheros para poder modificarla en ejecución.</w:t>
      </w:r>
    </w:p>
    <w:p>
      <w:pPr>
        <w:pStyle w:val="BodyText"/>
      </w:pPr>
      <w:r>
        <w:rPr>
          <w:b/>
          <w:bCs/>
        </w:rPr>
        <w:t xml:space="preserve">En nopCommerce.</w:t>
      </w:r>
      <w:r>
        <w:t xml:space="preserve"> </w:t>
      </w:r>
      <w:r>
        <w:t xml:space="preserve">nopCommerce guarda la configuración con dos mecanismos. Las clases que implementan</w:t>
      </w:r>
      <w:r>
        <w:t xml:space="preserve"> </w:t>
      </w:r>
      <w:r>
        <w:rPr>
          <w:rStyle w:val="VerbatimChar"/>
        </w:rPr>
        <w:t xml:space="preserve">ISettings</w:t>
      </w:r>
      <w:r>
        <w:t xml:space="preserve"> </w:t>
      </w:r>
      <w:r>
        <w:t xml:space="preserve">definen secciones de ajustes con propiedades tipadas y se persisten en la tabla de ajustes. Para datos sueltos por entidad utiliza</w:t>
      </w:r>
      <w:r>
        <w:t xml:space="preserve"> </w:t>
      </w:r>
      <w:r>
        <w:rPr>
          <w:rStyle w:val="VerbatimChar"/>
        </w:rPr>
        <w:t xml:space="preserve">GenericAttribute</w:t>
      </w:r>
      <w:r>
        <w:t xml:space="preserve">, una entidad de</w:t>
      </w:r>
      <w:r>
        <w:t xml:space="preserve"> </w:t>
      </w:r>
      <w:r>
        <w:rPr>
          <w:rStyle w:val="VerbatimChar"/>
        </w:rPr>
        <w:t xml:space="preserve">Nop.Core</w:t>
      </w:r>
      <w:r>
        <w:t xml:space="preserve"> </w:t>
      </w:r>
      <w:r>
        <w:t xml:space="preserve">con los campos</w:t>
      </w:r>
      <w:r>
        <w:t xml:space="preserve"> </w:t>
      </w:r>
      <w:r>
        <w:rPr>
          <w:rStyle w:val="VerbatimChar"/>
        </w:rPr>
        <w:t xml:space="preserve">EntityId</w:t>
      </w:r>
      <w:r>
        <w:t xml:space="preserve">,</w:t>
      </w:r>
      <w:r>
        <w:t xml:space="preserve"> </w:t>
      </w:r>
      <w:r>
        <w:rPr>
          <w:rStyle w:val="VerbatimChar"/>
        </w:rPr>
        <w:t xml:space="preserve">KeyGroup</w:t>
      </w:r>
      <w:r>
        <w:t xml:space="preserve">,</w:t>
      </w:r>
      <w:r>
        <w:t xml:space="preserve"> </w:t>
      </w:r>
      <w:r>
        <w:rPr>
          <w:rStyle w:val="VerbatimChar"/>
        </w:rPr>
        <w:t xml:space="preserve">Key</w:t>
      </w:r>
      <w:r>
        <w:t xml:space="preserve">,</w:t>
      </w:r>
      <w:r>
        <w:t xml:space="preserve"> </w:t>
      </w:r>
      <w:r>
        <w:rPr>
          <w:rStyle w:val="VerbatimChar"/>
        </w:rPr>
        <w:t xml:space="preserve">Value</w:t>
      </w:r>
      <w:r>
        <w:t xml:space="preserve"> </w:t>
      </w:r>
      <w:r>
        <w:t xml:space="preserve">y</w:t>
      </w:r>
      <w:r>
        <w:t xml:space="preserve"> </w:t>
      </w:r>
      <w:r>
        <w:rPr>
          <w:rStyle w:val="VerbatimChar"/>
        </w:rPr>
        <w:t xml:space="preserve">StoreId</w:t>
      </w:r>
      <w:r>
        <w:t xml:space="preserve">, que permite añadir metadatos sin crear tablas nuevas.</w:t>
      </w:r>
    </w:p>
    <w:p>
      <w:pPr>
        <w:pStyle w:val="BodyText"/>
      </w:pPr>
      <w:r>
        <w:rPr>
          <w:b/>
          <w:bCs/>
        </w:rPr>
        <w:t xml:space="preserve">Enlace:</w:t>
      </w:r>
      <w:r>
        <w:t xml:space="preserve"> </w:t>
      </w:r>
      <w:r>
        <w:t xml:space="preserve">Apéndice C y Capítulo 15.</w:t>
      </w:r>
    </w:p>
    <w:bookmarkEnd w:id="22"/>
    <w:bookmarkStart w:id="23" w:name="contexto-de-tienda-y-de-usuario"/>
    <w:p>
      <w:pPr>
        <w:pStyle w:val="Heading3"/>
      </w:pPr>
      <w:r>
        <w:t xml:space="preserve">Contexto de tienda y de usuario</w:t>
      </w:r>
    </w:p>
    <w:p>
      <w:pPr>
        <w:pStyle w:val="FirstParagraph"/>
      </w:pPr>
      <w:r>
        <w:rPr>
          <w:b/>
          <w:bCs/>
        </w:rPr>
        <w:t xml:space="preserve">Concepto general.</w:t>
      </w:r>
      <w:r>
        <w:t xml:space="preserve"> </w:t>
      </w:r>
      <w:r>
        <w:t xml:space="preserve">Durante una petición, el código necesita saber en qué tienda se atiende y quién es el usuario sin que esa información se pase por todas las firmas. Los objetos de contexto resuelven esa pregunta de forma centralizada.</w:t>
      </w:r>
    </w:p>
    <w:p>
      <w:pPr>
        <w:pStyle w:val="BodyText"/>
      </w:pPr>
      <w:r>
        <w:rPr>
          <w:b/>
          <w:bCs/>
        </w:rPr>
        <w:t xml:space="preserve">En nopCommerce.</w:t>
      </w:r>
      <w:r>
        <w:t xml:space="preserve"> </w:t>
      </w:r>
      <w:r>
        <w:t xml:space="preserve">nopCommerce expone dos contextos.</w:t>
      </w:r>
      <w:r>
        <w:t xml:space="preserve"> </w:t>
      </w:r>
      <w:r>
        <w:rPr>
          <w:rStyle w:val="VerbatimChar"/>
        </w:rPr>
        <w:t xml:space="preserve">IStoreContext</w:t>
      </w:r>
      <w:r>
        <w:t xml:space="preserve"> </w:t>
      </w:r>
      <w:r>
        <w:t xml:space="preserve">devuelve la tienda actual y el ámbito de configuración de tienda activo.</w:t>
      </w:r>
      <w:r>
        <w:t xml:space="preserve"> </w:t>
      </w:r>
      <w:r>
        <w:rPr>
          <w:rStyle w:val="VerbatimChar"/>
        </w:rPr>
        <w:t xml:space="preserve">IWorkContext</w:t>
      </w:r>
      <w:r>
        <w:t xml:space="preserve"> </w:t>
      </w:r>
      <w:r>
        <w:t xml:space="preserve">devuelve el cliente actual, el vendedor, el idioma de trabajo y la moneda, entre otros datos de la petición.</w:t>
      </w:r>
    </w:p>
    <w:p>
      <w:pPr>
        <w:pStyle w:val="BodyText"/>
      </w:pPr>
      <w:r>
        <w:rPr>
          <w:b/>
          <w:bCs/>
        </w:rPr>
        <w:t xml:space="preserve">Enlace:</w:t>
      </w:r>
      <w:r>
        <w:t xml:space="preserve"> </w:t>
      </w:r>
      <w:r>
        <w:t xml:space="preserve">Capítulo 23 y Apéndice C.</w:t>
      </w:r>
    </w:p>
    <w:bookmarkEnd w:id="23"/>
    <w:bookmarkStart w:id="24" w:name="localización-e-idiomas"/>
    <w:p>
      <w:pPr>
        <w:pStyle w:val="Heading3"/>
      </w:pPr>
      <w:r>
        <w:t xml:space="preserve">Localización e idiomas</w:t>
      </w:r>
    </w:p>
    <w:p>
      <w:pPr>
        <w:pStyle w:val="FirstParagraph"/>
      </w:pPr>
      <w:r>
        <w:rPr>
          <w:b/>
          <w:bCs/>
        </w:rPr>
        <w:t xml:space="preserve">Concepto general.</w:t>
      </w:r>
      <w:r>
        <w:t xml:space="preserve"> </w:t>
      </w:r>
      <w:r>
        <w:t xml:space="preserve">La internacionalización separa los textos del código para poder ofrecer la misma aplicación en varios idiomas sin duplicar lógica.</w:t>
      </w:r>
    </w:p>
    <w:p>
      <w:pPr>
        <w:pStyle w:val="BodyText"/>
      </w:pPr>
      <w:r>
        <w:rPr>
          <w:b/>
          <w:bCs/>
        </w:rPr>
        <w:t xml:space="preserve">En nopCommerce.</w:t>
      </w:r>
      <w:r>
        <w:t xml:space="preserve"> </w:t>
      </w:r>
      <w:r>
        <w:t xml:space="preserve">nopCommerce gestiona los textos y sus traducciones mediante</w:t>
      </w:r>
      <w:r>
        <w:t xml:space="preserve"> </w:t>
      </w:r>
      <w:r>
        <w:rPr>
          <w:rStyle w:val="VerbatimChar"/>
        </w:rPr>
        <w:t xml:space="preserve">ILocalizationService</w:t>
      </w:r>
      <w:r>
        <w:t xml:space="preserve"> </w:t>
      </w:r>
      <w:r>
        <w:t xml:space="preserve">y recursos de localización; el idioma activo lo aporta el contexto de trabajo.</w:t>
      </w:r>
    </w:p>
    <w:p>
      <w:pPr>
        <w:pStyle w:val="BodyText"/>
      </w:pPr>
      <w:r>
        <w:rPr>
          <w:b/>
          <w:bCs/>
        </w:rPr>
        <w:t xml:space="preserve">Enlace:</w:t>
      </w:r>
      <w:r>
        <w:t xml:space="preserve"> </w:t>
      </w:r>
      <w:r>
        <w:t xml:space="preserve">Capítulo 24.</w:t>
      </w:r>
    </w:p>
    <w:bookmarkEnd w:id="24"/>
    <w:bookmarkStart w:id="25" w:name="permisos-y-control-de-acceso"/>
    <w:p>
      <w:pPr>
        <w:pStyle w:val="Heading3"/>
      </w:pPr>
      <w:r>
        <w:t xml:space="preserve">Permisos y control de acceso</w:t>
      </w:r>
    </w:p>
    <w:p>
      <w:pPr>
        <w:pStyle w:val="FirstParagraph"/>
      </w:pPr>
      <w:r>
        <w:rPr>
          <w:b/>
          <w:bCs/>
        </w:rPr>
        <w:t xml:space="preserve">Concepto general.</w:t>
      </w:r>
      <w:r>
        <w:t xml:space="preserve"> </w:t>
      </w:r>
      <w:r>
        <w:t xml:space="preserve">El control de acceso decide qué rol puede ver o ejecutar qué. Separa la definición de permisos —el catálogo— de su asignación a roles y de su comprobación en cada punto de acceso.</w:t>
      </w:r>
    </w:p>
    <w:p>
      <w:pPr>
        <w:pStyle w:val="BodyText"/>
      </w:pPr>
      <w:r>
        <w:rPr>
          <w:b/>
          <w:bCs/>
        </w:rPr>
        <w:t xml:space="preserve">En nopCommerce.</w:t>
      </w:r>
      <w:r>
        <w:t xml:space="preserve"> </w:t>
      </w:r>
      <w:r>
        <w:t xml:space="preserve">nopCommerce declara un catálogo de permisos estándar (</w:t>
      </w:r>
      <w:r>
        <w:rPr>
          <w:rStyle w:val="VerbatimChar"/>
        </w:rPr>
        <w:t xml:space="preserve">StandardPermission</w:t>
      </w:r>
      <w:r>
        <w:t xml:space="preserve"> </w:t>
      </w:r>
      <w:r>
        <w:t xml:space="preserve">y</w:t>
      </w:r>
      <w:r>
        <w:t xml:space="preserve"> </w:t>
      </w:r>
      <w:r>
        <w:rPr>
          <w:rStyle w:val="VerbatimChar"/>
        </w:rPr>
        <w:t xml:space="preserve">PermissionRecord</w:t>
      </w:r>
      <w:r>
        <w:t xml:space="preserve">); las entidades que pueden restringirse por roles implementan</w:t>
      </w:r>
      <w:r>
        <w:t xml:space="preserve"> </w:t>
      </w:r>
      <w:r>
        <w:rPr>
          <w:rStyle w:val="VerbatimChar"/>
        </w:rPr>
        <w:t xml:space="preserve">IAclSupported</w:t>
      </w:r>
      <w:r>
        <w:t xml:space="preserve">, y los servicios de seguridad comprueban el acceso, sobre todo en el área de administración.</w:t>
      </w:r>
    </w:p>
    <w:p>
      <w:pPr>
        <w:pStyle w:val="BodyText"/>
      </w:pPr>
      <w:r>
        <w:rPr>
          <w:b/>
          <w:bCs/>
        </w:rPr>
        <w:t xml:space="preserve">Enlace:</w:t>
      </w:r>
      <w:r>
        <w:t xml:space="preserve"> </w:t>
      </w:r>
      <w:r>
        <w:t xml:space="preserve">Capítulo 27.</w:t>
      </w:r>
    </w:p>
    <w:bookmarkEnd w:id="25"/>
    <w:bookmarkEnd w:id="26"/>
    <w:bookmarkEnd w:id="27"/>
    <w:bookmarkStart w:id="57" w:name="parte-ii"/>
    <w:p>
      <w:pPr>
        <w:pStyle w:val="Heading1"/>
      </w:pPr>
      <w:r>
        <w:t xml:space="preserve">Parte II — Fundamentos</w:t>
      </w:r>
    </w:p>
    <w:bookmarkStart w:id="34" w:name="capitulo-4"/>
    <w:p>
      <w:pPr>
        <w:pStyle w:val="Heading2"/>
      </w:pPr>
      <w:r>
        <w:t xml:space="preserve">Capítulo 4 — Visión general</w:t>
      </w:r>
    </w:p>
    <w:p>
      <w:pPr>
        <w:pStyle w:val="FirstParagraph"/>
      </w:pPr>
      <w:r>
        <w:t xml:space="preserve">Establece el alcance del manual, los requisitos del lector, la versión de referencia y las condiciones legales de uso de nopCommerce.</w:t>
      </w:r>
    </w:p>
    <w:p>
      <w:pPr>
        <w:pStyle w:val="BodyText"/>
      </w:pPr>
      <w:r>
        <w:rPr>
          <w:b/>
          <w:bCs/>
        </w:rPr>
        <w:t xml:space="preserve">Parte II — Fundamentos</w:t>
      </w:r>
      <w:r>
        <w:t xml:space="preserve"> </w:t>
      </w:r>
      <w:r>
        <w:t xml:space="preserve">· Nivel: Básico</w:t>
      </w:r>
    </w:p>
    <w:p>
      <w:pPr>
        <w:pStyle w:val="BodyText"/>
      </w:pPr>
      <w:r>
        <w:t xml:space="preserve">Este capítulo cubre el propósito del manual, el perfil del lector, los requisitos técnicos y de herramientas, la versión de referencia y la licencia NPL; Sirve para situar el alcance del documento y del entorno antes de entrar en código; Los conceptos clave incluyen nopCommerce 4.90.8 sobre .NET 9, SQL Server 2019 como base de datos de referencia, NUnit 4.x y la licencia NPL basada en AGPL v3; Prerrequisitos: nivel intermedio de C# y ASP.NET Core MVC, y conocimientos básicos de inyección de dependencias; Caso de uso típico: verificar el entorno y las condiciones de uso antes de iniciar un proyecto con nopCommerce.</w:t>
      </w:r>
    </w:p>
    <w:p>
      <w:pPr>
        <w:pStyle w:val="BodyText"/>
      </w:pPr>
      <w:r>
        <w:rPr>
          <w:b/>
          <w:bCs/>
        </w:rPr>
        <w:t xml:space="preserve">Trampas frecuentes:</w:t>
      </w:r>
    </w:p>
    <w:p>
      <w:pPr>
        <w:pStyle w:val="Compact"/>
        <w:numPr>
          <w:ilvl w:val="0"/>
          <w:numId w:val="1014"/>
        </w:numPr>
      </w:pPr>
      <w:r>
        <w:t xml:space="preserve">La nota de versiones advierte que nopCommerce 5.00.0-beta migra a .NET 10; mientras no sea estable, sus datos deben comprobarse contra el repositorio oficial.</w:t>
      </w:r>
    </w:p>
    <w:p>
      <w:pPr>
        <w:pStyle w:val="Compact"/>
        <w:numPr>
          <w:ilvl w:val="0"/>
          <w:numId w:val="1014"/>
        </w:numPr>
      </w:pPr>
      <w:r>
        <w:t xml:space="preserve">El texto</w:t>
      </w:r>
      <w:r>
        <w:t xml:space="preserve"> </w:t>
      </w:r>
      <w:r>
        <w:t xml:space="preserve">“powered by nopCommerce”</w:t>
      </w:r>
      <w:r>
        <w:t xml:space="preserve"> </w:t>
      </w:r>
      <w:r>
        <w:t xml:space="preserve">no es opcional bajo la licencia NPL; eliminarlo sin licencia comercial incumple los términos de uso.</w:t>
      </w:r>
    </w:p>
    <w:p>
      <w:pPr>
        <w:pStyle w:val="Compact"/>
        <w:numPr>
          <w:ilvl w:val="0"/>
          <w:numId w:val="1014"/>
        </w:numPr>
      </w:pPr>
      <w:r>
        <w:t xml:space="preserve">Las modificaciones distribuidas deben publicarse bajo los mismos términos AGPL v3; en proyectos internos sin redistribución este requisito tiene menos impacto, pero debe verificarse con el cliente.</w:t>
      </w:r>
    </w:p>
    <w:p>
      <w:pPr>
        <w:pStyle w:val="Compact"/>
        <w:numPr>
          <w:ilvl w:val="0"/>
          <w:numId w:val="1014"/>
        </w:numPr>
      </w:pPr>
      <w:r>
        <w:t xml:space="preserve">Algunos comportamientos de la capa de datos pueden variar ligeramente entre SQL Server, MySQL y PostgreSQL.</w:t>
      </w:r>
    </w:p>
    <w:p>
      <w:r>
        <w:pict>
          <v:rect style="width:0;height:1.5pt" o:hralign="center" o:hrstd="t" o:hr="t"/>
        </w:pict>
      </w:r>
    </w:p>
    <w:p>
      <w:pPr>
        <w:pStyle w:val="FirstParagraph"/>
      </w:pPr>
      <w:r>
        <w:t xml:space="preserve">Este documento ofrece una visión arquitectónica completa del sistema</w:t>
      </w:r>
      <w:r>
        <w:t xml:space="preserve"> </w:t>
      </w:r>
      <w:r>
        <w:rPr>
          <w:b/>
          <w:bCs/>
        </w:rPr>
        <w:t xml:space="preserve">nopCommerce</w:t>
      </w:r>
      <w:r>
        <w:t xml:space="preserve"> </w:t>
      </w:r>
      <w:r>
        <w:t xml:space="preserve">y está</w:t>
      </w:r>
      <w:r>
        <w:t xml:space="preserve"> </w:t>
      </w:r>
      <w:r>
        <w:t xml:space="preserve">orientado principalmente a desarrolladores que se incorporan por primera vez al proyecto. Su</w:t>
      </w:r>
      <w:r>
        <w:t xml:space="preserve"> </w:t>
      </w:r>
      <w:r>
        <w:t xml:space="preserve">objetivo es facilitar la comprensión de la estructura interna de la solución, describiendo los</w:t>
      </w:r>
      <w:r>
        <w:t xml:space="preserve"> </w:t>
      </w:r>
      <w:r>
        <w:t xml:space="preserve">distintos proyectos que la componen, las responsabilidades de cada uno y las dependencias</w:t>
      </w:r>
      <w:r>
        <w:t xml:space="preserve"> </w:t>
      </w:r>
      <w:r>
        <w:t xml:space="preserve">existentes entre ellos. De este modo, se proporciona una base sólida para entender cómo está</w:t>
      </w:r>
      <w:r>
        <w:t xml:space="preserve"> </w:t>
      </w:r>
      <w:r>
        <w:t xml:space="preserve">organizado el sistema y cómo debe abordarse su desarrollo o mantenimiento.</w:t>
      </w:r>
    </w:p>
    <w:bookmarkStart w:id="33" w:name="introducción-y-contexto"/>
    <w:p>
      <w:pPr>
        <w:pStyle w:val="Heading3"/>
      </w:pPr>
      <w:r>
        <w:t xml:space="preserve">Introducción y contexto</w:t>
      </w:r>
    </w:p>
    <w:bookmarkStart w:id="28" w:name="Xcf2b41a18a104e4f5178933511c1c8572990ee6"/>
    <w:p>
      <w:pPr>
        <w:pStyle w:val="Heading4"/>
      </w:pPr>
      <w:r>
        <w:t xml:space="preserve">Propósito del documento y a quién va dirigido</w:t>
      </w:r>
    </w:p>
    <w:p>
      <w:pPr>
        <w:pStyle w:val="FirstParagraph"/>
      </w:pPr>
      <w:r>
        <w:t xml:space="preserve">Este manual tiene un objetivo concreto: que un desarrollador pueda entender, extender y</w:t>
      </w:r>
      <w:r>
        <w:t xml:space="preserve"> </w:t>
      </w:r>
      <w:r>
        <w:t xml:space="preserve">mantener una solución basada en nopCommerce sin necesidad de recurrir continuamente a fuentes</w:t>
      </w:r>
      <w:r>
        <w:t xml:space="preserve"> </w:t>
      </w:r>
      <w:r>
        <w:t xml:space="preserve">externas. No es una introducción comercial a la plataforma ni un documento orientado al usuario</w:t>
      </w:r>
      <w:r>
        <w:t xml:space="preserve"> </w:t>
      </w:r>
      <w:r>
        <w:t xml:space="preserve">final. Es una referencia técnica para quienes van a trabajar con el código.</w:t>
      </w:r>
    </w:p>
    <w:p>
      <w:pPr>
        <w:pStyle w:val="BodyText"/>
      </w:pPr>
      <w:r>
        <w:t xml:space="preserve">El lector al que va dirigido es un desarrollador .NET que necesita incorporarse a un proyecto</w:t>
      </w:r>
      <w:r>
        <w:t xml:space="preserve"> </w:t>
      </w:r>
      <w:r>
        <w:t xml:space="preserve">basado en nopCommerce, ya sea desde cero o con experiencia previa en la plataforma. También</w:t>
      </w:r>
      <w:r>
        <w:t xml:space="preserve"> </w:t>
      </w:r>
      <w:r>
        <w:t xml:space="preserve">resulta útil como referencia puntual para desarrolladores con experiencia que necesiten</w:t>
      </w:r>
      <w:r>
        <w:t xml:space="preserve"> </w:t>
      </w:r>
      <w:r>
        <w:t xml:space="preserve">consultar decisiones de arquitectura, convenciones del sistema o detalles de implementación</w:t>
      </w:r>
      <w:r>
        <w:t xml:space="preserve"> </w:t>
      </w:r>
      <w:r>
        <w:t xml:space="preserve">específicos. En cualquiera de los dos casos, el manual asume que quien lo lee quiere entender</w:t>
      </w:r>
      <w:r>
        <w:t xml:space="preserve"> </w:t>
      </w:r>
      <w:r>
        <w:t xml:space="preserve">el sistema en profundidad, no solo hacer que algo funcione.</w:t>
      </w:r>
    </w:p>
    <w:bookmarkEnd w:id="28"/>
    <w:bookmarkStart w:id="29" w:name="requisitos-previos"/>
    <w:p>
      <w:pPr>
        <w:pStyle w:val="Heading4"/>
      </w:pPr>
      <w:r>
        <w:t xml:space="preserve">Requisitos previos</w:t>
      </w:r>
    </w:p>
    <w:p>
      <w:pPr>
        <w:pStyle w:val="FirstParagraph"/>
      </w:pPr>
      <w:r>
        <w:t xml:space="preserve">Para sacar el máximo partido a este manual es necesario tener un nivel intermedio de C# y</w:t>
      </w:r>
      <w:r>
        <w:t xml:space="preserve"> </w:t>
      </w:r>
      <w:r>
        <w:t xml:space="preserve">.NET, ya que toda la plataforma está construida sobre .NET 9 y el código que se encontrará a lo</w:t>
      </w:r>
      <w:r>
        <w:t xml:space="preserve"> </w:t>
      </w:r>
      <w:r>
        <w:t xml:space="preserve">largo del proyecto es C# en su totalidad. Del mismo modo, es imprescindible conocer ASP.NET</w:t>
      </w:r>
      <w:r>
        <w:t xml:space="preserve"> </w:t>
      </w:r>
      <w:r>
        <w:t xml:space="preserve">Core MVC con cierta soltura, puesto que nopCommerce utiliza su sistema de controladores, vistas</w:t>
      </w:r>
      <w:r>
        <w:t xml:space="preserve"> </w:t>
      </w:r>
      <w:r>
        <w:t xml:space="preserve">Razor y routing como base de su capa de presentación.</w:t>
      </w:r>
    </w:p>
    <w:p>
      <w:pPr>
        <w:pStyle w:val="BodyText"/>
      </w:pPr>
      <w:r>
        <w:t xml:space="preserve">Un conocimiento básico de inyección de dependencias es igualmente necesario, dado que es un</w:t>
      </w:r>
      <w:r>
        <w:t xml:space="preserve"> </w:t>
      </w:r>
      <w:r>
        <w:t xml:space="preserve">mecanismo central en toda la arquitectura y aparece de forma constante tanto en el núcleo de la</w:t>
      </w:r>
      <w:r>
        <w:t xml:space="preserve"> </w:t>
      </w:r>
      <w:r>
        <w:t xml:space="preserve">plataforma como en el desarrollo de plugins. En cuanto al acceso a datos, nopCommerce utiliza</w:t>
      </w:r>
      <w:r>
        <w:t xml:space="preserve"> </w:t>
      </w:r>
      <w:r>
        <w:rPr>
          <w:b/>
          <w:bCs/>
        </w:rPr>
        <w:t xml:space="preserve">Linq2DB</w:t>
      </w:r>
      <w:r>
        <w:t xml:space="preserve"> </w:t>
      </w:r>
      <w:r>
        <w:t xml:space="preserve">como ORM, aunque entender los conceptos generales de cualquier ORM es suficiente</w:t>
      </w:r>
      <w:r>
        <w:t xml:space="preserve"> </w:t>
      </w:r>
      <w:r>
        <w:t xml:space="preserve">punto de partida.</w:t>
      </w:r>
    </w:p>
    <w:p>
      <w:pPr>
        <w:pStyle w:val="BodyText"/>
      </w:pPr>
      <w:r>
        <w:t xml:space="preserve">Para el trabajo con temas y vistas, basta con un nivel básico de HTML y CSS. El conocimiento de</w:t>
      </w:r>
      <w:r>
        <w:t xml:space="preserve"> </w:t>
      </w:r>
      <w:r>
        <w:t xml:space="preserve">SQL resulta útil, especialmente para depurar problemas en la capa de persistencia o entender el</w:t>
      </w:r>
      <w:r>
        <w:t xml:space="preserve"> </w:t>
      </w:r>
      <w:r>
        <w:t xml:space="preserve">modelo de datos, aunque no es estrictamente obligatorio para empezar.</w:t>
      </w:r>
    </w:p>
    <w:p>
      <w:pPr>
        <w:pStyle w:val="BodyText"/>
      </w:pPr>
      <w:r>
        <w:t xml:space="preserve">En cuanto a herramientas, el entorno de desarrollo habitual es Visual Studio 2022 o superior</w:t>
      </w:r>
      <w:r>
        <w:t xml:space="preserve"> </w:t>
      </w:r>
      <w:r>
        <w:t xml:space="preserve">junto con el SDK de .NET 9. Como base de datos de referencia de este manual se utiliza</w:t>
      </w:r>
      <w:r>
        <w:t xml:space="preserve"> </w:t>
      </w:r>
      <w:r>
        <w:t xml:space="preserve">SQL Server 2019. El requisito oficial de nopCommerce es SQL Server 2012 o</w:t>
      </w:r>
      <w:r>
        <w:t xml:space="preserve"> </w:t>
      </w:r>
      <w:r>
        <w:t xml:space="preserve">superior; la plataforma también admite MySQL y PostgreSQL como alternativas. Esta</w:t>
      </w:r>
      <w:r>
        <w:t xml:space="preserve"> </w:t>
      </w:r>
      <w:r>
        <w:t xml:space="preserve">distinción es relevante porque algunos comportamientos de la capa de datos pueden variar</w:t>
      </w:r>
      <w:r>
        <w:t xml:space="preserve"> </w:t>
      </w:r>
      <w:r>
        <w:t xml:space="preserve">ligeramente entre proveedores.</w:t>
      </w:r>
    </w:p>
    <w:bookmarkEnd w:id="29"/>
    <w:bookmarkStart w:id="30" w:name="qué-es-nopcommerce-y-por-qué-usarlo"/>
    <w:p>
      <w:pPr>
        <w:pStyle w:val="Heading4"/>
      </w:pPr>
      <w:r>
        <w:t xml:space="preserve">Qué es nopCommerce y por qué usarlo</w:t>
      </w:r>
    </w:p>
    <w:p>
      <w:pPr>
        <w:pStyle w:val="FirstParagraph"/>
      </w:pPr>
      <w:r>
        <w:t xml:space="preserve">nopCommerce es una plataforma de comercio electrónico open source construida sobre ASP.NET</w:t>
      </w:r>
      <w:r>
        <w:t xml:space="preserve"> </w:t>
      </w:r>
      <w:r>
        <w:t xml:space="preserve">Core. Su código fuente es público, está activamente mantenido y cuenta con una comunidad de</w:t>
      </w:r>
      <w:r>
        <w:t xml:space="preserve"> </w:t>
      </w:r>
      <w:r>
        <w:t xml:space="preserve">desarrolladores consolidada. Desde el punto de vista técnico, lo que lo hace relevante no es</w:t>
      </w:r>
      <w:r>
        <w:t xml:space="preserve"> </w:t>
      </w:r>
      <w:r>
        <w:t xml:space="preserve">únicamente que incluya funcionalidades de e-commerce listas para usar, sino que está diseñado</w:t>
      </w:r>
      <w:r>
        <w:t xml:space="preserve"> </w:t>
      </w:r>
      <w:r>
        <w:t xml:space="preserve">desde su base para ser extendido y personalizado sin necesidad de modificar su núcleo.</w:t>
      </w:r>
    </w:p>
    <w:p>
      <w:pPr>
        <w:pStyle w:val="BodyText"/>
      </w:pPr>
      <w:r>
        <w:t xml:space="preserve">Su arquitectura en capas permite incorporar nuevas capacidades mediante plugins, adaptar la</w:t>
      </w:r>
      <w:r>
        <w:t xml:space="preserve"> </w:t>
      </w:r>
      <w:r>
        <w:t xml:space="preserve">presentación visual mediante temas y modificar el comportamiento del sistema de forma</w:t>
      </w:r>
      <w:r>
        <w:t xml:space="preserve"> </w:t>
      </w:r>
      <w:r>
        <w:t xml:space="preserve">controlada. Esta filosofía de diseño es la que hace que nopCommerce sea una opción sólida para</w:t>
      </w:r>
      <w:r>
        <w:t xml:space="preserve"> </w:t>
      </w:r>
      <w:r>
        <w:t xml:space="preserve">proyectos con requisitos funcionales complejos o muy específicos, especialmente cuando el</w:t>
      </w:r>
      <w:r>
        <w:t xml:space="preserve"> </w:t>
      </w:r>
      <w:r>
        <w:t xml:space="preserve">equipo de desarrollo tiene experiencia en el ecosistema .NET y necesita un control total sobre</w:t>
      </w:r>
      <w:r>
        <w:t xml:space="preserve"> </w:t>
      </w:r>
      <w:r>
        <w:t xml:space="preserve">el código.</w:t>
      </w:r>
    </w:p>
    <w:p>
      <w:pPr>
        <w:pStyle w:val="BodyText"/>
      </w:pPr>
      <w:r>
        <w:t xml:space="preserve">Es importante entender desde el inicio que nopCommerce no es la solución más adecuada para</w:t>
      </w:r>
      <w:r>
        <w:t xml:space="preserve"> </w:t>
      </w:r>
      <w:r>
        <w:t xml:space="preserve">todos los escenarios. En proyectos pequeños con presupuesto y equipo técnico limitados, existen</w:t>
      </w:r>
      <w:r>
        <w:t xml:space="preserve"> </w:t>
      </w:r>
      <w:r>
        <w:t xml:space="preserve">plataformas más sencillas de operar. El valor real de nopCommerce aparece cuando el proyecto</w:t>
      </w:r>
      <w:r>
        <w:t xml:space="preserve"> </w:t>
      </w:r>
      <w:r>
        <w:t xml:space="preserve">requiere integraciones a medida, extensiones propias, control del código fuente completo o</w:t>
      </w:r>
      <w:r>
        <w:t xml:space="preserve"> </w:t>
      </w:r>
      <w:r>
        <w:t xml:space="preserve">adaptación a procesos de negocio específicos que una solución cerrada no podría cubrir.</w:t>
      </w:r>
    </w:p>
    <w:bookmarkEnd w:id="30"/>
    <w:bookmarkStart w:id="31" w:name="versión-de-referencia-del-manual"/>
    <w:p>
      <w:pPr>
        <w:pStyle w:val="Heading4"/>
      </w:pPr>
      <w:r>
        <w:t xml:space="preserve">Versión de referencia del manual</w:t>
      </w:r>
    </w:p>
    <w:p>
      <w:pPr>
        <w:pStyle w:val="FirstParagraph"/>
      </w:pPr>
      <w:r>
        <w:t xml:space="preserve">Este manual está escrito tomando como referencia</w:t>
      </w:r>
      <w:r>
        <w:t xml:space="preserve"> </w:t>
      </w:r>
      <w:r>
        <w:rPr>
          <w:b/>
          <w:bCs/>
        </w:rPr>
        <w:t xml:space="preserve">nopCommerce 4.90.8</w:t>
      </w:r>
      <w:r>
        <w:t xml:space="preserve">, que utiliza</w:t>
      </w:r>
      <w:r>
        <w:t xml:space="preserve"> </w:t>
      </w:r>
      <w:r>
        <w:rPr>
          <w:b/>
          <w:bCs/>
        </w:rPr>
        <w:t xml:space="preserve">.NET 9</w:t>
      </w:r>
      <w:r>
        <w:t xml:space="preserve"> </w:t>
      </w:r>
      <w:r>
        <w:t xml:space="preserve">como plataforma base. Los conceptos arquitectónicos descritos son aplicables a versiones</w:t>
      </w:r>
      <w:r>
        <w:t xml:space="preserve"> </w:t>
      </w:r>
      <w:r>
        <w:t xml:space="preserve">anteriores dentro de la rama 4.x, aunque algunos detalles de implementación, como la</w:t>
      </w:r>
      <w:r>
        <w:t xml:space="preserve"> </w:t>
      </w:r>
      <w:r>
        <w:t xml:space="preserve">configuración del archivo .csproj, las interfaces disponibles o determinados mecanismos</w:t>
      </w:r>
      <w:r>
        <w:t xml:space="preserve"> </w:t>
      </w:r>
      <w:r>
        <w:t xml:space="preserve">internos, pueden variar entre versiones menores.</w:t>
      </w:r>
    </w:p>
    <w:p>
      <w:pPr>
        <w:pStyle w:val="BodyText"/>
      </w:pPr>
      <w:r>
        <w:t xml:space="preserve">Cuando una característica o comportamiento sea específico de una versión concreta se indicará</w:t>
      </w:r>
      <w:r>
        <w:t xml:space="preserve"> </w:t>
      </w:r>
      <w:r>
        <w:t xml:space="preserve">explícitamente en el texto. El framework de pruebas utilizado en la solución es</w:t>
      </w:r>
      <w:r>
        <w:t xml:space="preserve"> </w:t>
      </w:r>
      <w:r>
        <w:rPr>
          <w:b/>
          <w:bCs/>
        </w:rPr>
        <w:t xml:space="preserve">NUnit 4.x</w:t>
      </w:r>
      <w:r>
        <w:t xml:space="preserve"> </w:t>
      </w:r>
      <w:r>
        <w:t xml:space="preserve">(4.4.0 en nopCommerce 4.90.8), y la base de datos de referencia a lo largo del manual es</w:t>
      </w:r>
      <w:r>
        <w:t xml:space="preserve"> </w:t>
      </w:r>
      <w:r>
        <w:t xml:space="preserve">SQL Server 2019.</w:t>
      </w:r>
    </w:p>
    <w:p>
      <w:pPr>
        <w:pStyle w:val="BlockText"/>
      </w:pPr>
      <w:r>
        <w:rPr>
          <w:b/>
          <w:bCs/>
        </w:rPr>
        <w:t xml:space="preserve">Nota sobre versiones (17/10/2026)</w:t>
      </w:r>
    </w:p>
    <w:p>
      <w:pPr>
        <w:pStyle w:val="Compact"/>
        <w:numPr>
          <w:ilvl w:val="0"/>
          <w:numId w:val="1015"/>
        </w:numPr>
      </w:pPr>
      <w:r>
        <w:rPr>
          <w:b/>
          <w:bCs/>
        </w:rPr>
        <w:t xml:space="preserve">nopCommerce 4.90.8</w:t>
      </w:r>
      <w:r>
        <w:t xml:space="preserve"> </w:t>
      </w:r>
      <w:r>
        <w:t xml:space="preserve">(4 de septiembre de 2026) es la última versión estable publicada y</w:t>
      </w:r>
      <w:r>
        <w:t xml:space="preserve"> </w:t>
      </w:r>
      <w:r>
        <w:t xml:space="preserve">la referencia de este manual. Se publica sobre</w:t>
      </w:r>
      <w:r>
        <w:t xml:space="preserve"> </w:t>
      </w:r>
      <w:r>
        <w:rPr>
          <w:b/>
          <w:bCs/>
        </w:rPr>
        <w:t xml:space="preserve">.NET 9</w:t>
      </w:r>
      <w:r>
        <w:t xml:space="preserve">.</w:t>
      </w:r>
    </w:p>
    <w:p>
      <w:pPr>
        <w:pStyle w:val="Compact"/>
        <w:numPr>
          <w:ilvl w:val="0"/>
          <w:numId w:val="1015"/>
        </w:numPr>
      </w:pPr>
      <w:r>
        <w:rPr>
          <w:b/>
          <w:bCs/>
        </w:rPr>
        <w:t xml:space="preserve">nopCommerce 5.00.0-beta</w:t>
      </w:r>
      <w:r>
        <w:t xml:space="preserve"> </w:t>
      </w:r>
      <w:r>
        <w:t xml:space="preserve">se publicó como</w:t>
      </w:r>
      <w:r>
        <w:t xml:space="preserve"> </w:t>
      </w:r>
      <w:r>
        <w:rPr>
          <w:i/>
          <w:iCs/>
        </w:rPr>
        <w:t xml:space="preserve">pre-release</w:t>
      </w:r>
      <w:r>
        <w:t xml:space="preserve"> </w:t>
      </w:r>
      <w:r>
        <w:t xml:space="preserve">el</w:t>
      </w:r>
      <w:r>
        <w:t xml:space="preserve"> </w:t>
      </w:r>
      <w:r>
        <w:rPr>
          <w:b/>
          <w:bCs/>
        </w:rPr>
        <w:t xml:space="preserve">30 de septiembre de 2026</w:t>
      </w:r>
      <w:r>
        <w:t xml:space="preserve"> </w:t>
      </w:r>
      <w:r>
        <w:t xml:space="preserve">y migra a</w:t>
      </w:r>
      <w:r>
        <w:t xml:space="preserve"> </w:t>
      </w:r>
      <w:r>
        <w:rPr>
          <w:b/>
          <w:bCs/>
        </w:rPr>
        <w:t xml:space="preserve">.NET 10</w:t>
      </w:r>
      <w:r>
        <w:t xml:space="preserve">. Según el equipo de nopCommerce en el foro oficial, la versión</w:t>
      </w:r>
      <w:r>
        <w:t xml:space="preserve"> </w:t>
      </w:r>
      <w:r>
        <w:t xml:space="preserve">definitiva se publicaría en las semanas siguientes a la beta.</w:t>
      </w:r>
    </w:p>
    <w:p>
      <w:pPr>
        <w:pStyle w:val="Compact"/>
        <w:numPr>
          <w:ilvl w:val="0"/>
          <w:numId w:val="1015"/>
        </w:numPr>
      </w:pPr>
      <w:r>
        <w:t xml:space="preserve">Mientras la 5.00 no sea estable, los datos de API y de requisitos de este manual deben</w:t>
      </w:r>
      <w:r>
        <w:t xml:space="preserve"> </w:t>
      </w:r>
      <w:r>
        <w:t xml:space="preserve">comprobarse contra el repositorio oficial antes de aplicarlos a una instalación basada en</w:t>
      </w:r>
      <w:r>
        <w:t xml:space="preserve"> </w:t>
      </w:r>
      <w:r>
        <w:t xml:space="preserve">.NET 10.</w:t>
      </w:r>
    </w:p>
    <w:p>
      <w:pPr>
        <w:pStyle w:val="Compact"/>
        <w:numPr>
          <w:ilvl w:val="0"/>
          <w:numId w:val="1015"/>
        </w:numPr>
      </w:pPr>
      <w:r>
        <w:t xml:space="preserve">Fuentes de esta nota:</w:t>
      </w:r>
      <w:r>
        <w:t xml:space="preserve"> </w:t>
      </w:r>
      <w:r>
        <w:rPr>
          <w:rStyle w:val="VerbatimChar"/>
        </w:rPr>
        <w:t xml:space="preserve">https://www.nopcommerce.com/en/release-notes</w:t>
      </w:r>
      <w:r>
        <w:t xml:space="preserve">,</w:t>
      </w:r>
      <w:r>
        <w:t xml:space="preserve"> </w:t>
      </w:r>
      <w:r>
        <w:rPr>
          <w:rStyle w:val="VerbatimChar"/>
        </w:rPr>
        <w:t xml:space="preserve">https://github.com/nopSolutions/nopCommerce/releases</w:t>
      </w:r>
      <w:r>
        <w:t xml:space="preserve"> </w:t>
      </w:r>
      <w:r>
        <w:t xml:space="preserve">y</w:t>
      </w:r>
      <w:r>
        <w:t xml:space="preserve"> </w:t>
      </w:r>
      <w:r>
        <w:rPr>
          <w:rStyle w:val="VerbatimChar"/>
        </w:rPr>
        <w:t xml:space="preserve">https://www.nopcommerce.com/en/boards/topic/103135</w:t>
      </w:r>
      <w:r>
        <w:t xml:space="preserve"> </w:t>
      </w:r>
      <w:r>
        <w:t xml:space="preserve">(consulta 2026-10-17).</w:t>
      </w:r>
    </w:p>
    <w:bookmarkEnd w:id="31"/>
    <w:bookmarkStart w:id="32" w:name="licencia-y-condiciones-de-uso"/>
    <w:p>
      <w:pPr>
        <w:pStyle w:val="Heading4"/>
      </w:pPr>
      <w:r>
        <w:t xml:space="preserve">Licencia y condiciones de uso</w:t>
      </w:r>
    </w:p>
    <w:p>
      <w:pPr>
        <w:pStyle w:val="FirstParagraph"/>
      </w:pPr>
      <w:r>
        <w:t xml:space="preserve">nopCommerce se distribuye bajo la</w:t>
      </w:r>
      <w:r>
        <w:t xml:space="preserve"> </w:t>
      </w:r>
      <w:r>
        <w:rPr>
          <w:b/>
          <w:bCs/>
        </w:rPr>
        <w:t xml:space="preserve">nopCommerce Public License versión 4.0 (NPL)</w:t>
      </w:r>
      <w:r>
        <w:t xml:space="preserve">, que</w:t>
      </w:r>
      <w:r>
        <w:t xml:space="preserve"> </w:t>
      </w:r>
      <w:r>
        <w:t xml:space="preserve">consiste en una GNU Affero General Public License versión 3 (GNU AGPL v3.0) con un requisito</w:t>
      </w:r>
      <w:r>
        <w:t xml:space="preserve"> </w:t>
      </w:r>
      <w:r>
        <w:t xml:space="preserve">adicional: mantener visible el texto</w:t>
      </w:r>
      <w:r>
        <w:t xml:space="preserve"> </w:t>
      </w:r>
      <w:r>
        <w:t xml:space="preserve">“powered by nopCommerce”</w:t>
      </w:r>
      <w:r>
        <w:t xml:space="preserve"> </w:t>
      </w:r>
      <w:r>
        <w:t xml:space="preserve">en todas las páginas del sitio.</w:t>
      </w:r>
      <w:r>
        <w:t xml:space="preserve"> </w:t>
      </w:r>
      <w:r>
        <w:t xml:space="preserve">Este matiz es relevante desde el inicio del proyecto porque afecta a decisiones que no son</w:t>
      </w:r>
      <w:r>
        <w:t xml:space="preserve"> </w:t>
      </w:r>
      <w:r>
        <w:t xml:space="preserve">estrictamente técnicas pero que el desarrollador debe conocer para no generar problemas</w:t>
      </w:r>
      <w:r>
        <w:t xml:space="preserve"> </w:t>
      </w:r>
      <w:r>
        <w:t xml:space="preserve">contractuales o legales al cliente.</w:t>
      </w:r>
    </w:p>
    <w:p>
      <w:pPr>
        <w:pStyle w:val="BodyText"/>
      </w:pPr>
      <w:r>
        <w:t xml:space="preserve">La AGPL v3.0 es una licencia copyleft fuerte, lo que significa que cualquier modificación del</w:t>
      </w:r>
      <w:r>
        <w:t xml:space="preserve"> </w:t>
      </w:r>
      <w:r>
        <w:t xml:space="preserve">código y cualquier distribución del software derivado deben publicarse también bajo los mismos</w:t>
      </w:r>
      <w:r>
        <w:t xml:space="preserve"> </w:t>
      </w:r>
      <w:r>
        <w:t xml:space="preserve">términos. En la práctica esto implica que si el proyecto personaliza nopCommerce y distribuye o</w:t>
      </w:r>
      <w:r>
        <w:t xml:space="preserve"> </w:t>
      </w:r>
      <w:r>
        <w:t xml:space="preserve">despliega esa versión modificada, el código fuente de esas modificaciones debe estar</w:t>
      </w:r>
      <w:r>
        <w:t xml:space="preserve"> </w:t>
      </w:r>
      <w:r>
        <w:t xml:space="preserve">disponible. Para proyectos internos donde la plataforma se despliega para uso propio sin</w:t>
      </w:r>
      <w:r>
        <w:t xml:space="preserve"> </w:t>
      </w:r>
      <w:r>
        <w:t xml:space="preserve">redistribución, este requisito tiene menos impacto, pero conviene verificarlo con el cliente en</w:t>
      </w:r>
      <w:r>
        <w:t xml:space="preserve"> </w:t>
      </w:r>
      <w:r>
        <w:t xml:space="preserve">cada caso.</w:t>
      </w:r>
    </w:p>
    <w:p>
      <w:pPr>
        <w:pStyle w:val="BodyText"/>
      </w:pPr>
      <w:r>
        <w:t xml:space="preserve">El requisito del texto</w:t>
      </w:r>
      <w:r>
        <w:t xml:space="preserve"> </w:t>
      </w:r>
      <w:r>
        <w:t xml:space="preserve">“powered by nopCommerce”</w:t>
      </w:r>
      <w:r>
        <w:t xml:space="preserve"> </w:t>
      </w:r>
      <w:r>
        <w:t xml:space="preserve">es el punto que más frecuentemente genera</w:t>
      </w:r>
      <w:r>
        <w:t xml:space="preserve"> </w:t>
      </w:r>
      <w:r>
        <w:t xml:space="preserve">fricción. No es opcional bajo la NPL, y eliminarlo sin disponer de una licencia comercial</w:t>
      </w:r>
      <w:r>
        <w:t xml:space="preserve"> </w:t>
      </w:r>
      <w:r>
        <w:t xml:space="preserve">constituye una violación directa de los términos de uso. Algunos clientes no aceptan mostrar</w:t>
      </w:r>
      <w:r>
        <w:t xml:space="preserve"> </w:t>
      </w:r>
      <w:r>
        <w:t xml:space="preserve">referencias a tecnología de terceros en su tienda, lo que convierte este punto en una</w:t>
      </w:r>
      <w:r>
        <w:t xml:space="preserve"> </w:t>
      </w:r>
      <w:r>
        <w:t xml:space="preserve">conversación que debe tenerse antes de comenzar el proyecto, no después.</w:t>
      </w:r>
    </w:p>
    <w:p>
      <w:pPr>
        <w:pStyle w:val="BodyText"/>
      </w:pPr>
      <w:r>
        <w:t xml:space="preserve">Cuando ninguna de estas condiciones es asumible, ya sea porque el cliente no puede publicar el</w:t>
      </w:r>
      <w:r>
        <w:t xml:space="preserve"> </w:t>
      </w:r>
      <w:r>
        <w:t xml:space="preserve">código fuente, porque no acepta el texto obligatorio o porque el departamento legal no aprueba</w:t>
      </w:r>
      <w:r>
        <w:t xml:space="preserve"> </w:t>
      </w:r>
      <w:r>
        <w:t xml:space="preserve">los términos de la AGPL, la solución es adquirir una</w:t>
      </w:r>
      <w:r>
        <w:t xml:space="preserve"> </w:t>
      </w:r>
      <w:r>
        <w:rPr>
          <w:b/>
          <w:bCs/>
        </w:rPr>
        <w:t xml:space="preserve">licencia comercial</w:t>
      </w:r>
      <w:r>
        <w:t xml:space="preserve"> </w:t>
      </w:r>
      <w:r>
        <w:t xml:space="preserve">directamente con el</w:t>
      </w:r>
      <w:r>
        <w:t xml:space="preserve"> </w:t>
      </w:r>
      <w:r>
        <w:t xml:space="preserve">equipo de nopCommerce. Esta licencia elimina las restricciones de la NPL y proporciona las</w:t>
      </w:r>
      <w:r>
        <w:t xml:space="preserve"> </w:t>
      </w:r>
      <w:r>
        <w:t xml:space="preserve">garantías habituales en acuerdos de distribución comercial.</w:t>
      </w:r>
    </w:p>
    <w:p>
      <w:pPr>
        <w:pStyle w:val="BodyText"/>
      </w:pPr>
      <w:r>
        <w:t xml:space="preserve">En definitiva, nopCommerce es libre en el sentido de que su código es accesible, modificable y</w:t>
      </w:r>
      <w:r>
        <w:t xml:space="preserve"> </w:t>
      </w:r>
      <w:r>
        <w:t xml:space="preserve">no tiene coste de adquisición, pero no es libre en el sentido de que su uso no tiene</w:t>
      </w:r>
      <w:r>
        <w:t xml:space="preserve"> </w:t>
      </w:r>
      <w:r>
        <w:t xml:space="preserve">condiciones. Entender esta distinción desde el inicio evita problemas que suelen aparecer en</w:t>
      </w:r>
      <w:r>
        <w:t xml:space="preserve"> </w:t>
      </w:r>
      <w:r>
        <w:t xml:space="preserve">fases avanzadas del proyecto, cuando son mucho más costosos de resolver.</w:t>
      </w:r>
    </w:p>
    <w:bookmarkEnd w:id="32"/>
    <w:bookmarkEnd w:id="33"/>
    <w:bookmarkEnd w:id="34"/>
    <w:bookmarkStart w:id="38" w:name="capitulo-5"/>
    <w:p>
      <w:pPr>
        <w:pStyle w:val="Heading2"/>
      </w:pPr>
      <w:r>
        <w:t xml:space="preserve">Capítulo 5 — Visión general de la arquitectura de nopCommerce</w:t>
      </w:r>
    </w:p>
    <w:p>
      <w:pPr>
        <w:pStyle w:val="FirstParagraph"/>
      </w:pPr>
      <w:r>
        <w:t xml:space="preserve">Explica la organización en capas tipo arquitectura onion y la dirección obligatoria de las dependencias entre los proyectos de la solución.</w:t>
      </w:r>
    </w:p>
    <w:p>
      <w:pPr>
        <w:pStyle w:val="BodyText"/>
      </w:pPr>
      <w:r>
        <w:rPr>
          <w:b/>
          <w:bCs/>
        </w:rPr>
        <w:t xml:space="preserve">Parte II — Fundamentos</w:t>
      </w:r>
      <w:r>
        <w:t xml:space="preserve"> </w:t>
      </w:r>
      <w:r>
        <w:t xml:space="preserve">· Nivel: Intermedio</w:t>
      </w:r>
    </w:p>
    <w:p>
      <w:pPr>
        <w:pStyle w:val="BodyText"/>
      </w:pPr>
      <w:r>
        <w:t xml:space="preserve">Este capítulo cubre el modelo de arquitectura onion de nopCommerce, la regla de dependencias hacia el núcleo y la estructura física de la solución (Build, Libraries, Presentation, Plugins y Tests); Sirve para comprender por qué Nop.Data puede depender de Nop.Core pero no al revés; Los conceptos clave incluyen Application Core, dirección de dependencia estricta y la distinción entre el directorio de desarrollo y el de despliegue de plugins; Prerrequisitos: capítulo 1; Caso de uso típico: decidir dónde ubicar un componente nuevo sin invertir dependencias entre capas.</w:t>
      </w:r>
    </w:p>
    <w:p>
      <w:pPr>
        <w:pStyle w:val="BodyText"/>
      </w:pPr>
      <w:r>
        <w:rPr>
          <w:b/>
          <w:bCs/>
        </w:rPr>
        <w:t xml:space="preserve">Trampas frecuentes:</w:t>
      </w:r>
    </w:p>
    <w:p>
      <w:pPr>
        <w:pStyle w:val="Compact"/>
        <w:numPr>
          <w:ilvl w:val="0"/>
          <w:numId w:val="1016"/>
        </w:numPr>
      </w:pPr>
      <w:r>
        <w:t xml:space="preserve">Los proyectos de pruebas se sitúan en el exterior de la arquitectura y pueden depender de cualquier capa interna, nunca al revés.</w:t>
      </w:r>
    </w:p>
    <w:p>
      <w:pPr>
        <w:pStyle w:val="Compact"/>
        <w:numPr>
          <w:ilvl w:val="0"/>
          <w:numId w:val="1016"/>
        </w:numPr>
      </w:pPr>
      <w:r>
        <w:t xml:space="preserve">El directorio Plugins de la raíz de la solución no es el directorio de despliegue; nopCommerce carga los plugins compilados desde Nop.Web/Plugins en tiempo de ejecución.</w:t>
      </w:r>
    </w:p>
    <w:p>
      <w:pPr>
        <w:pStyle w:val="Compact"/>
        <w:numPr>
          <w:ilvl w:val="0"/>
          <w:numId w:val="1016"/>
        </w:numPr>
      </w:pPr>
      <w:r>
        <w:t xml:space="preserve">Nop.Tests es el único proyecto .csproj de pruebas de la solución, organizado internamente en carpetas por capa.</w:t>
      </w:r>
    </w:p>
    <w:p>
      <w:r>
        <w:pict>
          <v:rect style="width:0;height:1.5pt" o:hralign="center" o:hrstd="t" o:hr="t"/>
        </w:pict>
      </w:r>
    </w:p>
    <w:p>
      <w:pPr>
        <w:pStyle w:val="CaptionedFigure"/>
      </w:pPr>
      <w:r>
        <w:drawing>
          <wp:inline>
            <wp:extent cx="4639376" cy="4581525"/>
            <wp:effectExtent b="0" l="0" r="0" t="0"/>
            <wp:docPr descr="Diagrama de arquitectura de nopCommerce" title="" id="36" name="Picture"/>
            <a:graphic>
              <a:graphicData uri="http://schemas.openxmlformats.org/drawingml/2006/picture">
                <pic:pic>
                  <pic:nvPicPr>
                    <pic:cNvPr descr="img/diagrama-de-arquitectura-de-nopcommerce.jpg" id="37" name="Picture"/>
                    <pic:cNvPicPr>
                      <a:picLocks noChangeArrowheads="1" noChangeAspect="1"/>
                    </pic:cNvPicPr>
                  </pic:nvPicPr>
                  <pic:blipFill>
                    <a:blip r:embed="rId35"/>
                    <a:stretch>
                      <a:fillRect/>
                    </a:stretch>
                  </pic:blipFill>
                  <pic:spPr bwMode="auto">
                    <a:xfrm>
                      <a:off x="0" y="0"/>
                      <a:ext cx="4639376" cy="4581525"/>
                    </a:xfrm>
                    <a:prstGeom prst="rect">
                      <a:avLst/>
                    </a:prstGeom>
                    <a:noFill/>
                    <a:ln w="9525">
                      <a:noFill/>
                      <a:headEnd/>
                      <a:tailEnd/>
                    </a:ln>
                  </pic:spPr>
                </pic:pic>
              </a:graphicData>
            </a:graphic>
          </wp:inline>
        </w:drawing>
      </w:r>
    </w:p>
    <w:p>
      <w:pPr>
        <w:pStyle w:val="ImageCaption"/>
      </w:pPr>
      <w:r>
        <w:t xml:space="preserve">Diagrama de arquitectura de nopCommerce</w:t>
      </w:r>
    </w:p>
    <w:p>
      <w:pPr>
        <w:pStyle w:val="BodyText"/>
      </w:pPr>
      <w:r>
        <w:rPr>
          <w:b/>
          <w:bCs/>
        </w:rPr>
        <w:t xml:space="preserve">nopCommerce</w:t>
      </w:r>
      <w:r>
        <w:t xml:space="preserve"> </w:t>
      </w:r>
      <w:r>
        <w:t xml:space="preserve">es una plataforma de comercio electrónico</w:t>
      </w:r>
      <w:r>
        <w:t xml:space="preserve"> </w:t>
      </w:r>
      <w:r>
        <w:rPr>
          <w:b/>
          <w:bCs/>
          <w:i/>
          <w:iCs/>
        </w:rPr>
        <w:t xml:space="preserve">open source</w:t>
      </w:r>
      <w:r>
        <w:t xml:space="preserve"> </w:t>
      </w:r>
      <w:r>
        <w:t xml:space="preserve">basada en</w:t>
      </w:r>
      <w:r>
        <w:t xml:space="preserve"> </w:t>
      </w:r>
      <w:r>
        <w:rPr>
          <w:b/>
          <w:bCs/>
        </w:rPr>
        <w:t xml:space="preserve">.NET</w:t>
      </w:r>
      <w:r>
        <w:t xml:space="preserve"> </w:t>
      </w:r>
      <w:r>
        <w:t xml:space="preserve">que incorpora desde el inicio las funcionalidades habituales de una tienda online (catálogo,</w:t>
      </w:r>
      <w:r>
        <w:t xml:space="preserve"> </w:t>
      </w:r>
      <w:r>
        <w:t xml:space="preserve">pedidos, clientes, pagos y envíos) y ofrece una interfaz personalizable. Su código está</w:t>
      </w:r>
      <w:r>
        <w:t xml:space="preserve"> </w:t>
      </w:r>
      <w:r>
        <w:t xml:space="preserve">organizado en capas, con una estructura orientada a facilitar la extensibilidad y el</w:t>
      </w:r>
      <w:r>
        <w:t xml:space="preserve"> </w:t>
      </w:r>
      <w:r>
        <w:t xml:space="preserve">mantenimiento.</w:t>
      </w:r>
    </w:p>
    <w:p>
      <w:pPr>
        <w:pStyle w:val="BodyText"/>
      </w:pPr>
      <w:r>
        <w:t xml:space="preserve">Uno de los principales puntos fuertes de nopCommerce es, precisamente, su</w:t>
      </w:r>
      <w:r>
        <w:t xml:space="preserve"> </w:t>
      </w:r>
      <w:r>
        <w:rPr>
          <w:b/>
          <w:bCs/>
        </w:rPr>
        <w:t xml:space="preserve">arquitectura</w:t>
      </w:r>
      <w:r>
        <w:rPr>
          <w:b/>
          <w:bCs/>
        </w:rPr>
        <w:t xml:space="preserve"> </w:t>
      </w:r>
      <w:r>
        <w:rPr>
          <w:b/>
          <w:bCs/>
        </w:rPr>
        <w:t xml:space="preserve">flexible y extensible</w:t>
      </w:r>
      <w:r>
        <w:t xml:space="preserve">, junto con una estructura de código bien definida. Su diseño sigue un</w:t>
      </w:r>
      <w:r>
        <w:t xml:space="preserve"> </w:t>
      </w:r>
      <w:r>
        <w:t xml:space="preserve">enfoque muy próximo al modelo de</w:t>
      </w:r>
      <w:r>
        <w:t xml:space="preserve"> </w:t>
      </w:r>
      <w:r>
        <w:rPr>
          <w:b/>
          <w:bCs/>
        </w:rPr>
        <w:t xml:space="preserve">arquitectura onion</w:t>
      </w:r>
      <w:r>
        <w:t xml:space="preserve">, cuyo principio fundamental es el</w:t>
      </w:r>
      <w:r>
        <w:t xml:space="preserve"> </w:t>
      </w:r>
      <w:r>
        <w:rPr>
          <w:b/>
          <w:bCs/>
        </w:rPr>
        <w:t xml:space="preserve">control del acoplamiento entre capas</w:t>
      </w:r>
      <w:r>
        <w:t xml:space="preserve">. En este tipo de arquitectura, las dependencias deben</w:t>
      </w:r>
      <w:r>
        <w:t xml:space="preserve"> </w:t>
      </w:r>
      <w:r>
        <w:t xml:space="preserve">orientarse siempre hacia el núcleo de la aplicación: las capas más externas pueden depender de</w:t>
      </w:r>
      <w:r>
        <w:t xml:space="preserve"> </w:t>
      </w:r>
      <w:r>
        <w:t xml:space="preserve">las más internas, pero nunca al contrario.</w:t>
      </w:r>
    </w:p>
    <w:p>
      <w:pPr>
        <w:pStyle w:val="BodyText"/>
      </w:pPr>
      <w:r>
        <w:t xml:space="preserve">Dicho de otro modo, los componentes más centrales contienen la lógica esencial del sistema y</w:t>
      </w:r>
      <w:r>
        <w:t xml:space="preserve"> </w:t>
      </w:r>
      <w:r>
        <w:t xml:space="preserve">permanecen aislados de los detalles externos, como la interfaz de usuario o determinados</w:t>
      </w:r>
      <w:r>
        <w:t xml:space="preserve"> </w:t>
      </w:r>
      <w:r>
        <w:t xml:space="preserve">mecanismos de infraestructura. Este planteamiento mejora la mantenibilidad, favorece la</w:t>
      </w:r>
      <w:r>
        <w:t xml:space="preserve"> </w:t>
      </w:r>
      <w:r>
        <w:t xml:space="preserve">reutilización del código y facilita la evolución de la aplicación, ya que permite realizar</w:t>
      </w:r>
      <w:r>
        <w:t xml:space="preserve"> </w:t>
      </w:r>
      <w:r>
        <w:t xml:space="preserve">cambios en capas externas sin comprometer el funcionamiento del núcleo del sistema.</w:t>
      </w:r>
    </w:p>
    <w:p>
      <w:pPr>
        <w:pStyle w:val="BodyText"/>
      </w:pPr>
      <w:r>
        <w:t xml:space="preserve">Este planteamiento implica que cada proyecto solo puede depender de otros proyectos situados en</w:t>
      </w:r>
      <w:r>
        <w:t xml:space="preserve"> </w:t>
      </w:r>
      <w:r>
        <w:t xml:space="preserve">una capa más interna que la suya. Por ejemplo,</w:t>
      </w:r>
      <w:r>
        <w:t xml:space="preserve"> </w:t>
      </w:r>
      <w:r>
        <w:rPr>
          <w:b/>
          <w:bCs/>
        </w:rPr>
        <w:t xml:space="preserve">Nop.Data</w:t>
      </w:r>
      <w:r>
        <w:t xml:space="preserve"> </w:t>
      </w:r>
      <w:r>
        <w:t xml:space="preserve">puede depender de</w:t>
      </w:r>
      <w:r>
        <w:t xml:space="preserve"> </w:t>
      </w:r>
      <w:r>
        <w:rPr>
          <w:b/>
          <w:bCs/>
        </w:rPr>
        <w:t xml:space="preserve">Nop.Core</w:t>
      </w:r>
      <w:r>
        <w:t xml:space="preserve">, ya</w:t>
      </w:r>
      <w:r>
        <w:t xml:space="preserve"> </w:t>
      </w:r>
      <w:r>
        <w:t xml:space="preserve">que este último se encuentra más próximo al núcleo de la aplicación. Sin embargo,</w:t>
      </w:r>
      <w:r>
        <w:t xml:space="preserve"> </w:t>
      </w:r>
      <w:r>
        <w:rPr>
          <w:b/>
          <w:bCs/>
        </w:rPr>
        <w:t xml:space="preserve">Nop.Core</w:t>
      </w:r>
      <w:r>
        <w:t xml:space="preserve"> </w:t>
      </w:r>
      <w:r>
        <w:t xml:space="preserve">no puede depender de</w:t>
      </w:r>
      <w:r>
        <w:t xml:space="preserve"> </w:t>
      </w:r>
      <w:r>
        <w:rPr>
          <w:b/>
          <w:bCs/>
        </w:rPr>
        <w:t xml:space="preserve">Nop.Data</w:t>
      </w:r>
      <w:r>
        <w:t xml:space="preserve">, porque eso supondría invertir el sentido correcto de las</w:t>
      </w:r>
      <w:r>
        <w:t xml:space="preserve"> </w:t>
      </w:r>
      <w:r>
        <w:t xml:space="preserve">dependencias. Del mismo modo,</w:t>
      </w:r>
      <w:r>
        <w:t xml:space="preserve"> </w:t>
      </w:r>
      <w:r>
        <w:rPr>
          <w:b/>
          <w:bCs/>
        </w:rPr>
        <w:t xml:space="preserve">Nop.Services</w:t>
      </w:r>
      <w:r>
        <w:t xml:space="preserve"> </w:t>
      </w:r>
      <w:r>
        <w:t xml:space="preserve">puede apoyarse tanto en</w:t>
      </w:r>
      <w:r>
        <w:t xml:space="preserve"> </w:t>
      </w:r>
      <w:r>
        <w:rPr>
          <w:b/>
          <w:bCs/>
        </w:rPr>
        <w:t xml:space="preserve">Nop.Data</w:t>
      </w:r>
      <w:r>
        <w:t xml:space="preserve"> </w:t>
      </w:r>
      <w:r>
        <w:t xml:space="preserve">como en</w:t>
      </w:r>
      <w:r>
        <w:t xml:space="preserve"> </w:t>
      </w:r>
      <w:r>
        <w:rPr>
          <w:b/>
          <w:bCs/>
        </w:rPr>
        <w:t xml:space="preserve">Nop.Core</w:t>
      </w:r>
      <w:r>
        <w:t xml:space="preserve">, mientras que estos proyectos no deben depender de</w:t>
      </w:r>
      <w:r>
        <w:t xml:space="preserve"> </w:t>
      </w:r>
      <w:r>
        <w:rPr>
          <w:b/>
          <w:bCs/>
        </w:rPr>
        <w:t xml:space="preserve">Nop.Services</w:t>
      </w:r>
      <w:r>
        <w:t xml:space="preserve">.</w:t>
      </w:r>
    </w:p>
    <w:p>
      <w:pPr>
        <w:pStyle w:val="BodyText"/>
      </w:pPr>
      <w:r>
        <w:t xml:space="preserve">En consecuencia, la regla general es que un proyecto únicamente puede referenciar a otro si</w:t>
      </w:r>
      <w:r>
        <w:t xml:space="preserve"> </w:t>
      </w:r>
      <w:r>
        <w:t xml:space="preserve">este se encuentra en una posición más interna dentro de la arquitectura. Este principio es</w:t>
      </w:r>
      <w:r>
        <w:t xml:space="preserve"> </w:t>
      </w:r>
      <w:r>
        <w:t xml:space="preserve">fundamental para lograr un sistema</w:t>
      </w:r>
      <w:r>
        <w:t xml:space="preserve"> </w:t>
      </w:r>
      <w:r>
        <w:rPr>
          <w:b/>
          <w:bCs/>
        </w:rPr>
        <w:t xml:space="preserve">desacoplado</w:t>
      </w:r>
      <w:r>
        <w:t xml:space="preserve">, en el que cada capa mantiene claramente</w:t>
      </w:r>
      <w:r>
        <w:t xml:space="preserve"> </w:t>
      </w:r>
      <w:r>
        <w:t xml:space="preserve">delimitadas sus responsabilidades y evita depender de elementos de mayor nivel o más próximos a</w:t>
      </w:r>
      <w:r>
        <w:t xml:space="preserve"> </w:t>
      </w:r>
      <w:r>
        <w:t xml:space="preserve">la presentación.</w:t>
      </w:r>
    </w:p>
    <w:p>
      <w:pPr>
        <w:pStyle w:val="BodyText"/>
      </w:pPr>
      <w:r>
        <w:t xml:space="preserve">La principal ventaja de este enfoque arquitectónico es que el</w:t>
      </w:r>
      <w:r>
        <w:t xml:space="preserve"> </w:t>
      </w:r>
      <w:r>
        <w:rPr>
          <w:b/>
          <w:bCs/>
        </w:rPr>
        <w:t xml:space="preserve">núcleo de la aplicación</w:t>
      </w:r>
      <w:r>
        <w:t xml:space="preserve"> </w:t>
      </w:r>
      <w:r>
        <w:t xml:space="preserve">puede</w:t>
      </w:r>
      <w:r>
        <w:t xml:space="preserve"> </w:t>
      </w:r>
      <w:r>
        <w:t xml:space="preserve">desarrollarse, mantenerse y probarse de forma independiente del resto de capas. Por ejemplo, es</w:t>
      </w:r>
      <w:r>
        <w:t xml:space="preserve"> </w:t>
      </w:r>
      <w:r>
        <w:t xml:space="preserve">posible validar el funcionamiento del</w:t>
      </w:r>
      <w:r>
        <w:t xml:space="preserve"> </w:t>
      </w:r>
      <w:r>
        <w:rPr>
          <w:b/>
          <w:bCs/>
        </w:rPr>
        <w:t xml:space="preserve">Application Core</w:t>
      </w:r>
      <w:r>
        <w:t xml:space="preserve"> </w:t>
      </w:r>
      <w:r>
        <w:t xml:space="preserve">sin necesidad de disponer de una</w:t>
      </w:r>
      <w:r>
        <w:t xml:space="preserve"> </w:t>
      </w:r>
      <w:r>
        <w:t xml:space="preserve">interfaz de usuario, ya que la lógica central no depende de la capa de presentación. Esto</w:t>
      </w:r>
      <w:r>
        <w:t xml:space="preserve"> </w:t>
      </w:r>
      <w:r>
        <w:t xml:space="preserve">simplifica enormemente las pruebas, favorece la mantenibilidad del sistema y reduce el impacto</w:t>
      </w:r>
      <w:r>
        <w:t xml:space="preserve"> </w:t>
      </w:r>
      <w:r>
        <w:t xml:space="preserve">de los cambios.</w:t>
      </w:r>
    </w:p>
    <w:p>
      <w:pPr>
        <w:pStyle w:val="BodyText"/>
      </w:pPr>
      <w:r>
        <w:t xml:space="preserve">Además, esta separación permite sustituir o evolucionar la tecnología de interfaz de usuario</w:t>
      </w:r>
      <w:r>
        <w:t xml:space="preserve"> </w:t>
      </w:r>
      <w:r>
        <w:t xml:space="preserve">sin afectar al núcleo funcional de la aplicación. Por ejemplo, podría reemplazarse una</w:t>
      </w:r>
      <w:r>
        <w:t xml:space="preserve"> </w:t>
      </w:r>
      <w:r>
        <w:t xml:space="preserve">implementación basada en</w:t>
      </w:r>
      <w:r>
        <w:t xml:space="preserve"> </w:t>
      </w:r>
      <w:r>
        <w:rPr>
          <w:b/>
          <w:bCs/>
        </w:rPr>
        <w:t xml:space="preserve">Razor</w:t>
      </w:r>
      <w:r>
        <w:t xml:space="preserve"> </w:t>
      </w:r>
      <w:r>
        <w:t xml:space="preserve">y</w:t>
      </w:r>
      <w:r>
        <w:t xml:space="preserve"> </w:t>
      </w:r>
      <w:r>
        <w:rPr>
          <w:b/>
          <w:bCs/>
        </w:rPr>
        <w:t xml:space="preserve">jQuery</w:t>
      </w:r>
      <w:r>
        <w:t xml:space="preserve"> </w:t>
      </w:r>
      <w:r>
        <w:t xml:space="preserve">por otra construida con</w:t>
      </w:r>
      <w:r>
        <w:t xml:space="preserve"> </w:t>
      </w:r>
      <w:r>
        <w:rPr>
          <w:b/>
          <w:bCs/>
        </w:rPr>
        <w:t xml:space="preserve">Angular</w:t>
      </w:r>
      <w:r>
        <w:t xml:space="preserve">,</w:t>
      </w:r>
      <w:r>
        <w:t xml:space="preserve"> </w:t>
      </w:r>
      <w:r>
        <w:rPr>
          <w:b/>
          <w:bCs/>
        </w:rPr>
        <w:t xml:space="preserve">React</w:t>
      </w:r>
      <w:r>
        <w:t xml:space="preserve"> </w:t>
      </w:r>
      <w:r>
        <w:t xml:space="preserve">o</w:t>
      </w:r>
      <w:r>
        <w:t xml:space="preserve"> </w:t>
      </w:r>
      <w:r>
        <w:rPr>
          <w:b/>
          <w:bCs/>
        </w:rPr>
        <w:t xml:space="preserve">Vue</w:t>
      </w:r>
      <w:r>
        <w:t xml:space="preserve">, sin necesidad de modificar la lógica de negocio central. Del mismo modo, ese mismo</w:t>
      </w:r>
      <w:r>
        <w:t xml:space="preserve"> </w:t>
      </w:r>
      <w:r>
        <w:t xml:space="preserve">núcleo podría reutilizarse para desarrollar aplicaciones móviles, de escritorio o incluso</w:t>
      </w:r>
      <w:r>
        <w:t xml:space="preserve"> </w:t>
      </w:r>
      <w:r>
        <w:t xml:space="preserve">nuevas interfaces de acceso al sistema. En definitiva, este modelo arquitectónico aporta</w:t>
      </w:r>
      <w:r>
        <w:t xml:space="preserve"> </w:t>
      </w:r>
      <w:r>
        <w:rPr>
          <w:b/>
          <w:bCs/>
        </w:rPr>
        <w:t xml:space="preserve">flexibilidad, escalabilidad y capacidad de reutilización</w:t>
      </w:r>
      <w:r>
        <w:t xml:space="preserve">, al tiempo que preserva la</w:t>
      </w:r>
      <w:r>
        <w:t xml:space="preserve"> </w:t>
      </w:r>
      <w:r>
        <w:t xml:space="preserve">estabilidad del núcleo de la aplicación.</w:t>
      </w:r>
    </w:p>
    <w:p>
      <w:pPr>
        <w:pStyle w:val="BodyText"/>
      </w:pPr>
      <w:r>
        <w:t xml:space="preserve">La imagen anterior refleja con precisión cómo se organizan las dependencias en nopCommerce.</w:t>
      </w:r>
      <w:r>
        <w:t xml:space="preserve"> </w:t>
      </w:r>
      <w:r>
        <w:t xml:space="preserve">.NET ocupa el núcleo absoluto del sistema, sobre el que se construye Nop.Core. A partir de ahí,</w:t>
      </w:r>
      <w:r>
        <w:t xml:space="preserve"> </w:t>
      </w:r>
      <w:r>
        <w:t xml:space="preserve">cada capa envuelve a la anterior siguiendo una dirección de dependencia estricta hacia el</w:t>
      </w:r>
      <w:r>
        <w:t xml:space="preserve"> </w:t>
      </w:r>
      <w:r>
        <w:t xml:space="preserve">interior. Los proyectos de pruebas se sitúan en el exterior del diagrama, lo que confirma que</w:t>
      </w:r>
      <w:r>
        <w:t xml:space="preserve"> </w:t>
      </w:r>
      <w:r>
        <w:t xml:space="preserve">pueden depender de cualquier capa interna sin que esas capas dependan de ellos.</w:t>
      </w:r>
    </w:p>
    <w:p>
      <w:pPr>
        <w:pStyle w:val="BodyText"/>
      </w:pPr>
      <w:r>
        <w:t xml:space="preserve">Esta organización conceptual tiene su traducción directa en la estructura física de la</w:t>
      </w:r>
      <w:r>
        <w:t xml:space="preserve"> </w:t>
      </w:r>
      <w:r>
        <w:t xml:space="preserve">solución, que se organiza en cuatro directorios principales:</w:t>
      </w:r>
    </w:p>
    <w:p>
      <w:pPr>
        <w:pStyle w:val="SourceCode"/>
      </w:pPr>
      <w:r>
        <w:rPr>
          <w:rStyle w:val="VerbatimChar"/>
        </w:rPr>
        <w:t xml:space="preserve">nopCommerce/</w:t>
      </w:r>
      <w:r>
        <w:br/>
      </w:r>
      <w:r>
        <w:rPr>
          <w:rStyle w:val="VerbatimChar"/>
        </w:rPr>
        <w:t xml:space="preserve">├── Build/</w:t>
      </w:r>
      <w:r>
        <w:br/>
      </w:r>
      <w:r>
        <w:rPr>
          <w:rStyle w:val="VerbatimChar"/>
        </w:rPr>
        <w:t xml:space="preserve">├── Libraries/</w:t>
      </w:r>
      <w:r>
        <w:br/>
      </w:r>
      <w:r>
        <w:rPr>
          <w:rStyle w:val="VerbatimChar"/>
        </w:rPr>
        <w:t xml:space="preserve">│   ├── Nop.Core/</w:t>
      </w:r>
      <w:r>
        <w:br/>
      </w:r>
      <w:r>
        <w:rPr>
          <w:rStyle w:val="VerbatimChar"/>
        </w:rPr>
        <w:t xml:space="preserve">│   ├── Nop.Data/</w:t>
      </w:r>
      <w:r>
        <w:br/>
      </w:r>
      <w:r>
        <w:rPr>
          <w:rStyle w:val="VerbatimChar"/>
        </w:rPr>
        <w:t xml:space="preserve">│   └── Nop.Services/</w:t>
      </w:r>
      <w:r>
        <w:br/>
      </w:r>
      <w:r>
        <w:rPr>
          <w:rStyle w:val="VerbatimChar"/>
        </w:rPr>
        <w:t xml:space="preserve">├── Presentation/</w:t>
      </w:r>
      <w:r>
        <w:br/>
      </w:r>
      <w:r>
        <w:rPr>
          <w:rStyle w:val="VerbatimChar"/>
        </w:rPr>
        <w:t xml:space="preserve">│   ├── Nop.Web.Framework/</w:t>
      </w:r>
      <w:r>
        <w:br/>
      </w:r>
      <w:r>
        <w:rPr>
          <w:rStyle w:val="VerbatimChar"/>
        </w:rPr>
        <w:t xml:space="preserve">│   └── Nop.Web/</w:t>
      </w:r>
      <w:r>
        <w:br/>
      </w:r>
      <w:r>
        <w:rPr>
          <w:rStyle w:val="VerbatimChar"/>
        </w:rPr>
        <w:t xml:space="preserve">│       └── Areas/Admin/</w:t>
      </w:r>
      <w:r>
        <w:br/>
      </w:r>
      <w:r>
        <w:rPr>
          <w:rStyle w:val="VerbatimChar"/>
        </w:rPr>
        <w:t xml:space="preserve">├── Plugins/</w:t>
      </w:r>
      <w:r>
        <w:br/>
      </w:r>
      <w:r>
        <w:rPr>
          <w:rStyle w:val="VerbatimChar"/>
        </w:rPr>
        <w:t xml:space="preserve">│   └── Nop.Plugin.{Grupo}.{Nombre}/</w:t>
      </w:r>
      <w:r>
        <w:br/>
      </w:r>
      <w:r>
        <w:rPr>
          <w:rStyle w:val="VerbatimChar"/>
        </w:rPr>
        <w:t xml:space="preserve">└── Tests/</w:t>
      </w:r>
      <w:r>
        <w:br/>
      </w:r>
      <w:r>
        <w:rPr>
          <w:rStyle w:val="VerbatimChar"/>
        </w:rPr>
        <w:t xml:space="preserve">    └── Nop.Tests/                  único proyecto .csproj de la solución</w:t>
      </w:r>
      <w:r>
        <w:br/>
      </w:r>
      <w:r>
        <w:rPr>
          <w:rStyle w:val="VerbatimChar"/>
        </w:rPr>
        <w:t xml:space="preserve">        ├── Nop.Core.Tests/</w:t>
      </w:r>
      <w:r>
        <w:br/>
      </w:r>
      <w:r>
        <w:rPr>
          <w:rStyle w:val="VerbatimChar"/>
        </w:rPr>
        <w:t xml:space="preserve">        ├── Nop.Data.Tests/</w:t>
      </w:r>
      <w:r>
        <w:br/>
      </w:r>
      <w:r>
        <w:rPr>
          <w:rStyle w:val="VerbatimChar"/>
        </w:rPr>
        <w:t xml:space="preserve">        ├── Nop.Services.Tests/</w:t>
      </w:r>
      <w:r>
        <w:br/>
      </w:r>
      <w:r>
        <w:rPr>
          <w:rStyle w:val="VerbatimChar"/>
        </w:rPr>
        <w:t xml:space="preserve">        └── Nop.Web.Tests/</w:t>
      </w:r>
    </w:p>
    <w:p>
      <w:pPr>
        <w:pStyle w:val="FirstParagraph"/>
      </w:pPr>
      <w:r>
        <w:rPr>
          <w:rStyle w:val="VerbatimChar"/>
        </w:rPr>
        <w:t xml:space="preserve">Libraries</w:t>
      </w:r>
      <w:r>
        <w:t xml:space="preserve"> </w:t>
      </w:r>
      <w:r>
        <w:t xml:space="preserve">contiene el Application Core,</w:t>
      </w:r>
      <w:r>
        <w:t xml:space="preserve"> </w:t>
      </w:r>
      <w:r>
        <w:rPr>
          <w:rStyle w:val="VerbatimChar"/>
        </w:rPr>
        <w:t xml:space="preserve">Presentation</w:t>
      </w:r>
      <w:r>
        <w:t xml:space="preserve"> </w:t>
      </w:r>
      <w:r>
        <w:t xml:space="preserve">agrupa los proyectos de interfaz de</w:t>
      </w:r>
      <w:r>
        <w:t xml:space="preserve"> </w:t>
      </w:r>
      <w:r>
        <w:t xml:space="preserve">usuario,</w:t>
      </w:r>
      <w:r>
        <w:t xml:space="preserve"> </w:t>
      </w:r>
      <w:r>
        <w:rPr>
          <w:rStyle w:val="VerbatimChar"/>
        </w:rPr>
        <w:t xml:space="preserve">Tests</w:t>
      </w:r>
      <w:r>
        <w:t xml:space="preserve"> </w:t>
      </w:r>
      <w:r>
        <w:t xml:space="preserve">contiene el único proyecto de pruebas de la solución (</w:t>
      </w:r>
      <w:r>
        <w:rPr>
          <w:rStyle w:val="VerbatimChar"/>
        </w:rPr>
        <w:t xml:space="preserve">Nop.Tests</w:t>
      </w:r>
      <w:r>
        <w:t xml:space="preserve">),</w:t>
      </w:r>
      <w:r>
        <w:t xml:space="preserve"> </w:t>
      </w:r>
      <w:r>
        <w:t xml:space="preserve">organizado en carpetas por capa, y</w:t>
      </w:r>
      <w:r>
        <w:t xml:space="preserve"> </w:t>
      </w:r>
      <w:r>
        <w:rPr>
          <w:rStyle w:val="VerbatimChar"/>
        </w:rPr>
        <w:t xml:space="preserve">Plugins</w:t>
      </w:r>
      <w:r>
        <w:t xml:space="preserve"> </w:t>
      </w:r>
      <w:r>
        <w:t xml:space="preserve">es donde deben ubicarse los proyectos de plugins</w:t>
      </w:r>
      <w:r>
        <w:t xml:space="preserve"> </w:t>
      </w:r>
      <w:r>
        <w:t xml:space="preserve">durante el desarrollo. Este último directorio no debe confundirse con</w:t>
      </w:r>
      <w:r>
        <w:t xml:space="preserve"> </w:t>
      </w:r>
      <w:r>
        <w:rPr>
          <w:rStyle w:val="VerbatimChar"/>
        </w:rPr>
        <w:t xml:space="preserve">Nop.Web/Plugins</w:t>
      </w:r>
      <w:r>
        <w:t xml:space="preserve">, que es</w:t>
      </w:r>
      <w:r>
        <w:t xml:space="preserve"> </w:t>
      </w:r>
      <w:r>
        <w:t xml:space="preserve">el directorio de despliegue donde nopCommerce carga los plugins ya compilados en tiempo de</w:t>
      </w:r>
      <w:r>
        <w:t xml:space="preserve"> </w:t>
      </w:r>
      <w:r>
        <w:t xml:space="preserve">ejecución.</w:t>
      </w:r>
    </w:p>
    <w:bookmarkEnd w:id="38"/>
    <w:bookmarkStart w:id="43" w:name="capitulo-6"/>
    <w:p>
      <w:pPr>
        <w:pStyle w:val="Heading2"/>
      </w:pPr>
      <w:r>
        <w:t xml:space="preserve">Capítulo 6 — Proyectos de la solución nopCommerce</w:t>
      </w:r>
    </w:p>
    <w:p>
      <w:pPr>
        <w:pStyle w:val="FirstParagraph"/>
      </w:pPr>
      <w:r>
        <w:t xml:space="preserve">Describe los tres proyectos del Application Core —Nop.Core, Nop.Data y Nop.Services— y las responsabilidades de cada uno.</w:t>
      </w:r>
    </w:p>
    <w:p>
      <w:pPr>
        <w:pStyle w:val="BodyText"/>
      </w:pPr>
      <w:r>
        <w:rPr>
          <w:b/>
          <w:bCs/>
        </w:rPr>
        <w:t xml:space="preserve">Parte II — Fundamentos</w:t>
      </w:r>
      <w:r>
        <w:t xml:space="preserve"> </w:t>
      </w:r>
      <w:r>
        <w:t xml:space="preserve">· Nivel: Intermedio</w:t>
      </w:r>
    </w:p>
    <w:p>
      <w:pPr>
        <w:pStyle w:val="BodyText"/>
      </w:pPr>
      <w:r>
        <w:t xml:space="preserve">Este capítulo cubre la composición del Application Core: entidades de dominio sobre BaseEntity en Nop.Core, acceso a datos con Linq2db, FluentMigrator e IRepository genérico en Nop.Data, y servicios con interfaz e implementación en Nop.Services; Sirve para ubicar la lógica de negocio y la persistencia en el proyecto correcto; Los conceptos clave incluyen BaseEntity, IRepository</w:t>
      </w:r>
      <w:r>
        <w:t xml:space="preserve">, el enfoque code-first y el patrón interfaz-servicio con registro AddScoped; Prerrequisitos: capítulos 1 y 2; Caso de uso típico: añadir una entidad y su servicio siguiendo la estructura de la plataforma.</w:t>
      </w:r>
    </w:p>
    <w:p>
      <w:pPr>
        <w:pStyle w:val="BodyText"/>
      </w:pPr>
      <w:r>
        <w:rPr>
          <w:b/>
          <w:bCs/>
        </w:rPr>
        <w:t xml:space="preserve">Trampas frecuentes:</w:t>
      </w:r>
    </w:p>
    <w:p>
      <w:pPr>
        <w:pStyle w:val="Compact"/>
        <w:numPr>
          <w:ilvl w:val="0"/>
          <w:numId w:val="1017"/>
        </w:numPr>
      </w:pPr>
      <w:r>
        <w:t xml:space="preserve">En nopCommerce no se definen propiedades de navegación entre entidades; no es una limitación de Linq2db, que admite asociaciones, sino una decisión de diseño del núcleo.</w:t>
      </w:r>
    </w:p>
    <w:p>
      <w:pPr>
        <w:pStyle w:val="Compact"/>
        <w:numPr>
          <w:ilvl w:val="0"/>
          <w:numId w:val="1017"/>
        </w:numPr>
      </w:pPr>
      <w:r>
        <w:t xml:space="preserve">Las relaciones entre entidades se resuelven en la capa de servicios mediante consultas explícitas, no mediante referencias directas entre objetos.</w:t>
      </w:r>
    </w:p>
    <w:p>
      <w:pPr>
        <w:pStyle w:val="Compact"/>
        <w:numPr>
          <w:ilvl w:val="0"/>
          <w:numId w:val="1017"/>
        </w:numPr>
      </w:pPr>
      <w:r>
        <w:t xml:space="preserve">Nop.Data depende exclusivamente de Nop.Core y Nop.Services depende de ambos; ninguna otra dirección de dependencia es válida.</w:t>
      </w:r>
    </w:p>
    <w:p>
      <w:pPr>
        <w:pStyle w:val="Compact"/>
        <w:numPr>
          <w:ilvl w:val="0"/>
          <w:numId w:val="1017"/>
        </w:numPr>
      </w:pPr>
      <w:r>
        <w:t xml:space="preserve">Nop.Data registra automáticamente IRepository</w:t>
      </w:r>
      <w:r>
        <w:t xml:space="preserve"> </w:t>
      </w:r>
      <w:r>
        <w:t xml:space="preserve">para cualquier entidad que herede de BaseEntity, sin necesidad de registrar repositorios uno por uno.</w:t>
      </w:r>
    </w:p>
    <w:p>
      <w:r>
        <w:pict>
          <v:rect style="width:0;height:1.5pt" o:hralign="center" o:hrstd="t" o:hr="t"/>
        </w:pict>
      </w:r>
    </w:p>
    <w:p>
      <w:pPr>
        <w:pStyle w:val="FirstParagraph"/>
      </w:pPr>
      <w:r>
        <w:t xml:space="preserve">La solución</w:t>
      </w:r>
      <w:r>
        <w:t xml:space="preserve"> </w:t>
      </w:r>
      <w:r>
        <w:rPr>
          <w:b/>
          <w:bCs/>
        </w:rPr>
        <w:t xml:space="preserve">nopCommerce</w:t>
      </w:r>
      <w:r>
        <w:t xml:space="preserve"> </w:t>
      </w:r>
      <w:r>
        <w:t xml:space="preserve">se organiza en distintas capas y proyectos, siguiendo una</w:t>
      </w:r>
      <w:r>
        <w:t xml:space="preserve"> </w:t>
      </w:r>
      <w:r>
        <w:t xml:space="preserve">arquitectura orientada a la separación de responsabilidades. Esta estructura permite distribuir</w:t>
      </w:r>
      <w:r>
        <w:t xml:space="preserve"> </w:t>
      </w:r>
      <w:r>
        <w:t xml:space="preserve">de forma clara la lógica de negocio, el acceso a datos, la presentación y las pruebas,</w:t>
      </w:r>
      <w:r>
        <w:t xml:space="preserve"> </w:t>
      </w:r>
      <w:r>
        <w:t xml:space="preserve">facilitando así el mantenimiento, la escalabilidad y la evolución del sistema.</w:t>
      </w:r>
    </w:p>
    <w:bookmarkStart w:id="42" w:name="application-core"/>
    <w:p>
      <w:pPr>
        <w:pStyle w:val="Heading3"/>
      </w:pPr>
      <w:r>
        <w:t xml:space="preserve">Application Core</w:t>
      </w:r>
    </w:p>
    <w:p>
      <w:pPr>
        <w:pStyle w:val="FirstParagraph"/>
      </w:pPr>
      <w:r>
        <w:t xml:space="preserve">El</w:t>
      </w:r>
      <w:r>
        <w:t xml:space="preserve"> </w:t>
      </w:r>
      <w:r>
        <w:rPr>
          <w:b/>
          <w:bCs/>
        </w:rPr>
        <w:t xml:space="preserve">Application Core</w:t>
      </w:r>
      <w:r>
        <w:t xml:space="preserve"> </w:t>
      </w:r>
      <w:r>
        <w:t xml:space="preserve">constituye la capa más interna de la arquitectura de nopCommerce y</w:t>
      </w:r>
      <w:r>
        <w:t xml:space="preserve"> </w:t>
      </w:r>
      <w:r>
        <w:t xml:space="preserve">representa el núcleo funcional de la aplicación. En esta capa se concentra la lógica esencial</w:t>
      </w:r>
      <w:r>
        <w:t xml:space="preserve"> </w:t>
      </w:r>
      <w:r>
        <w:t xml:space="preserve">del sistema, incluyendo tanto el acceso a datos como la lógica de negocio principal. Dentro de</w:t>
      </w:r>
      <w:r>
        <w:t xml:space="preserve"> </w:t>
      </w:r>
      <w:r>
        <w:t xml:space="preserve">la solución nopCommerce, los proyectos que forman esta capa se encuentran en el directorio</w:t>
      </w:r>
    </w:p>
    <w:p>
      <w:pPr>
        <w:pStyle w:val="BodyText"/>
      </w:pPr>
      <w:r>
        <w:rPr>
          <w:b/>
          <w:bCs/>
        </w:rPr>
        <w:t xml:space="preserve">Libraries</w:t>
      </w:r>
      <w:r>
        <w:t xml:space="preserve">.</w:t>
      </w:r>
    </w:p>
    <w:p>
      <w:pPr>
        <w:pStyle w:val="BodyText"/>
      </w:pPr>
      <w:r>
        <w:t xml:space="preserve">El</w:t>
      </w:r>
      <w:r>
        <w:t xml:space="preserve"> </w:t>
      </w:r>
      <w:r>
        <w:rPr>
          <w:b/>
          <w:bCs/>
        </w:rPr>
        <w:t xml:space="preserve">Application Core</w:t>
      </w:r>
      <w:r>
        <w:t xml:space="preserve"> </w:t>
      </w:r>
      <w:r>
        <w:t xml:space="preserve">está compuesto por tres proyectos principales:</w:t>
      </w:r>
    </w:p>
    <w:bookmarkStart w:id="39" w:name="nop.core"/>
    <w:p>
      <w:pPr>
        <w:pStyle w:val="Heading4"/>
      </w:pPr>
      <w:r>
        <w:t xml:space="preserve">Nop.Core</w:t>
      </w:r>
    </w:p>
    <w:p>
      <w:pPr>
        <w:pStyle w:val="FirstParagraph"/>
      </w:pPr>
      <w:r>
        <w:t xml:space="preserve">Es el proyecto más central de toda la arquitectura. No depende de ningún otro proyecto de la</w:t>
      </w:r>
      <w:r>
        <w:t xml:space="preserve"> </w:t>
      </w:r>
      <w:r>
        <w:t xml:space="preserve">solución, lo que refuerza su papel como base del sistema. En él se incluyen las clases</w:t>
      </w:r>
      <w:r>
        <w:t xml:space="preserve"> </w:t>
      </w:r>
      <w:r>
        <w:t xml:space="preserve">fundamentales compartidas por el resto de la aplicación, como las</w:t>
      </w:r>
      <w:r>
        <w:t xml:space="preserve"> </w:t>
      </w:r>
      <w:r>
        <w:rPr>
          <w:b/>
          <w:bCs/>
        </w:rPr>
        <w:t xml:space="preserve">entidades de dominio</w:t>
      </w:r>
      <w:r>
        <w:t xml:space="preserve">, los</w:t>
      </w:r>
      <w:r>
        <w:t xml:space="preserve"> </w:t>
      </w:r>
      <w:r>
        <w:t xml:space="preserve">mecanismos de</w:t>
      </w:r>
      <w:r>
        <w:t xml:space="preserve"> </w:t>
      </w:r>
      <w:r>
        <w:rPr>
          <w:b/>
          <w:bCs/>
        </w:rPr>
        <w:t xml:space="preserve">caché</w:t>
      </w:r>
      <w:r>
        <w:t xml:space="preserve">, la gestión de</w:t>
      </w:r>
      <w:r>
        <w:t xml:space="preserve"> </w:t>
      </w:r>
      <w:r>
        <w:rPr>
          <w:b/>
          <w:bCs/>
        </w:rPr>
        <w:t xml:space="preserve">eventos</w:t>
      </w:r>
      <w:r>
        <w:t xml:space="preserve"> </w:t>
      </w:r>
      <w:r>
        <w:t xml:space="preserve">y diversas clases auxiliares de uso común.</w:t>
      </w:r>
    </w:p>
    <w:p>
      <w:pPr>
        <w:pStyle w:val="BodyText"/>
      </w:pPr>
      <w:r>
        <w:t xml:space="preserve">Su función es proporcionar los elementos esenciales sobre los que se construyen las capas</w:t>
      </w:r>
      <w:r>
        <w:t xml:space="preserve"> </w:t>
      </w:r>
      <w:r>
        <w:t xml:space="preserve">superiores, manteniendo un diseño independiente y estable.</w:t>
      </w:r>
    </w:p>
    <w:p>
      <w:pPr>
        <w:pStyle w:val="BodyText"/>
      </w:pPr>
      <w:r>
        <w:t xml:space="preserve">Todas las entidades de dominio de nopCommerce heredan de</w:t>
      </w:r>
      <w:r>
        <w:t xml:space="preserve"> </w:t>
      </w:r>
      <w:r>
        <w:rPr>
          <w:b/>
          <w:bCs/>
          <w:i/>
          <w:iCs/>
        </w:rPr>
        <w:t xml:space="preserve">BaseEntity</w:t>
      </w:r>
      <w:r>
        <w:t xml:space="preserve">, clase definida en</w:t>
      </w:r>
      <w:r>
        <w:t xml:space="preserve"> </w:t>
      </w:r>
      <w:r>
        <w:t xml:space="preserve">Nop.Core que proporciona la propiedad Id común a todos los objetos persistibles del sistema. El</w:t>
      </w:r>
      <w:r>
        <w:t xml:space="preserve"> </w:t>
      </w:r>
      <w:r>
        <w:t xml:space="preserve">siguiente ejemplo muestra la estructura básica de una entidad real:</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Core</w:t>
      </w:r>
      <w:r>
        <w:rPr>
          <w:rStyle w:val="OperatorTok"/>
        </w:rPr>
        <w:t xml:space="preserve">.</w:t>
      </w:r>
      <w:r>
        <w:rPr>
          <w:rStyle w:val="FunctionTok"/>
        </w:rPr>
        <w:t xml:space="preserve">Domain</w:t>
      </w:r>
      <w:r>
        <w:rPr>
          <w:rStyle w:val="OperatorTok"/>
        </w:rPr>
        <w:t xml:space="preserve">.</w:t>
      </w:r>
      <w:r>
        <w:rPr>
          <w:rStyle w:val="FunctionTok"/>
        </w:rPr>
        <w:t xml:space="preserve">Catalog</w:t>
      </w:r>
      <w:r>
        <w:br/>
      </w:r>
      <w:r>
        <w:rPr>
          <w:rStyle w:val="OperatorTok"/>
        </w:rPr>
        <w:t xml:space="preserve">{</w:t>
      </w:r>
      <w:r>
        <w:br/>
      </w:r>
      <w:r>
        <w:br/>
      </w:r>
      <w:r>
        <w:rPr>
          <w:rStyle w:val="CommentTok"/>
        </w:rPr>
        <w:t xml:space="preserve">///&lt;summary&gt;</w:t>
      </w:r>
      <w:r>
        <w:br/>
      </w:r>
      <w:r>
        <w:rPr>
          <w:rStyle w:val="CommentTok"/>
        </w:rPr>
        <w:t xml:space="preserve">/// Representa un fabricante de productos en el catálogo.</w:t>
      </w:r>
      <w:r>
        <w:br/>
      </w:r>
      <w:r>
        <w:rPr>
          <w:rStyle w:val="CommentTok"/>
        </w:rPr>
        <w:t xml:space="preserve">/// Hereda de BaseEntity, lo que la convierte en una entidad</w:t>
      </w:r>
      <w:r>
        <w:br/>
      </w:r>
      <w:r>
        <w:rPr>
          <w:rStyle w:val="CommentTok"/>
        </w:rPr>
        <w:t xml:space="preserve">/// persistible mediante el repositorio genérico de Nop.Data.</w:t>
      </w:r>
      <w:r>
        <w:br/>
      </w:r>
      <w:r>
        <w:rPr>
          <w:rStyle w:val="CommentTok"/>
        </w:rPr>
        <w:t xml:space="preserve">///&lt;/summary&gt;</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Manufacturer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Published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Deleted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DisplayOrder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CreatedOnUtc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UpdatedOnUtc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br/>
      </w:r>
      <w:r>
        <w:rPr>
          <w:rStyle w:val="OperatorTok"/>
        </w:rPr>
        <w:t xml:space="preserve">}</w:t>
      </w:r>
    </w:p>
    <w:p>
      <w:pPr>
        <w:pStyle w:val="FirstParagraph"/>
      </w:pPr>
      <w:r>
        <w:rPr>
          <w:b/>
          <w:bCs/>
        </w:rPr>
        <w:t xml:space="preserve">Un detalle importante</w:t>
      </w:r>
      <w:r>
        <w:t xml:space="preserve">: en nopCommerce no se definen propiedades de navegación entre</w:t>
      </w:r>
      <w:r>
        <w:t xml:space="preserve"> </w:t>
      </w:r>
      <w:r>
        <w:t xml:space="preserve">entidades. No es una limitación de</w:t>
      </w:r>
      <w:r>
        <w:t xml:space="preserve"> </w:t>
      </w:r>
      <w:r>
        <w:rPr>
          <w:b/>
          <w:bCs/>
        </w:rPr>
        <w:t xml:space="preserve">linq2db</w:t>
      </w:r>
      <w:r>
        <w:t xml:space="preserve"> </w:t>
      </w:r>
      <w:r>
        <w:t xml:space="preserve">—que admite asociaciones (</w:t>
      </w:r>
      <w:r>
        <w:rPr>
          <w:rStyle w:val="VerbatimChar"/>
        </w:rPr>
        <w:t xml:space="preserve">[Association]</w:t>
      </w:r>
      <w:r>
        <w:t xml:space="preserve">) y</w:t>
      </w:r>
      <w:r>
        <w:t xml:space="preserve"> </w:t>
      </w:r>
      <w:r>
        <w:t xml:space="preserve">carga diferida (</w:t>
      </w:r>
      <w:r>
        <w:rPr>
          <w:rStyle w:val="VerbatimChar"/>
        </w:rPr>
        <w:t xml:space="preserve">LoadWith</w:t>
      </w:r>
      <w:r>
        <w:t xml:space="preserve">)—, sino una decisión de diseño del núcleo: las relaciones entre</w:t>
      </w:r>
      <w:r>
        <w:t xml:space="preserve"> </w:t>
      </w:r>
      <w:r>
        <w:t xml:space="preserve">entidades se resuelven en la capa de servicios mediante consultas explícitas, no mediante</w:t>
      </w:r>
      <w:r>
        <w:t xml:space="preserve"> </w:t>
      </w:r>
      <w:r>
        <w:t xml:space="preserve">referencias directas entre objetos.</w:t>
      </w:r>
    </w:p>
    <w:bookmarkEnd w:id="39"/>
    <w:bookmarkStart w:id="40" w:name="nop.data"/>
    <w:p>
      <w:pPr>
        <w:pStyle w:val="Heading4"/>
      </w:pPr>
      <w:r>
        <w:t xml:space="preserve">Nop.Data</w:t>
      </w:r>
    </w:p>
    <w:p>
      <w:pPr>
        <w:pStyle w:val="FirstParagraph"/>
      </w:pPr>
      <w:r>
        <w:t xml:space="preserve">El proyecto</w:t>
      </w:r>
      <w:r>
        <w:t xml:space="preserve"> </w:t>
      </w:r>
      <w:r>
        <w:rPr>
          <w:b/>
          <w:bCs/>
        </w:rPr>
        <w:t xml:space="preserve">Nop.Data</w:t>
      </w:r>
      <w:r>
        <w:t xml:space="preserve"> </w:t>
      </w:r>
      <w:r>
        <w:t xml:space="preserve">depende exclusivamente de</w:t>
      </w:r>
      <w:r>
        <w:t xml:space="preserve"> </w:t>
      </w:r>
      <w:r>
        <w:rPr>
          <w:b/>
          <w:bCs/>
        </w:rPr>
        <w:t xml:space="preserve">Nop.Core</w:t>
      </w:r>
      <w:r>
        <w:t xml:space="preserve">. Su responsabilidad principal</w:t>
      </w:r>
      <w:r>
        <w:t xml:space="preserve"> </w:t>
      </w:r>
      <w:r>
        <w:t xml:space="preserve">es encapsular la lógica de acceso a datos, proporcionando los mecanismos necesarios para leer,</w:t>
      </w:r>
      <w:r>
        <w:t xml:space="preserve"> </w:t>
      </w:r>
      <w:r>
        <w:t xml:space="preserve">escribir y gestionar información en la base de datos o en otros sistemas de almacenamiento.</w:t>
      </w:r>
    </w:p>
    <w:p>
      <w:pPr>
        <w:pStyle w:val="BodyText"/>
      </w:pPr>
      <w:r>
        <w:t xml:space="preserve">Esta separación permite aislar la capa de persistencia respecto de la lógica de negocio,</w:t>
      </w:r>
      <w:r>
        <w:t xml:space="preserve"> </w:t>
      </w:r>
      <w:r>
        <w:t xml:space="preserve">favoreciendo un diseño más limpio, mantenible y fácilmente testeable. En otras palabras,</w:t>
      </w:r>
      <w:r>
        <w:t xml:space="preserve"> </w:t>
      </w:r>
      <w:r>
        <w:rPr>
          <w:b/>
          <w:bCs/>
        </w:rPr>
        <w:t xml:space="preserve">Nop.Data</w:t>
      </w:r>
      <w:r>
        <w:t xml:space="preserve"> </w:t>
      </w:r>
      <w:r>
        <w:t xml:space="preserve">actúa como la capa encargada de la comunicación con el almacenamiento de datos,</w:t>
      </w:r>
      <w:r>
        <w:t xml:space="preserve"> </w:t>
      </w:r>
      <w:r>
        <w:t xml:space="preserve">evitando que esta responsabilidad se mezcle con otras partes del sistema.</w:t>
      </w:r>
    </w:p>
    <w:p>
      <w:pPr>
        <w:pStyle w:val="BodyText"/>
      </w:pPr>
      <w:r>
        <w:t xml:space="preserve">nopCommerce utiliza un enfoque Code-First basado en Linq2DB y FluentMigrator. Linq2DB permite</w:t>
      </w:r>
      <w:r>
        <w:t xml:space="preserve"> </w:t>
      </w:r>
      <w:r>
        <w:t xml:space="preserve">trabajar con la base de datos usando objetos .NET y consultas LINQ, que se traducen a SQL en</w:t>
      </w:r>
      <w:r>
        <w:t xml:space="preserve"> </w:t>
      </w:r>
      <w:r>
        <w:t xml:space="preserve">tiempo de ejecución. FluentMigrator se encarga de generar y evolucionar el esquema de la base</w:t>
      </w:r>
      <w:r>
        <w:t xml:space="preserve"> </w:t>
      </w:r>
      <w:r>
        <w:t xml:space="preserve">de datos a partir de las clases C# definidas en Nop.Core.</w:t>
      </w:r>
    </w:p>
    <w:p>
      <w:pPr>
        <w:pStyle w:val="BodyText"/>
      </w:pPr>
      <w:r>
        <w:t xml:space="preserve">Todo el trabajo con los datos de una tabla se realiza a través de la interfaz genérica</w:t>
      </w:r>
      <w:r>
        <w:t xml:space="preserve"> </w:t>
      </w:r>
      <w:r>
        <w:t xml:space="preserve">IRepository</w:t>
      </w:r>
      <w:r>
        <w:t xml:space="preserve">, que proporciona las operaciones básicas de lectura, escritura,</w:t>
      </w:r>
      <w:r>
        <w:t xml:space="preserve"> </w:t>
      </w:r>
      <w:r>
        <w:t xml:space="preserve">actualización y eliminación sin exponer directamente los mecanismos internos de Linq2DB. El</w:t>
      </w:r>
      <w:r>
        <w:t xml:space="preserve"> </w:t>
      </w:r>
      <w:r>
        <w:t xml:space="preserve">siguiente ejemplo muestra cómo se consume este repositorio desde una clase que necesita acceder</w:t>
      </w:r>
      <w:r>
        <w:t xml:space="preserve"> </w:t>
      </w:r>
      <w:r>
        <w:t xml:space="preserve">a datos:</w:t>
      </w:r>
    </w:p>
    <w:p>
      <w:pPr>
        <w:pStyle w:val="SourceCode"/>
      </w:pPr>
      <w:r>
        <w:rPr>
          <w:rStyle w:val="CommentTok"/>
        </w:rPr>
        <w:t xml:space="preserve">// El repositorio se recibe mediante inyección de dependencias.</w:t>
      </w:r>
      <w:r>
        <w:br/>
      </w:r>
      <w:r>
        <w:rPr>
          <w:rStyle w:val="CommentTok"/>
        </w:rPr>
        <w:t xml:space="preserve">// Nop.Data registra automáticamente IRepository&lt;TEntity&gt;</w:t>
      </w:r>
      <w:r>
        <w:br/>
      </w:r>
      <w:r>
        <w:rPr>
          <w:rStyle w:val="CommentTok"/>
        </w:rPr>
        <w:t xml:space="preserve">// para cualquier entidad que herede de BaseEntity.</w:t>
      </w:r>
      <w:r>
        <w:br/>
      </w:r>
      <w:r>
        <w:rPr>
          <w:rStyle w:val="CommentTok"/>
        </w:rPr>
        <w:t xml:space="preserve">// Extracto: la clase real ManufacturerService (Nop.Services.Catalog)</w:t>
      </w:r>
      <w:r>
        <w:br/>
      </w:r>
      <w:r>
        <w:rPr>
          <w:rStyle w:val="CommentTok"/>
        </w:rPr>
        <w:t xml:space="preserve">// implementa IManufacturerService y declara más miembros.</w:t>
      </w:r>
      <w:r>
        <w:br/>
      </w:r>
      <w:r>
        <w:rPr>
          <w:rStyle w:val="KeywordTok"/>
        </w:rPr>
        <w:t xml:space="preserve">public</w:t>
      </w:r>
      <w:r>
        <w:rPr>
          <w:rStyle w:val="NormalTok"/>
        </w:rPr>
        <w:t xml:space="preserve"> </w:t>
      </w:r>
      <w:r>
        <w:rPr>
          <w:rStyle w:val="KeywordTok"/>
        </w:rPr>
        <w:t xml:space="preserve">class</w:t>
      </w:r>
      <w:r>
        <w:rPr>
          <w:rStyle w:val="NormalTok"/>
        </w:rPr>
        <w:t xml:space="preserve"> ManufacturerService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IRepository</w:t>
      </w:r>
      <w:r>
        <w:rPr>
          <w:rStyle w:val="OperatorTok"/>
        </w:rPr>
        <w:t xml:space="preserve">&lt;</w:t>
      </w:r>
      <w:r>
        <w:rPr>
          <w:rStyle w:val="NormalTok"/>
        </w:rPr>
        <w:t xml:space="preserve">Manufacturer</w:t>
      </w:r>
      <w:r>
        <w:rPr>
          <w:rStyle w:val="OperatorTok"/>
        </w:rPr>
        <w:t xml:space="preserve">&gt;</w:t>
      </w:r>
      <w:r>
        <w:rPr>
          <w:rStyle w:val="NormalTok"/>
        </w:rPr>
        <w:t xml:space="preserve"> _manufacturerRepository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ManufacturerService</w:t>
      </w:r>
      <w:r>
        <w:rPr>
          <w:rStyle w:val="OperatorTok"/>
        </w:rPr>
        <w:t xml:space="preserve">(</w:t>
      </w:r>
      <w:r>
        <w:rPr>
          <w:rStyle w:val="NormalTok"/>
        </w:rPr>
        <w:t xml:space="preserve">IRepository</w:t>
      </w:r>
      <w:r>
        <w:rPr>
          <w:rStyle w:val="OperatorTok"/>
        </w:rPr>
        <w:t xml:space="preserve">&lt;</w:t>
      </w:r>
      <w:r>
        <w:rPr>
          <w:rStyle w:val="NormalTok"/>
        </w:rPr>
        <w:t xml:space="preserve">Manufacturer</w:t>
      </w:r>
      <w:r>
        <w:rPr>
          <w:rStyle w:val="OperatorTok"/>
        </w:rPr>
        <w:t xml:space="preserve">&gt;</w:t>
      </w:r>
      <w:r>
        <w:rPr>
          <w:rStyle w:val="NormalTok"/>
        </w:rPr>
        <w:t xml:space="preserve"> manufacturerRepository</w:t>
      </w:r>
      <w:r>
        <w:rPr>
          <w:rStyle w:val="OperatorTok"/>
        </w:rPr>
        <w:t xml:space="preserve">)</w:t>
      </w:r>
      <w:r>
        <w:br/>
      </w:r>
      <w:r>
        <w:rPr>
          <w:rStyle w:val="NormalTok"/>
        </w:rPr>
        <w:t xml:space="preserve">    </w:t>
      </w:r>
      <w:r>
        <w:rPr>
          <w:rStyle w:val="OperatorTok"/>
        </w:rPr>
        <w:t xml:space="preserve">{</w:t>
      </w:r>
      <w:r>
        <w:br/>
      </w:r>
      <w:r>
        <w:rPr>
          <w:rStyle w:val="NormalTok"/>
        </w:rPr>
        <w:t xml:space="preserve">        _manufacturerRepository </w:t>
      </w:r>
      <w:r>
        <w:rPr>
          <w:rStyle w:val="OperatorTok"/>
        </w:rPr>
        <w:t xml:space="preserve">=</w:t>
      </w:r>
      <w:r>
        <w:rPr>
          <w:rStyle w:val="NormalTok"/>
        </w:rPr>
        <w:t xml:space="preserve"> manufacturerRepository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Manufacturer</w:t>
      </w:r>
      <w:r>
        <w:rPr>
          <w:rStyle w:val="OperatorTok"/>
        </w:rPr>
        <w:t xml:space="preserve">&gt;</w:t>
      </w:r>
      <w:r>
        <w:rPr>
          <w:rStyle w:val="NormalTok"/>
        </w:rPr>
        <w:t xml:space="preserve"> </w:t>
      </w:r>
      <w:r>
        <w:rPr>
          <w:rStyle w:val="FunctionTok"/>
        </w:rPr>
        <w:t xml:space="preserve">GetManufacturerByIdAsync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GetByIdAsync es uno de los métodos base del repositorio genérico.</w:t>
      </w:r>
      <w:r>
        <w:br/>
      </w:r>
      <w:r>
        <w:rPr>
          <w:rStyle w:val="NormalTok"/>
        </w:rPr>
        <w:t xml:space="preserve">        </w:t>
      </w:r>
      <w:r>
        <w:rPr>
          <w:rStyle w:val="CommentTok"/>
        </w:rPr>
        <w:t xml:space="preserve">// Internamente ejecuta un SELECT por clave primaria.</w:t>
      </w:r>
      <w:r>
        <w:br/>
      </w:r>
      <w:r>
        <w:rPr>
          <w:rStyle w:val="NormalTok"/>
        </w:rPr>
        <w:t xml:space="preserve">        </w:t>
      </w:r>
      <w:r>
        <w:rPr>
          <w:rStyle w:val="KeywordTok"/>
        </w:rPr>
        <w:t xml:space="preserve">return</w:t>
      </w:r>
      <w:r>
        <w:rPr>
          <w:rStyle w:val="NormalTok"/>
        </w:rPr>
        <w:t xml:space="preserve"> await _manufacturerRepository</w:t>
      </w:r>
      <w:r>
        <w:rPr>
          <w:rStyle w:val="OperatorTok"/>
        </w:rPr>
        <w:t xml:space="preserve">.</w:t>
      </w:r>
      <w:r>
        <w:rPr>
          <w:rStyle w:val="FunctionTok"/>
        </w:rPr>
        <w:t xml:space="preserve">GetByIdAsync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IList</w:t>
      </w:r>
      <w:r>
        <w:rPr>
          <w:rStyle w:val="OperatorTok"/>
        </w:rPr>
        <w:t xml:space="preserve">&lt;</w:t>
      </w:r>
      <w:r>
        <w:rPr>
          <w:rStyle w:val="NormalTok"/>
        </w:rPr>
        <w:t xml:space="preserve">Manufacturer</w:t>
      </w:r>
      <w:r>
        <w:rPr>
          <w:rStyle w:val="OperatorTok"/>
        </w:rPr>
        <w:t xml:space="preserve">&gt;&gt;</w:t>
      </w:r>
      <w:r>
        <w:rPr>
          <w:rStyle w:val="NormalTok"/>
        </w:rPr>
        <w:t xml:space="preserve"> </w:t>
      </w:r>
      <w:r>
        <w:rPr>
          <w:rStyle w:val="FunctionTok"/>
        </w:rPr>
        <w:t xml:space="preserve">GetAllManufacturersAsync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GetAllAsync admite un predicado opcional para filtrar resultados.</w:t>
      </w:r>
      <w:r>
        <w:br/>
      </w:r>
      <w:r>
        <w:rPr>
          <w:rStyle w:val="NormalTok"/>
        </w:rPr>
        <w:t xml:space="preserve">        </w:t>
      </w:r>
      <w:r>
        <w:rPr>
          <w:rStyle w:val="KeywordTok"/>
        </w:rPr>
        <w:t xml:space="preserve">return</w:t>
      </w:r>
      <w:r>
        <w:rPr>
          <w:rStyle w:val="NormalTok"/>
        </w:rPr>
        <w:t xml:space="preserve"> await _manufacturerRepository</w:t>
      </w:r>
      <w:r>
        <w:rPr>
          <w:rStyle w:val="OperatorTok"/>
        </w:rPr>
        <w:t xml:space="preserve">.</w:t>
      </w:r>
      <w:r>
        <w:rPr>
          <w:rStyle w:val="FunctionTok"/>
        </w:rPr>
        <w:t xml:space="preserve">GetAllAsync</w:t>
      </w:r>
      <w:r>
        <w:rPr>
          <w:rStyle w:val="OperatorTok"/>
        </w:rPr>
        <w:t xml:space="preserve">(</w:t>
      </w:r>
      <w:r>
        <w:br/>
      </w:r>
      <w:r>
        <w:rPr>
          <w:rStyle w:val="NormalTok"/>
        </w:rPr>
        <w:t xml:space="preserve">            query </w:t>
      </w:r>
      <w:r>
        <w:rPr>
          <w:rStyle w:val="OperatorTok"/>
        </w:rPr>
        <w:t xml:space="preserve">=&gt;</w:t>
      </w:r>
      <w:r>
        <w:rPr>
          <w:rStyle w:val="NormalTok"/>
        </w:rPr>
        <w:t xml:space="preserve"> query</w:t>
      </w:r>
      <w:r>
        <w:rPr>
          <w:rStyle w:val="OperatorTok"/>
        </w:rPr>
        <w:t xml:space="preserve">.</w:t>
      </w:r>
      <w:r>
        <w:rPr>
          <w:rStyle w:val="FunctionTok"/>
        </w:rPr>
        <w:t xml:space="preserve">Where</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FunctionTok"/>
        </w:rPr>
        <w:t xml:space="preserve">Published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FunctionTok"/>
        </w:rPr>
        <w:t xml:space="preserve">Deleted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
    <w:bookmarkStart w:id="41" w:name="nop.services"/>
    <w:p>
      <w:pPr>
        <w:pStyle w:val="Heading4"/>
      </w:pPr>
      <w:r>
        <w:t xml:space="preserve">Nop.Services</w:t>
      </w:r>
    </w:p>
    <w:p>
      <w:pPr>
        <w:pStyle w:val="FirstParagraph"/>
      </w:pPr>
      <w:r>
        <w:t xml:space="preserve">Representa la capa más externa dentro del</w:t>
      </w:r>
      <w:r>
        <w:t xml:space="preserve"> </w:t>
      </w:r>
      <w:r>
        <w:rPr>
          <w:b/>
          <w:bCs/>
        </w:rPr>
        <w:t xml:space="preserve">Application Core</w:t>
      </w:r>
      <w:r>
        <w:t xml:space="preserve"> </w:t>
      </w:r>
      <w:r>
        <w:t xml:space="preserve">y depende tanto de</w:t>
      </w:r>
      <w:r>
        <w:t xml:space="preserve"> </w:t>
      </w:r>
      <w:r>
        <w:rPr>
          <w:b/>
          <w:bCs/>
        </w:rPr>
        <w:t xml:space="preserve">Nop.Core</w:t>
      </w:r>
      <w:r>
        <w:t xml:space="preserve"> </w:t>
      </w:r>
      <w:r>
        <w:t xml:space="preserve">como de</w:t>
      </w:r>
      <w:r>
        <w:t xml:space="preserve"> </w:t>
      </w:r>
      <w:r>
        <w:rPr>
          <w:b/>
          <w:bCs/>
        </w:rPr>
        <w:t xml:space="preserve">Nop.Data</w:t>
      </w:r>
      <w:r>
        <w:t xml:space="preserve">. En este proyecto se ubican los</w:t>
      </w:r>
      <w:r>
        <w:t xml:space="preserve"> </w:t>
      </w:r>
      <w:r>
        <w:rPr>
          <w:b/>
          <w:bCs/>
        </w:rPr>
        <w:t xml:space="preserve">servicios principales de la</w:t>
      </w:r>
      <w:r>
        <w:rPr>
          <w:b/>
          <w:bCs/>
        </w:rPr>
        <w:t xml:space="preserve"> </w:t>
      </w:r>
      <w:r>
        <w:rPr>
          <w:b/>
          <w:bCs/>
        </w:rPr>
        <w:t xml:space="preserve">aplicación</w:t>
      </w:r>
      <w:r>
        <w:t xml:space="preserve">, donde se implementan la lógica de negocio, las validaciones, los cálculos y las</w:t>
      </w:r>
      <w:r>
        <w:t xml:space="preserve"> </w:t>
      </w:r>
      <w:r>
        <w:t xml:space="preserve">operaciones funcionales sobre los datos.</w:t>
      </w:r>
    </w:p>
    <w:p>
      <w:pPr>
        <w:pStyle w:val="BodyText"/>
      </w:pPr>
      <w:r>
        <w:t xml:space="preserve">Esta capa también puede identificarse como</w:t>
      </w:r>
      <w:r>
        <w:t xml:space="preserve"> </w:t>
      </w:r>
      <w:r>
        <w:rPr>
          <w:b/>
          <w:bCs/>
        </w:rPr>
        <w:t xml:space="preserve">Business Logic Layer (BLL)</w:t>
      </w:r>
      <w:r>
        <w:t xml:space="preserve"> </w:t>
      </w:r>
      <w:r>
        <w:t xml:space="preserve">o</w:t>
      </w:r>
      <w:r>
        <w:t xml:space="preserve"> </w:t>
      </w:r>
      <w:r>
        <w:rPr>
          <w:b/>
          <w:bCs/>
        </w:rPr>
        <w:t xml:space="preserve">Business Access</w:t>
      </w:r>
      <w:r>
        <w:rPr>
          <w:b/>
          <w:bCs/>
        </w:rPr>
        <w:t xml:space="preserve"> </w:t>
      </w:r>
      <w:r>
        <w:rPr>
          <w:b/>
          <w:bCs/>
        </w:rPr>
        <w:t xml:space="preserve">Layer (BAL)</w:t>
      </w:r>
      <w:r>
        <w:t xml:space="preserve">, ya que actúa como intermediaria entre el núcleo de la aplicación y las capas</w:t>
      </w:r>
      <w:r>
        <w:t xml:space="preserve"> </w:t>
      </w:r>
      <w:r>
        <w:t xml:space="preserve">externas. A través de sus servicios, expone funcionalidades que pueden ser consumidas por la</w:t>
      </w:r>
      <w:r>
        <w:t xml:space="preserve"> </w:t>
      </w:r>
      <w:r>
        <w:t xml:space="preserve">capa de presentación y por otros componentes del sistema.</w:t>
      </w:r>
    </w:p>
    <w:p>
      <w:pPr>
        <w:pStyle w:val="BodyText"/>
      </w:pPr>
      <w:r>
        <w:t xml:space="preserve">Además,</w:t>
      </w:r>
      <w:r>
        <w:t xml:space="preserve"> </w:t>
      </w:r>
      <w:r>
        <w:rPr>
          <w:b/>
          <w:bCs/>
        </w:rPr>
        <w:t xml:space="preserve">Nop.Services</w:t>
      </w:r>
      <w:r>
        <w:t xml:space="preserve"> </w:t>
      </w:r>
      <w:r>
        <w:t xml:space="preserve">se apoya en patrones como el</w:t>
      </w:r>
      <w:r>
        <w:t xml:space="preserve"> </w:t>
      </w:r>
      <w:r>
        <w:rPr>
          <w:b/>
          <w:bCs/>
        </w:rPr>
        <w:t xml:space="preserve">repositorio</w:t>
      </w:r>
      <w:r>
        <w:t xml:space="preserve"> </w:t>
      </w:r>
      <w:r>
        <w:t xml:space="preserve">y está especialmente</w:t>
      </w:r>
      <w:r>
        <w:t xml:space="preserve"> </w:t>
      </w:r>
      <w:r>
        <w:t xml:space="preserve">preparado para trabajar con</w:t>
      </w:r>
      <w:r>
        <w:t xml:space="preserve"> </w:t>
      </w:r>
      <w:r>
        <w:rPr>
          <w:b/>
          <w:bCs/>
        </w:rPr>
        <w:t xml:space="preserve">inyección de dependencias</w:t>
      </w:r>
      <w:r>
        <w:t xml:space="preserve">, lo que favorece el desacoplamiento,</w:t>
      </w:r>
      <w:r>
        <w:t xml:space="preserve"> </w:t>
      </w:r>
      <w:r>
        <w:t xml:space="preserve">mejora la capacidad de prueba y reduce el impacto de los cambios en la lógica interna de la</w:t>
      </w:r>
      <w:r>
        <w:t xml:space="preserve"> </w:t>
      </w:r>
      <w:r>
        <w:t xml:space="preserve">aplicación.</w:t>
      </w:r>
    </w:p>
    <w:p>
      <w:pPr>
        <w:pStyle w:val="BodyText"/>
      </w:pPr>
      <w:r>
        <w:t xml:space="preserve">En nopCommerce cada servicio se define mediante una interfaz pública y una implementación</w:t>
      </w:r>
      <w:r>
        <w:t xml:space="preserve"> </w:t>
      </w:r>
      <w:r>
        <w:t xml:space="preserve">concreta. Esta separación es la que permite que la inyección de dependencias funcione</w:t>
      </w:r>
      <w:r>
        <w:t xml:space="preserve"> </w:t>
      </w:r>
      <w:r>
        <w:t xml:space="preserve">correctamente y que las pruebas unitarias puedan sustituir implementaciones reales por dobles</w:t>
      </w:r>
      <w:r>
        <w:t xml:space="preserve"> </w:t>
      </w:r>
      <w:r>
        <w:t xml:space="preserve">de prueba. El patrón es consistente en toda la solución:</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Services</w:t>
      </w:r>
      <w:r>
        <w:rPr>
          <w:rStyle w:val="OperatorTok"/>
        </w:rPr>
        <w:t xml:space="preserve">.</w:t>
      </w:r>
      <w:r>
        <w:rPr>
          <w:rStyle w:val="FunctionTok"/>
        </w:rPr>
        <w:t xml:space="preserve">Catalog</w:t>
      </w:r>
      <w:r>
        <w:br/>
      </w:r>
      <w:r>
        <w:rPr>
          <w:rStyle w:val="OperatorTok"/>
        </w:rPr>
        <w:t xml:space="preserve">{</w:t>
      </w:r>
      <w:r>
        <w:br/>
      </w:r>
      <w:r>
        <w:rPr>
          <w:rStyle w:val="CommentTok"/>
        </w:rPr>
        <w:t xml:space="preserve">/// </w:t>
      </w:r>
      <w:r>
        <w:rPr>
          <w:rStyle w:val="KeywordTok"/>
        </w:rPr>
        <w:t xml:space="preserve">&lt;summary&gt;</w:t>
      </w:r>
      <w:r>
        <w:br/>
      </w:r>
      <w:r>
        <w:rPr>
          <w:rStyle w:val="CommentTok"/>
        </w:rPr>
        <w:t xml:space="preserve">/// Contrato público del servicio de fabricantes.</w:t>
      </w:r>
      <w:r>
        <w:br/>
      </w:r>
      <w:r>
        <w:rPr>
          <w:rStyle w:val="CommentTok"/>
        </w:rPr>
        <w:t xml:space="preserve">/// Los controladores y otros servicios dependen de esta interfaz,</w:t>
      </w:r>
      <w:r>
        <w:br/>
      </w:r>
      <w:r>
        <w:rPr>
          <w:rStyle w:val="CommentTok"/>
        </w:rPr>
        <w:t xml:space="preserve">/// nunca de la implementación concreta.</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interface</w:t>
      </w:r>
      <w:r>
        <w:rPr>
          <w:rStyle w:val="NormalTok"/>
        </w:rPr>
        <w:t xml:space="preserve"> IManufacturerService</w:t>
      </w:r>
      <w:r>
        <w:br/>
      </w:r>
      <w:r>
        <w:rPr>
          <w:rStyle w:val="OperatorTok"/>
        </w:rPr>
        <w:t xml:space="preserve">{</w:t>
      </w:r>
      <w:r>
        <w:br/>
      </w:r>
      <w:r>
        <w:rPr>
          <w:rStyle w:val="NormalTok"/>
        </w:rPr>
        <w:t xml:space="preserve">    Task</w:t>
      </w:r>
      <w:r>
        <w:rPr>
          <w:rStyle w:val="OperatorTok"/>
        </w:rPr>
        <w:t xml:space="preserve">&lt;</w:t>
      </w:r>
      <w:r>
        <w:rPr>
          <w:rStyle w:val="NormalTok"/>
        </w:rPr>
        <w:t xml:space="preserve">Manufacturer</w:t>
      </w:r>
      <w:r>
        <w:rPr>
          <w:rStyle w:val="OperatorTok"/>
        </w:rPr>
        <w:t xml:space="preserve">&gt;</w:t>
      </w:r>
      <w:r>
        <w:rPr>
          <w:rStyle w:val="NormalTok"/>
        </w:rPr>
        <w:t xml:space="preserve"> </w:t>
      </w:r>
      <w:r>
        <w:rPr>
          <w:rStyle w:val="FunctionTok"/>
        </w:rPr>
        <w:t xml:space="preserve">GetManufacturerByIdAsync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Task</w:t>
      </w:r>
      <w:r>
        <w:rPr>
          <w:rStyle w:val="OperatorTok"/>
        </w:rPr>
        <w:t xml:space="preserve">&lt;</w:t>
      </w:r>
      <w:r>
        <w:rPr>
          <w:rStyle w:val="NormalTok"/>
        </w:rPr>
        <w:t xml:space="preserve">IList</w:t>
      </w:r>
      <w:r>
        <w:rPr>
          <w:rStyle w:val="OperatorTok"/>
        </w:rPr>
        <w:t xml:space="preserve">&lt;</w:t>
      </w:r>
      <w:r>
        <w:rPr>
          <w:rStyle w:val="NormalTok"/>
        </w:rPr>
        <w:t xml:space="preserve">Manufacturer</w:t>
      </w:r>
      <w:r>
        <w:rPr>
          <w:rStyle w:val="OperatorTok"/>
        </w:rPr>
        <w:t xml:space="preserve">&gt;&gt;</w:t>
      </w:r>
      <w:r>
        <w:rPr>
          <w:rStyle w:val="NormalTok"/>
        </w:rPr>
        <w:t xml:space="preserve"> </w:t>
      </w:r>
      <w:r>
        <w:rPr>
          <w:rStyle w:val="FunctionTok"/>
        </w:rPr>
        <w:t xml:space="preserve">GetAllManufacturersAsync</w:t>
      </w:r>
      <w:r>
        <w:rPr>
          <w:rStyle w:val="OperatorTok"/>
        </w:rPr>
        <w:t xml:space="preserve">();</w:t>
      </w:r>
      <w:r>
        <w:br/>
      </w:r>
      <w:r>
        <w:rPr>
          <w:rStyle w:val="NormalTok"/>
        </w:rPr>
        <w:t xml:space="preserve">    Task </w:t>
      </w:r>
      <w:r>
        <w:rPr>
          <w:rStyle w:val="FunctionTok"/>
        </w:rPr>
        <w:t xml:space="preserve">InsertManufacturerAsync</w:t>
      </w:r>
      <w:r>
        <w:rPr>
          <w:rStyle w:val="OperatorTok"/>
        </w:rPr>
        <w:t xml:space="preserve">(</w:t>
      </w:r>
      <w:r>
        <w:rPr>
          <w:rStyle w:val="NormalTok"/>
        </w:rPr>
        <w:t xml:space="preserve">Manufacturer manufacturer</w:t>
      </w:r>
      <w:r>
        <w:rPr>
          <w:rStyle w:val="OperatorTok"/>
        </w:rPr>
        <w:t xml:space="preserve">);</w:t>
      </w:r>
      <w:r>
        <w:br/>
      </w:r>
      <w:r>
        <w:rPr>
          <w:rStyle w:val="NormalTok"/>
        </w:rPr>
        <w:t xml:space="preserve">    Task </w:t>
      </w:r>
      <w:r>
        <w:rPr>
          <w:rStyle w:val="FunctionTok"/>
        </w:rPr>
        <w:t xml:space="preserve">UpdateManufacturerAsync</w:t>
      </w:r>
      <w:r>
        <w:rPr>
          <w:rStyle w:val="OperatorTok"/>
        </w:rPr>
        <w:t xml:space="preserve">(</w:t>
      </w:r>
      <w:r>
        <w:rPr>
          <w:rStyle w:val="NormalTok"/>
        </w:rPr>
        <w:t xml:space="preserve">Manufacturer manufacturer</w:t>
      </w:r>
      <w:r>
        <w:rPr>
          <w:rStyle w:val="OperatorTok"/>
        </w:rPr>
        <w:t xml:space="preserve">);</w:t>
      </w:r>
      <w:r>
        <w:br/>
      </w:r>
      <w:r>
        <w:rPr>
          <w:rStyle w:val="NormalTok"/>
        </w:rPr>
        <w:t xml:space="preserve">    Task </w:t>
      </w:r>
      <w:r>
        <w:rPr>
          <w:rStyle w:val="FunctionTok"/>
        </w:rPr>
        <w:t xml:space="preserve">DeleteManufacturerAsync</w:t>
      </w:r>
      <w:r>
        <w:rPr>
          <w:rStyle w:val="OperatorTok"/>
        </w:rPr>
        <w:t xml:space="preserve">(</w:t>
      </w:r>
      <w:r>
        <w:rPr>
          <w:rStyle w:val="NormalTok"/>
        </w:rPr>
        <w:t xml:space="preserve">Manufacturer manufacturer</w:t>
      </w:r>
      <w:r>
        <w:rPr>
          <w:rStyle w:val="OperatorTok"/>
        </w:rPr>
        <w:t xml:space="preserve">);</w:t>
      </w:r>
      <w:r>
        <w:br/>
      </w:r>
      <w:r>
        <w:rPr>
          <w:rStyle w:val="OperatorTok"/>
        </w:rPr>
        <w:t xml:space="preserve">}</w:t>
      </w:r>
      <w:r>
        <w:br/>
      </w:r>
      <w:r>
        <w:rPr>
          <w:rStyle w:val="OperatorTok"/>
        </w:rPr>
        <w:t xml:space="preserve">}</w:t>
      </w:r>
    </w:p>
    <w:p>
      <w:pPr>
        <w:pStyle w:val="FirstParagraph"/>
      </w:pPr>
      <w:r>
        <w:t xml:space="preserve">El registro de este servicio en el contenedor de dependencias se realiza en una clase que</w:t>
      </w:r>
      <w:r>
        <w:t xml:space="preserve"> </w:t>
      </w:r>
      <w:r>
        <w:t xml:space="preserve">implementa INopStartup, siguiendo siempre el mismo patrón:</w:t>
      </w:r>
    </w:p>
    <w:p>
      <w:pPr>
        <w:pStyle w:val="SourceCode"/>
      </w:pPr>
      <w:r>
        <w:rPr>
          <w:rStyle w:val="CommentTok"/>
        </w:rPr>
        <w:t xml:space="preserve">// Registro real en Presentation/Nop.Web.Framework/Infrastructure/NopStartup.cs.</w:t>
      </w:r>
      <w:r>
        <w:br/>
      </w:r>
      <w:r>
        <w:rPr>
          <w:rStyle w:val="CommentTok"/>
        </w:rPr>
        <w:t xml:space="preserve">// Al usar AddScoped, el servicio comparte el ciclo de vida</w:t>
      </w:r>
      <w:r>
        <w:br/>
      </w:r>
      <w:r>
        <w:rPr>
          <w:rStyle w:val="CommentTok"/>
        </w:rPr>
        <w:t xml:space="preserve">// de la solicitud HTTP, que es el comportamiento esperado</w:t>
      </w:r>
      <w:r>
        <w:br/>
      </w:r>
      <w:r>
        <w:rPr>
          <w:rStyle w:val="CommentTok"/>
        </w:rPr>
        <w:t xml:space="preserve">// para servicios que acceden a datos.</w:t>
      </w:r>
      <w:r>
        <w:br/>
      </w:r>
      <w:r>
        <w:rPr>
          <w:rStyle w:val="Normal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IManufacturerService</w:t>
      </w:r>
      <w:r>
        <w:rPr>
          <w:rStyle w:val="OperatorTok"/>
        </w:rPr>
        <w:t xml:space="preserve">,</w:t>
      </w:r>
      <w:r>
        <w:rPr>
          <w:rStyle w:val="NormalTok"/>
        </w:rPr>
        <w:t xml:space="preserve"> ManufacturerService</w:t>
      </w:r>
      <w:r>
        <w:rPr>
          <w:rStyle w:val="OperatorTok"/>
        </w:rPr>
        <w:t xml:space="preserve">&gt;();</w:t>
      </w:r>
    </w:p>
    <w:bookmarkEnd w:id="41"/>
    <w:bookmarkEnd w:id="42"/>
    <w:bookmarkEnd w:id="43"/>
    <w:bookmarkStart w:id="47" w:name="capitulo-7"/>
    <w:p>
      <w:pPr>
        <w:pStyle w:val="Heading2"/>
      </w:pPr>
      <w:r>
        <w:t xml:space="preserve">Capítulo 7 — UI Layer</w:t>
      </w:r>
    </w:p>
    <w:p>
      <w:pPr>
        <w:pStyle w:val="FirstParagraph"/>
      </w:pPr>
      <w:r>
        <w:t xml:space="preserve">Detalla la capa de presentación, dividida en la biblioteca compartida Nop.Web.Framework y la aplicación web Nop.Web con su área de administración.</w:t>
      </w:r>
    </w:p>
    <w:p>
      <w:pPr>
        <w:pStyle w:val="BodyText"/>
      </w:pPr>
      <w:r>
        <w:rPr>
          <w:b/>
          <w:bCs/>
        </w:rPr>
        <w:t xml:space="preserve">Parte II — Fundamentos</w:t>
      </w:r>
      <w:r>
        <w:t xml:space="preserve"> </w:t>
      </w:r>
      <w:r>
        <w:t xml:space="preserve">· Nivel: Básico</w:t>
      </w:r>
    </w:p>
    <w:p>
      <w:pPr>
        <w:pStyle w:val="BodyText"/>
      </w:pPr>
      <w:r>
        <w:t xml:space="preserve">Este capítulo cubre la organización del directorio Presentation: Nop.Web.Framework como biblioteca de componentes compartidos y Nop.Web como aplicación ASP.NET Core que contiene la tienda pública y el área Admin; Sirve para localizar las clases base de controlador y los atributos administrativos; Los conceptos clave incluyen BasePublicController, BaseAdminController, BasePluginController y el atributo AuthorizeAdmin; Prerrequisitos: capítulos 2 y 3; Caso de uso típico: crear un controlador que herede de la clase base correcta según el entorno.</w:t>
      </w:r>
    </w:p>
    <w:p>
      <w:pPr>
        <w:pStyle w:val="BodyText"/>
      </w:pPr>
      <w:r>
        <w:rPr>
          <w:b/>
          <w:bCs/>
        </w:rPr>
        <w:t xml:space="preserve">Trampas frecuentes:</w:t>
      </w:r>
    </w:p>
    <w:p>
      <w:pPr>
        <w:pStyle w:val="Compact"/>
        <w:numPr>
          <w:ilvl w:val="0"/>
          <w:numId w:val="1018"/>
        </w:numPr>
      </w:pPr>
      <w:r>
        <w:t xml:space="preserve">El atributo AutoValidateAntiforgeryToken pertenece a ASP.NET Core (Microsoft.AspNetCore.Mvc) y no a nopCommerce, aunque se declare habitualmente junto a AuthorizeAdmin.</w:t>
      </w:r>
    </w:p>
    <w:p>
      <w:pPr>
        <w:pStyle w:val="Compact"/>
        <w:numPr>
          <w:ilvl w:val="0"/>
          <w:numId w:val="1018"/>
        </w:numPr>
      </w:pPr>
      <w:r>
        <w:t xml:space="preserve">El área de administración forma parte del mismo proyecto Nop.Web como área diferenciada, no es una aplicación separada, y requiere autenticación y autorización.</w:t>
      </w:r>
    </w:p>
    <w:p>
      <w:pPr>
        <w:pStyle w:val="Compact"/>
        <w:numPr>
          <w:ilvl w:val="0"/>
          <w:numId w:val="1018"/>
        </w:numPr>
      </w:pPr>
      <w:r>
        <w:t xml:space="preserve">Nop.Web.Framework centraliza los componentes que la tienda pública y el panel de administración necesitan compartir, como los controladores base y los atributos de autorización.</w:t>
      </w:r>
    </w:p>
    <w:p>
      <w:r>
        <w:pict>
          <v:rect style="width:0;height:1.5pt" o:hralign="center" o:hrstd="t" o:hr="t"/>
        </w:pict>
      </w:r>
    </w:p>
    <w:p>
      <w:pPr>
        <w:pStyle w:val="FirstParagraph"/>
      </w:pPr>
      <w:r>
        <w:t xml:space="preserve">La</w:t>
      </w:r>
      <w:r>
        <w:t xml:space="preserve"> </w:t>
      </w:r>
      <w:r>
        <w:rPr>
          <w:b/>
          <w:bCs/>
        </w:rPr>
        <w:t xml:space="preserve">UI Layer</w:t>
      </w:r>
      <w:r>
        <w:t xml:space="preserve"> </w:t>
      </w:r>
      <w:r>
        <w:t xml:space="preserve">o capa de presentación se sitúa fuera del</w:t>
      </w:r>
      <w:r>
        <w:t xml:space="preserve"> </w:t>
      </w:r>
      <w:r>
        <w:rPr>
          <w:b/>
          <w:bCs/>
        </w:rPr>
        <w:t xml:space="preserve">Application Core</w:t>
      </w:r>
      <w:r>
        <w:t xml:space="preserve">. En la solución</w:t>
      </w:r>
      <w:r>
        <w:t xml:space="preserve"> </w:t>
      </w:r>
      <w:r>
        <w:t xml:space="preserve">nopCommerce, sus proyectos se encuentran dentro del directorio</w:t>
      </w:r>
      <w:r>
        <w:t xml:space="preserve"> </w:t>
      </w:r>
      <w:r>
        <w:rPr>
          <w:b/>
          <w:bCs/>
        </w:rPr>
        <w:t xml:space="preserve">Presentation</w:t>
      </w:r>
      <w:r>
        <w:t xml:space="preserve">. Esta capa es</w:t>
      </w:r>
      <w:r>
        <w:t xml:space="preserve"> </w:t>
      </w:r>
      <w:r>
        <w:t xml:space="preserve">responsable de todo lo relacionado con la interfaz de usuario y la presentación de la</w:t>
      </w:r>
      <w:r>
        <w:t xml:space="preserve"> </w:t>
      </w:r>
      <w:r>
        <w:t xml:space="preserve">información, es decir, de la parte visible con la que interactúan los usuarios del sistema.</w:t>
      </w:r>
    </w:p>
    <w:p>
      <w:pPr>
        <w:pStyle w:val="BodyText"/>
      </w:pPr>
      <w:r>
        <w:t xml:space="preserve">En nopCommerce, la capa de presentación se divide en dos niveles principales:</w:t>
      </w:r>
    </w:p>
    <w:bookmarkStart w:id="44" w:name="nop.web.framework"/>
    <w:p>
      <w:pPr>
        <w:pStyle w:val="Heading3"/>
      </w:pPr>
      <w:r>
        <w:t xml:space="preserve">Nop.Web.Framework</w:t>
      </w:r>
    </w:p>
    <w:p>
      <w:pPr>
        <w:pStyle w:val="FirstParagraph"/>
      </w:pPr>
      <w:r>
        <w:t xml:space="preserve">Constituye la parte interna de la capa de presentación y depende del</w:t>
      </w:r>
      <w:r>
        <w:t xml:space="preserve"> </w:t>
      </w:r>
      <w:r>
        <w:rPr>
          <w:b/>
          <w:bCs/>
        </w:rPr>
        <w:t xml:space="preserve">Application Core</w:t>
      </w:r>
      <w:r>
        <w:t xml:space="preserve">. Se</w:t>
      </w:r>
      <w:r>
        <w:t xml:space="preserve"> </w:t>
      </w:r>
      <w:r>
        <w:t xml:space="preserve">trata de una biblioteca de clases que proporciona funcionalidades comunes para la interfaz de</w:t>
      </w:r>
      <w:r>
        <w:t xml:space="preserve"> </w:t>
      </w:r>
      <w:r>
        <w:t xml:space="preserve">usuario.</w:t>
      </w:r>
    </w:p>
    <w:p>
      <w:pPr>
        <w:pStyle w:val="BodyText"/>
      </w:pPr>
      <w:r>
        <w:t xml:space="preserve">Su propósito es centralizar la lógica compartida entre el</w:t>
      </w:r>
      <w:r>
        <w:t xml:space="preserve"> </w:t>
      </w:r>
      <w:r>
        <w:rPr>
          <w:b/>
          <w:bCs/>
        </w:rPr>
        <w:t xml:space="preserve">sitio público</w:t>
      </w:r>
      <w:r>
        <w:t xml:space="preserve"> </w:t>
      </w:r>
      <w:r>
        <w:t xml:space="preserve">y el</w:t>
      </w:r>
      <w:r>
        <w:t xml:space="preserve"> </w:t>
      </w:r>
      <w:r>
        <w:rPr>
          <w:b/>
          <w:bCs/>
        </w:rPr>
        <w:t xml:space="preserve">panel de</w:t>
      </w:r>
      <w:r>
        <w:rPr>
          <w:b/>
          <w:bCs/>
        </w:rPr>
        <w:t xml:space="preserve"> </w:t>
      </w:r>
      <w:r>
        <w:rPr>
          <w:b/>
          <w:bCs/>
        </w:rPr>
        <w:t xml:space="preserve">administración</w:t>
      </w:r>
      <w:r>
        <w:t xml:space="preserve">, evitando duplicidades y facilitando la reutilización de componentes dentro de</w:t>
      </w:r>
      <w:r>
        <w:t xml:space="preserve"> </w:t>
      </w:r>
      <w:r>
        <w:t xml:space="preserve">la capa de presentación.</w:t>
      </w:r>
    </w:p>
    <w:p>
      <w:pPr>
        <w:pStyle w:val="BodyText"/>
      </w:pPr>
      <w:r>
        <w:t xml:space="preserve">En términos prácticos, Nop.Web.Framework contiene componentes que tanto la tienda pública como</w:t>
      </w:r>
      <w:r>
        <w:t xml:space="preserve"> </w:t>
      </w:r>
      <w:r>
        <w:t xml:space="preserve">el panel de administración necesitan compartir. Entre ellos se encuentran los filtros de acción</w:t>
      </w:r>
      <w:r>
        <w:t xml:space="preserve"> </w:t>
      </w:r>
      <w:r>
        <w:t xml:space="preserve">personalizados, los atributos de autorización administrativa, los controladores base de los que</w:t>
      </w:r>
      <w:r>
        <w:t xml:space="preserve"> </w:t>
      </w:r>
      <w:r>
        <w:t xml:space="preserve">heredan los controladores de la plataforma, los helpers de Razor, la infraestructura de</w:t>
      </w:r>
      <w:r>
        <w:t xml:space="preserve"> </w:t>
      </w:r>
      <w:r>
        <w:t xml:space="preserve">localización aplicada a la capa de presentación y los mecanismos de arranque que registran</w:t>
      </w:r>
      <w:r>
        <w:t xml:space="preserve"> </w:t>
      </w:r>
      <w:r>
        <w:t xml:space="preserve">servicios específicos del entorno web.</w:t>
      </w:r>
    </w:p>
    <w:p>
      <w:pPr>
        <w:pStyle w:val="BodyText"/>
      </w:pPr>
      <w:r>
        <w:t xml:space="preserve">Un ejemplo concreto son las clases base de controlador:</w:t>
      </w:r>
      <w:r>
        <w:t xml:space="preserve"> </w:t>
      </w:r>
      <w:r>
        <w:rPr>
          <w:b/>
          <w:bCs/>
        </w:rPr>
        <w:t xml:space="preserve">BasePublicController</w:t>
      </w:r>
      <w:r>
        <w:t xml:space="preserve"> </w:t>
      </w:r>
      <w:r>
        <w:t xml:space="preserve">(</w:t>
      </w:r>
      <w:r>
        <w:rPr>
          <w:rStyle w:val="VerbatimChar"/>
        </w:rPr>
        <w:t xml:space="preserve">Nop.Web.Controllers</w:t>
      </w:r>
      <w:r>
        <w:t xml:space="preserve">) para la tienda pública,</w:t>
      </w:r>
      <w:r>
        <w:t xml:space="preserve"> </w:t>
      </w:r>
      <w:r>
        <w:rPr>
          <w:b/>
          <w:bCs/>
        </w:rPr>
        <w:t xml:space="preserve">BaseAdminController</w:t>
      </w:r>
      <w:r>
        <w:t xml:space="preserve"> </w:t>
      </w:r>
      <w:r>
        <w:t xml:space="preserve">(</w:t>
      </w:r>
      <w:r>
        <w:rPr>
          <w:rStyle w:val="VerbatimChar"/>
        </w:rPr>
        <w:t xml:space="preserve">Nop.Web.Areas.Admin.Controllers</w:t>
      </w:r>
      <w:r>
        <w:t xml:space="preserve">) para el área de administración y</w:t>
      </w:r>
      <w:r>
        <w:t xml:space="preserve"> </w:t>
      </w:r>
      <w:r>
        <w:rPr>
          <w:b/>
          <w:bCs/>
        </w:rPr>
        <w:t xml:space="preserve">BasePluginController</w:t>
      </w:r>
      <w:r>
        <w:t xml:space="preserve"> </w:t>
      </w:r>
      <w:r>
        <w:t xml:space="preserve">(</w:t>
      </w:r>
      <w:r>
        <w:rPr>
          <w:rStyle w:val="VerbatimChar"/>
        </w:rPr>
        <w:t xml:space="preserve">Nop.Web.Framework.Controllers</w:t>
      </w:r>
      <w:r>
        <w:t xml:space="preserve">) para los plugins. Estas clases centralizan comportamiento</w:t>
      </w:r>
      <w:r>
        <w:t xml:space="preserve"> </w:t>
      </w:r>
      <w:r>
        <w:t xml:space="preserve">común como la gestión de notificaciones al usuario, el acceso a datos del contexto web y otros</w:t>
      </w:r>
      <w:r>
        <w:t xml:space="preserve"> </w:t>
      </w:r>
      <w:r>
        <w:t xml:space="preserve">mecanismos que de otro modo habría que duplicar en cada controlador.</w:t>
      </w:r>
    </w:p>
    <w:p>
      <w:pPr>
        <w:pStyle w:val="BodyText"/>
      </w:pPr>
      <w:r>
        <w:t xml:space="preserve">Del mismo modo, el atributo</w:t>
      </w:r>
      <w:r>
        <w:t xml:space="preserve"> </w:t>
      </w:r>
      <w:r>
        <w:rPr>
          <w:b/>
          <w:bCs/>
        </w:rPr>
        <w:t xml:space="preserve">AuthorizeAdmin</w:t>
      </w:r>
      <w:r>
        <w:t xml:space="preserve">, definido en este proyecto, aparece de forma</w:t>
      </w:r>
      <w:r>
        <w:t xml:space="preserve"> </w:t>
      </w:r>
      <w:r>
        <w:t xml:space="preserve">recurrente en los controladores del área de administración. El atributo</w:t>
      </w:r>
      <w:r>
        <w:t xml:space="preserve"> </w:t>
      </w:r>
      <w:r>
        <w:rPr>
          <w:rStyle w:val="VerbatimChar"/>
        </w:rPr>
        <w:t xml:space="preserve">AutoValidateAntiforgeryToken</w:t>
      </w:r>
      <w:r>
        <w:t xml:space="preserve">, igualmente habitual en esa capa, pertenece a ASP.NET Core</w:t>
      </w:r>
      <w:r>
        <w:t xml:space="preserve"> </w:t>
      </w:r>
      <w:r>
        <w:t xml:space="preserve">(</w:t>
      </w:r>
      <w:r>
        <w:rPr>
          <w:rStyle w:val="VerbatimChar"/>
        </w:rPr>
        <w:t xml:space="preserve">Microsoft.AspNetCore.Mvc</w:t>
      </w:r>
      <w:r>
        <w:t xml:space="preserve">) y no a nopCommerce.</w:t>
      </w:r>
    </w:p>
    <w:bookmarkEnd w:id="44"/>
    <w:bookmarkStart w:id="45" w:name="nop.web"/>
    <w:p>
      <w:pPr>
        <w:pStyle w:val="Heading3"/>
      </w:pPr>
      <w:r>
        <w:t xml:space="preserve">Nop.Web</w:t>
      </w:r>
    </w:p>
    <w:p>
      <w:pPr>
        <w:pStyle w:val="FirstParagraph"/>
      </w:pPr>
      <w:r>
        <w:rPr>
          <w:b/>
          <w:bCs/>
        </w:rPr>
        <w:t xml:space="preserve">Nop.Web</w:t>
      </w:r>
      <w:r>
        <w:t xml:space="preserve"> </w:t>
      </w:r>
      <w:r>
        <w:t xml:space="preserve">es la capa más externa de la presentación y contiene la aplicación web principal</w:t>
      </w:r>
      <w:r>
        <w:t xml:space="preserve"> </w:t>
      </w:r>
      <w:r>
        <w:t xml:space="preserve">con la que interactúan los usuarios finales. Se trata de una aplicación</w:t>
      </w:r>
      <w:r>
        <w:t xml:space="preserve"> </w:t>
      </w:r>
      <w:r>
        <w:rPr>
          <w:b/>
          <w:bCs/>
        </w:rPr>
        <w:t xml:space="preserve">ASP.NET Core</w:t>
      </w:r>
      <w:r>
        <w:t xml:space="preserve"> </w:t>
      </w:r>
      <w:r>
        <w:t xml:space="preserve">que</w:t>
      </w:r>
      <w:r>
        <w:t xml:space="preserve"> </w:t>
      </w:r>
      <w:r>
        <w:t xml:space="preserve">depende tanto de</w:t>
      </w:r>
      <w:r>
        <w:t xml:space="preserve"> </w:t>
      </w:r>
      <w:r>
        <w:rPr>
          <w:b/>
          <w:bCs/>
        </w:rPr>
        <w:t xml:space="preserve">Nop.Web.Framework</w:t>
      </w:r>
      <w:r>
        <w:t xml:space="preserve"> </w:t>
      </w:r>
      <w:r>
        <w:t xml:space="preserve">como del</w:t>
      </w:r>
      <w:r>
        <w:t xml:space="preserve"> </w:t>
      </w:r>
      <w:r>
        <w:rPr>
          <w:b/>
          <w:bCs/>
        </w:rPr>
        <w:t xml:space="preserve">Application Core</w:t>
      </w:r>
      <w:r>
        <w:t xml:space="preserve">.</w:t>
      </w:r>
    </w:p>
    <w:p>
      <w:pPr>
        <w:pStyle w:val="BodyText"/>
      </w:pPr>
      <w:r>
        <w:t xml:space="preserve">Este proyecto utiliza</w:t>
      </w:r>
      <w:r>
        <w:t xml:space="preserve"> </w:t>
      </w:r>
      <w:r>
        <w:rPr>
          <w:b/>
          <w:bCs/>
        </w:rPr>
        <w:t xml:space="preserve">Nop.Web.Framework</w:t>
      </w:r>
      <w:r>
        <w:t xml:space="preserve"> </w:t>
      </w:r>
      <w:r>
        <w:t xml:space="preserve">para aprovechar la lógica de presentación común,</w:t>
      </w:r>
      <w:r>
        <w:t xml:space="preserve"> </w:t>
      </w:r>
      <w:r>
        <w:t xml:space="preserve">mientras que recurre al</w:t>
      </w:r>
      <w:r>
        <w:t xml:space="preserve"> </w:t>
      </w:r>
      <w:r>
        <w:rPr>
          <w:b/>
          <w:bCs/>
        </w:rPr>
        <w:t xml:space="preserve">Application Core</w:t>
      </w:r>
      <w:r>
        <w:t xml:space="preserve"> </w:t>
      </w:r>
      <w:r>
        <w:t xml:space="preserve">para acceder a los datos y ejecutar las</w:t>
      </w:r>
      <w:r>
        <w:t xml:space="preserve"> </w:t>
      </w:r>
      <w:r>
        <w:t xml:space="preserve">operaciones de negocio necesarias. En términos prácticos,</w:t>
      </w:r>
      <w:r>
        <w:t xml:space="preserve"> </w:t>
      </w:r>
      <w:r>
        <w:rPr>
          <w:b/>
          <w:bCs/>
        </w:rPr>
        <w:t xml:space="preserve">Nop.Web</w:t>
      </w:r>
      <w:r>
        <w:t xml:space="preserve"> </w:t>
      </w:r>
      <w:r>
        <w:t xml:space="preserve">es el punto de entrada</w:t>
      </w:r>
      <w:r>
        <w:t xml:space="preserve"> </w:t>
      </w:r>
      <w:r>
        <w:t xml:space="preserve">principal de la tienda online y donde se materializa la experiencia de usuario del sitio de</w:t>
      </w:r>
      <w:r>
        <w:t xml:space="preserve"> </w:t>
      </w:r>
      <w:r>
        <w:t xml:space="preserve">comercio electrónico.</w:t>
      </w:r>
    </w:p>
    <w:bookmarkEnd w:id="45"/>
    <w:bookmarkStart w:id="46" w:name="admin"/>
    <w:p>
      <w:pPr>
        <w:pStyle w:val="Heading3"/>
      </w:pPr>
      <w:r>
        <w:t xml:space="preserve">Admin</w:t>
      </w:r>
    </w:p>
    <w:p>
      <w:pPr>
        <w:pStyle w:val="FirstParagraph"/>
      </w:pPr>
      <w:r>
        <w:t xml:space="preserve">El área de</w:t>
      </w:r>
      <w:r>
        <w:t xml:space="preserve"> </w:t>
      </w:r>
      <w:r>
        <w:rPr>
          <w:b/>
          <w:bCs/>
        </w:rPr>
        <w:t xml:space="preserve">administración</w:t>
      </w:r>
      <w:r>
        <w:t xml:space="preserve"> </w:t>
      </w:r>
      <w:r>
        <w:t xml:space="preserve">forma parte de la misma capa que</w:t>
      </w:r>
      <w:r>
        <w:t xml:space="preserve"> </w:t>
      </w:r>
      <w:r>
        <w:rPr>
          <w:b/>
          <w:bCs/>
        </w:rPr>
        <w:t xml:space="preserve">Nop.Web</w:t>
      </w:r>
      <w:r>
        <w:t xml:space="preserve">, aunque se</w:t>
      </w:r>
      <w:r>
        <w:t xml:space="preserve"> </w:t>
      </w:r>
      <w:r>
        <w:t xml:space="preserve">implementa dentro de este proyecto como un</w:t>
      </w:r>
      <w:r>
        <w:t xml:space="preserve"> </w:t>
      </w:r>
      <w:r>
        <w:rPr>
          <w:b/>
          <w:bCs/>
        </w:rPr>
        <w:t xml:space="preserve">área</w:t>
      </w:r>
      <w:r>
        <w:t xml:space="preserve"> </w:t>
      </w:r>
      <w:r>
        <w:t xml:space="preserve">diferenciada. Desde el punto de vista</w:t>
      </w:r>
      <w:r>
        <w:t xml:space="preserve"> </w:t>
      </w:r>
      <w:r>
        <w:t xml:space="preserve">funcional, también es una interfaz de usuario, pero orientada a la gestión interna del sistema.</w:t>
      </w:r>
    </w:p>
    <w:p>
      <w:pPr>
        <w:pStyle w:val="BodyText"/>
      </w:pPr>
      <w:r>
        <w:t xml:space="preserve">El panel de administración permite mantener el contenido del sitio web público, configurar la</w:t>
      </w:r>
      <w:r>
        <w:t xml:space="preserve"> </w:t>
      </w:r>
      <w:r>
        <w:t xml:space="preserve">tienda y supervisar las distintas operaciones de la plataforma. A diferencia de la tienda</w:t>
      </w:r>
      <w:r>
        <w:t xml:space="preserve"> </w:t>
      </w:r>
      <w:r>
        <w:t xml:space="preserve">pública, que puede ser accesible libremente por los usuarios, el área de administración</w:t>
      </w:r>
      <w:r>
        <w:t xml:space="preserve"> </w:t>
      </w:r>
      <w:r>
        <w:t xml:space="preserve">requiere</w:t>
      </w:r>
      <w:r>
        <w:t xml:space="preserve"> </w:t>
      </w:r>
      <w:r>
        <w:rPr>
          <w:b/>
          <w:bCs/>
        </w:rPr>
        <w:t xml:space="preserve">autenticación y autorización</w:t>
      </w:r>
      <w:r>
        <w:t xml:space="preserve">, ya que proporciona acceso a funciones e información</w:t>
      </w:r>
      <w:r>
        <w:t xml:space="preserve"> </w:t>
      </w:r>
      <w:r>
        <w:t xml:space="preserve">reservadas exclusivamente para usuarios con privilegios administrativos.</w:t>
      </w:r>
    </w:p>
    <w:bookmarkEnd w:id="46"/>
    <w:bookmarkEnd w:id="47"/>
    <w:bookmarkStart w:id="56" w:name="capitulo-8"/>
    <w:p>
      <w:pPr>
        <w:pStyle w:val="Heading2"/>
      </w:pPr>
      <w:r>
        <w:t xml:space="preserve">Capítulo 8 — Inyección de dependencias y desacoplamiento</w:t>
      </w:r>
    </w:p>
    <w:p>
      <w:pPr>
        <w:pStyle w:val="FirstParagraph"/>
      </w:pPr>
      <w:r>
        <w:t xml:space="preserve">Explica el uso del contenedor de dependencias de ASP.NET Core en nopCommerce, el registro mediante INopStartup y los ciclos de vida de los servicios.</w:t>
      </w:r>
    </w:p>
    <w:p>
      <w:pPr>
        <w:pStyle w:val="BodyText"/>
      </w:pPr>
      <w:r>
        <w:rPr>
          <w:b/>
          <w:bCs/>
        </w:rPr>
        <w:t xml:space="preserve">Parte II — Fundamentos</w:t>
      </w:r>
      <w:r>
        <w:t xml:space="preserve"> </w:t>
      </w:r>
      <w:r>
        <w:t xml:space="preserve">· Nivel: Intermedio</w:t>
      </w:r>
    </w:p>
    <w:p>
      <w:pPr>
        <w:pStyle w:val="BodyText"/>
      </w:pPr>
      <w:r>
        <w:t xml:space="preserve">Este capítulo cubre el modelo de inyección de dependencias de nopCommerce, el registro de servicios en clases INopStartup y el orden de ejecución mediante la propiedad Order, además de la comunicación entre componentes mediante el patrón publicador-consumidor; Sirve para registrar y sustituir servicios sin modificar el núcleo; Los conceptos clave incluyen IServiceProvider, INopStartup, AddScoped, AddSingleton, AddTransient, IEventPublisher e IConsumer</w:t>
      </w:r>
      <w:r>
        <w:t xml:space="preserve">; Prerrequisitos: capítulos 3 y 4; Caso de uso típico: registrar el servicio de un plugin y hacer que reaccione a cambios de entidades del núcleo.</w:t>
      </w:r>
    </w:p>
    <w:p>
      <w:pPr>
        <w:pStyle w:val="BodyText"/>
      </w:pPr>
      <w:r>
        <w:rPr>
          <w:b/>
          <w:bCs/>
        </w:rPr>
        <w:t xml:space="preserve">Trampas frecuentes:</w:t>
      </w:r>
    </w:p>
    <w:p>
      <w:pPr>
        <w:pStyle w:val="Compact"/>
        <w:numPr>
          <w:ilvl w:val="0"/>
          <w:numId w:val="1019"/>
        </w:numPr>
      </w:pPr>
      <w:r>
        <w:t xml:space="preserve">Elegir el ciclo de vida incorrecto es una fuente común de errores difíciles de depurar: inyectar un servicio Scoped dentro de uno Singleton provoca una excepción captive dependency con la validación de ámbitos activada.</w:t>
      </w:r>
    </w:p>
    <w:p>
      <w:pPr>
        <w:pStyle w:val="Compact"/>
        <w:numPr>
          <w:ilvl w:val="0"/>
          <w:numId w:val="1019"/>
        </w:numPr>
      </w:pPr>
      <w:r>
        <w:t xml:space="preserve">Sin la validación de ámbitos, el Singleton conserva silenciosamente la primera instancia Scoped y el fallo permanece latente hasta que esa solicitud desaparece.</w:t>
      </w:r>
    </w:p>
    <w:p>
      <w:pPr>
        <w:pStyle w:val="Compact"/>
        <w:numPr>
          <w:ilvl w:val="0"/>
          <w:numId w:val="1019"/>
        </w:numPr>
      </w:pPr>
      <w:r>
        <w:t xml:space="preserve">La propiedad Order se ejecuta en orden ascendente; un registro con Order int.MaxValue prevalece sobre el del núcleo sin modificar una sola línea del código central.</w:t>
      </w:r>
    </w:p>
    <w:p>
      <w:pPr>
        <w:pStyle w:val="Compact"/>
        <w:numPr>
          <w:ilvl w:val="0"/>
          <w:numId w:val="1019"/>
        </w:numPr>
      </w:pPr>
      <w:r>
        <w:t xml:space="preserve">nopCommerce descubre las implementaciones de IConsumer</w:t>
      </w:r>
      <w:r>
        <w:t xml:space="preserve"> </w:t>
      </w:r>
      <w:r>
        <w:t xml:space="preserve">mediante reflexión durante el arranque, igual que con INopStartup e IRouteProvider, por lo que no es necesario registrar manualmente ningún consumidor.</w:t>
      </w:r>
    </w:p>
    <w:p>
      <w:pPr>
        <w:pStyle w:val="Compact"/>
        <w:numPr>
          <w:ilvl w:val="0"/>
          <w:numId w:val="1019"/>
        </w:numPr>
      </w:pPr>
      <w:r>
        <w:t xml:space="preserve">AddTransient se usa en muy pocos casos de la plataforma porque su coste de creación repetida rara vez se justifica.</w:t>
      </w:r>
    </w:p>
    <w:p>
      <w:r>
        <w:pict>
          <v:rect style="width:0;height:1.5pt" o:hralign="center" o:hrstd="t" o:hr="t"/>
        </w:pict>
      </w:r>
    </w:p>
    <w:p>
      <w:pPr>
        <w:pStyle w:val="FirstParagraph"/>
      </w:pPr>
      <w:r>
        <w:t xml:space="preserve">Uno de los principios más importantes en la arquitectura de</w:t>
      </w:r>
      <w:r>
        <w:t xml:space="preserve"> </w:t>
      </w:r>
      <w:r>
        <w:rPr>
          <w:b/>
          <w:bCs/>
        </w:rPr>
        <w:t xml:space="preserve">nopCommerce</w:t>
      </w:r>
      <w:r>
        <w:t xml:space="preserve"> </w:t>
      </w:r>
      <w:r>
        <w:t xml:space="preserve">es el</w:t>
      </w:r>
      <w:r>
        <w:t xml:space="preserve"> </w:t>
      </w:r>
      <w:r>
        <w:rPr>
          <w:b/>
          <w:bCs/>
        </w:rPr>
        <w:t xml:space="preserve">desacoplamiento entre componentes</w:t>
      </w:r>
      <w:r>
        <w:t xml:space="preserve">, y uno de los mecanismos clave para conseguirlo es la</w:t>
      </w:r>
      <w:r>
        <w:t xml:space="preserve"> </w:t>
      </w:r>
      <w:r>
        <w:rPr>
          <w:b/>
          <w:bCs/>
        </w:rPr>
        <w:t xml:space="preserve">inyección de dependencias</w:t>
      </w:r>
      <w:r>
        <w:t xml:space="preserve">. Este enfoque permite que las distintas partes del sistema</w:t>
      </w:r>
      <w:r>
        <w:t xml:space="preserve"> </w:t>
      </w:r>
      <w:r>
        <w:t xml:space="preserve">colaboren entre sí sin quedar unidas de forma rígida, lo que mejora la mantenibilidad, la</w:t>
      </w:r>
      <w:r>
        <w:t xml:space="preserve"> </w:t>
      </w:r>
      <w:r>
        <w:t xml:space="preserve">capacidad de prueba y la extensibilidad general de la aplicación.</w:t>
      </w:r>
    </w:p>
    <w:bookmarkStart w:id="54" w:name="concepto-general"/>
    <w:p>
      <w:pPr>
        <w:pStyle w:val="Heading3"/>
      </w:pPr>
      <w:r>
        <w:t xml:space="preserve">Concepto general</w:t>
      </w:r>
    </w:p>
    <w:p>
      <w:pPr>
        <w:pStyle w:val="FirstParagraph"/>
      </w:pPr>
      <w:r>
        <w:t xml:space="preserve">En un sistema fuertemente acoplado, una clase crea directamente las instancias de las clases</w:t>
      </w:r>
      <w:r>
        <w:t xml:space="preserve"> </w:t>
      </w:r>
      <w:r>
        <w:t xml:space="preserve">que necesita para funcionar. Este planteamiento provoca dependencias rígidas, dificulta la</w:t>
      </w:r>
      <w:r>
        <w:t xml:space="preserve"> </w:t>
      </w:r>
      <w:r>
        <w:t xml:space="preserve">sustitución de componentes y complica notablemente las pruebas unitarias. En cambio, con la</w:t>
      </w:r>
      <w:r>
        <w:t xml:space="preserve"> </w:t>
      </w:r>
      <w:r>
        <w:rPr>
          <w:b/>
          <w:bCs/>
        </w:rPr>
        <w:t xml:space="preserve">inyección de dependencias</w:t>
      </w:r>
      <w:r>
        <w:t xml:space="preserve">, una clase recibe desde el exterior los servicios o componentes</w:t>
      </w:r>
      <w:r>
        <w:t xml:space="preserve"> </w:t>
      </w:r>
      <w:r>
        <w:t xml:space="preserve">que necesita, en lugar de crearlos por sí misma.</w:t>
      </w:r>
    </w:p>
    <w:p>
      <w:pPr>
        <w:pStyle w:val="BodyText"/>
      </w:pPr>
      <w:r>
        <w:t xml:space="preserve">Aplicado a nopCommerce, esto significa que los controladores, servicios y otros elementos del</w:t>
      </w:r>
      <w:r>
        <w:t xml:space="preserve"> </w:t>
      </w:r>
      <w:r>
        <w:t xml:space="preserve">sistema no dependen directamente de implementaciones concretas, sino de</w:t>
      </w:r>
      <w:r>
        <w:t xml:space="preserve"> </w:t>
      </w:r>
      <w:r>
        <w:rPr>
          <w:b/>
          <w:bCs/>
        </w:rPr>
        <w:t xml:space="preserve">abstracciones</w:t>
      </w:r>
      <w:r>
        <w:t xml:space="preserve">,</w:t>
      </w:r>
      <w:r>
        <w:t xml:space="preserve"> </w:t>
      </w:r>
      <w:r>
        <w:t xml:space="preserve">normalmente expresadas mediante interfaces. De este modo, la lógica de cada componente se</w:t>
      </w:r>
      <w:r>
        <w:t xml:space="preserve"> </w:t>
      </w:r>
      <w:r>
        <w:t xml:space="preserve">centra en su responsabilidad funcional, mientras que la creación y resolución de dependencias</w:t>
      </w:r>
      <w:r>
        <w:t xml:space="preserve"> </w:t>
      </w:r>
      <w:r>
        <w:t xml:space="preserve">queda delegada al contenedor de servicios de la aplicación.</w:t>
      </w:r>
    </w:p>
    <w:bookmarkStart w:id="48" w:name="X2f07e289e1f9459d734015f3e796d469c33b301"/>
    <w:p>
      <w:pPr>
        <w:pStyle w:val="Heading4"/>
      </w:pPr>
      <w:r>
        <w:t xml:space="preserve">Papel de la inyección de dependencias en nopCommerce</w:t>
      </w:r>
    </w:p>
    <w:p>
      <w:pPr>
        <w:pStyle w:val="FirstParagraph"/>
      </w:pPr>
      <w:r>
        <w:t xml:space="preserve">nopCommerce utiliza el contenedor de inyección de dependencias propio de ASP.NET Core,</w:t>
      </w:r>
      <w:r>
        <w:t xml:space="preserve"> </w:t>
      </w:r>
      <w:r>
        <w:t xml:space="preserve">representado por la interfaz IServiceProvider. Este contenedor es responsable de mapear las</w:t>
      </w:r>
      <w:r>
        <w:t xml:space="preserve"> </w:t>
      </w:r>
      <w:r>
        <w:t xml:space="preserve">dependencias a sus tipos concretos y de inyectarlas en los distintos objetos que las necesitan.</w:t>
      </w:r>
      <w:r>
        <w:t xml:space="preserve"> </w:t>
      </w:r>
      <w:r>
        <w:t xml:space="preserve">Una vez escrito un servicio junto con la interfaz que implementa, debe registrarse en una clase</w:t>
      </w:r>
      <w:r>
        <w:t xml:space="preserve"> </w:t>
      </w:r>
      <w:r>
        <w:t xml:space="preserve">que implemente la interfaz INopStartup, perteneciente al espacio de nombres</w:t>
      </w:r>
      <w:r>
        <w:t xml:space="preserve"> </w:t>
      </w:r>
      <w:r>
        <w:t xml:space="preserve">Nop.Core.Infrastructure. El método ConfigureServices de esa clase es el responsable de instalar</w:t>
      </w:r>
      <w:r>
        <w:t xml:space="preserve"> </w:t>
      </w:r>
      <w:r>
        <w:t xml:space="preserve">los servicios en la aplicación.</w:t>
      </w:r>
    </w:p>
    <w:p>
      <w:pPr>
        <w:pStyle w:val="BodyText"/>
      </w:pPr>
      <w:r>
        <w:t xml:space="preserve">El siguiente ejemplo muestra cómo nopCommerce registra parte de sus propios servicios centrales</w:t>
      </w:r>
      <w:r>
        <w:t xml:space="preserve"> </w:t>
      </w:r>
      <w:r>
        <w:t xml:space="preserve">siguiendo este patrón:</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Web</w:t>
      </w:r>
      <w:r>
        <w:rPr>
          <w:rStyle w:val="OperatorTok"/>
        </w:rPr>
        <w:t xml:space="preserve">.</w:t>
      </w:r>
      <w:r>
        <w:rPr>
          <w:rStyle w:val="FunctionTok"/>
        </w:rPr>
        <w:t xml:space="preserve">Framework</w:t>
      </w:r>
      <w:r>
        <w:rPr>
          <w:rStyle w:val="OperatorTok"/>
        </w:rPr>
        <w:t xml:space="preserve">.</w:t>
      </w:r>
      <w:r>
        <w:rPr>
          <w:rStyle w:val="FunctionTok"/>
        </w:rPr>
        <w:t xml:space="preserve">Infrastructure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Esta clase es descubierta automáticamente por nopCommerce</w:t>
      </w:r>
      <w:r>
        <w:br/>
      </w:r>
      <w:r>
        <w:rPr>
          <w:rStyle w:val="NormalTok"/>
        </w:rPr>
        <w:t xml:space="preserve">    </w:t>
      </w:r>
      <w:r>
        <w:rPr>
          <w:rStyle w:val="CommentTok"/>
        </w:rPr>
        <w:t xml:space="preserve">/// durante el arranque, sin necesidad de registrarla manualmente</w:t>
      </w:r>
      <w:r>
        <w:br/>
      </w:r>
      <w:r>
        <w:rPr>
          <w:rStyle w:val="NormalTok"/>
        </w:rPr>
        <w:t xml:space="preserve">    </w:t>
      </w:r>
      <w:r>
        <w:rPr>
          <w:rStyle w:val="CommentTok"/>
        </w:rPr>
        <w:t xml:space="preserve">/// en ningún otro lugar de la aplicación.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NopStartup </w:t>
      </w:r>
      <w:r>
        <w:rPr>
          <w:rStyle w:val="OperatorTok"/>
        </w:rPr>
        <w:t xml:space="preserve">:</w:t>
      </w:r>
      <w:r>
        <w:rPr>
          <w:rStyle w:val="NormalTok"/>
        </w:rPr>
        <w:t xml:space="preserve"> INopStartup</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ConfigureServices</w:t>
      </w:r>
      <w:r>
        <w:rPr>
          <w:rStyle w:val="OperatorTok"/>
        </w:rPr>
        <w:t xml:space="preserve">(</w:t>
      </w:r>
      <w:r>
        <w:rPr>
          <w:rStyle w:val="NormalTok"/>
        </w:rPr>
        <w:t xml:space="preserve">IServiceCollection services</w:t>
      </w:r>
      <w:r>
        <w:rPr>
          <w:rStyle w:val="OperatorTok"/>
        </w:rPr>
        <w:t xml:space="preserve">,</w:t>
      </w:r>
      <w:r>
        <w:rPr>
          <w:rStyle w:val="NormalTok"/>
        </w:rPr>
        <w:t xml:space="preserve"> IConfiguration configuration</w:t>
      </w:r>
      <w:r>
        <w:rPr>
          <w:rStyle w:val="OperatorTok"/>
        </w:rPr>
        <w:t xml:space="preserve">)</w:t>
      </w:r>
      <w:r>
        <w:br/>
      </w:r>
      <w:r>
        <w:rPr>
          <w:rStyle w:val="NormalTok"/>
        </w:rPr>
        <w:t xml:space="preserve">        </w:t>
      </w:r>
      <w:r>
        <w:rPr>
          <w:rStyle w:val="OperatorTok"/>
        </w:rPr>
        <w:t xml:space="preserve">{</w:t>
      </w:r>
      <w:r>
        <w:br/>
      </w:r>
      <w:r>
        <w:rPr>
          <w:rStyle w:val="NormalTok"/>
        </w:rPr>
        <w:t xml:space="preserve">            services</w:t>
      </w:r>
      <w:r>
        <w:rPr>
          <w:rStyle w:val="OperatorTok"/>
        </w:rPr>
        <w:t xml:space="preserve">.</w:t>
      </w:r>
      <w:r>
        <w:rPr>
          <w:rStyle w:val="FunctionTok"/>
        </w:rPr>
        <w:t xml:space="preserve">AddScoped</w:t>
      </w:r>
      <w:r>
        <w:rPr>
          <w:rStyle w:val="OperatorTok"/>
        </w:rPr>
        <w:t xml:space="preserve">&lt;</w:t>
      </w:r>
      <w:r>
        <w:rPr>
          <w:rStyle w:val="NormalTok"/>
        </w:rPr>
        <w:t xml:space="preserve">IWebHelper</w:t>
      </w:r>
      <w:r>
        <w:rPr>
          <w:rStyle w:val="OperatorTok"/>
        </w:rPr>
        <w:t xml:space="preserve">,</w:t>
      </w:r>
      <w:r>
        <w:rPr>
          <w:rStyle w:val="NormalTok"/>
        </w:rPr>
        <w:t xml:space="preserve"> WebHelper</w:t>
      </w:r>
      <w:r>
        <w:rPr>
          <w:rStyle w:val="OperatorTok"/>
        </w:rPr>
        <w:t xml:space="preserve">&gt;();</w:t>
      </w:r>
      <w:r>
        <w:br/>
      </w:r>
      <w:r>
        <w:rPr>
          <w:rStyle w:val="NormalTok"/>
        </w:rPr>
        <w:t xml:space="preserve">            services</w:t>
      </w:r>
      <w:r>
        <w:rPr>
          <w:rStyle w:val="OperatorTok"/>
        </w:rPr>
        <w:t xml:space="preserve">.</w:t>
      </w:r>
      <w:r>
        <w:rPr>
          <w:rStyle w:val="FunctionTok"/>
        </w:rPr>
        <w:t xml:space="preserve">AddScoped</w:t>
      </w:r>
      <w:r>
        <w:rPr>
          <w:rStyle w:val="OperatorTok"/>
        </w:rPr>
        <w:t xml:space="preserve">&lt;</w:t>
      </w:r>
      <w:r>
        <w:rPr>
          <w:rStyle w:val="NormalTok"/>
        </w:rPr>
        <w:t xml:space="preserve">IWorkContext</w:t>
      </w:r>
      <w:r>
        <w:rPr>
          <w:rStyle w:val="OperatorTok"/>
        </w:rPr>
        <w:t xml:space="preserve">,</w:t>
      </w:r>
      <w:r>
        <w:rPr>
          <w:rStyle w:val="NormalTok"/>
        </w:rPr>
        <w:t xml:space="preserve"> WebWorkContext</w:t>
      </w:r>
      <w:r>
        <w:rPr>
          <w:rStyle w:val="OperatorTok"/>
        </w:rPr>
        <w:t xml:space="preserve">&gt;();</w:t>
      </w:r>
      <w:r>
        <w:br/>
      </w:r>
      <w:r>
        <w:rPr>
          <w:rStyle w:val="NormalTok"/>
        </w:rPr>
        <w:t xml:space="preserve">            services</w:t>
      </w:r>
      <w:r>
        <w:rPr>
          <w:rStyle w:val="OperatorTok"/>
        </w:rPr>
        <w:t xml:space="preserve">.</w:t>
      </w:r>
      <w:r>
        <w:rPr>
          <w:rStyle w:val="FunctionTok"/>
        </w:rPr>
        <w:t xml:space="preserve">AddScoped</w:t>
      </w:r>
      <w:r>
        <w:rPr>
          <w:rStyle w:val="OperatorTok"/>
        </w:rPr>
        <w:t xml:space="preserve">&lt;</w:t>
      </w:r>
      <w:r>
        <w:rPr>
          <w:rStyle w:val="NormalTok"/>
        </w:rPr>
        <w:t xml:space="preserve">IStoreContext</w:t>
      </w:r>
      <w:r>
        <w:rPr>
          <w:rStyle w:val="OperatorTok"/>
        </w:rPr>
        <w:t xml:space="preserve">,</w:t>
      </w:r>
      <w:r>
        <w:rPr>
          <w:rStyle w:val="NormalTok"/>
        </w:rPr>
        <w:t xml:space="preserve"> WebStoreContext</w:t>
      </w:r>
      <w:r>
        <w:rPr>
          <w:rStyle w:val="OperatorTok"/>
        </w:rPr>
        <w:t xml:space="preserve">&gt;();</w:t>
      </w:r>
      <w:r>
        <w:br/>
      </w:r>
      <w:r>
        <w:rPr>
          <w:rStyle w:val="NormalTok"/>
        </w:rPr>
        <w:t xml:space="preserve">            </w:t>
      </w:r>
      <w:r>
        <w:rPr>
          <w:rStyle w:val="CommentTok"/>
        </w:rPr>
        <w:t xml:space="preserve">// El resto de servicios del núcleo se registran siguiendo</w:t>
      </w:r>
      <w:r>
        <w:br/>
      </w:r>
      <w:r>
        <w:rPr>
          <w:rStyle w:val="NormalTok"/>
        </w:rPr>
        <w:t xml:space="preserve">            </w:t>
      </w:r>
      <w:r>
        <w:rPr>
          <w:rStyle w:val="CommentTok"/>
        </w:rPr>
        <w:t xml:space="preserve">// el mismo patrón: interfaz, implementación, ciclo de vida.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Configure</w:t>
      </w:r>
      <w:r>
        <w:rPr>
          <w:rStyle w:val="OperatorTok"/>
        </w:rPr>
        <w:t xml:space="preserve">(</w:t>
      </w:r>
      <w:r>
        <w:rPr>
          <w:rStyle w:val="NormalTok"/>
        </w:rPr>
        <w:t xml:space="preserve">IApplicationBuilder application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Configuración del pipeline HTTP, si el módulo lo requiere.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 </w:t>
      </w:r>
      <w:r>
        <w:rPr>
          <w:rStyle w:val="OperatorTok"/>
        </w:rPr>
        <w:t xml:space="preserve">=&gt;</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Cada clase que implementa INopStartup expone una propiedad Order, que permite sustituir</w:t>
      </w:r>
      <w:r>
        <w:t xml:space="preserve"> </w:t>
      </w:r>
      <w:r>
        <w:t xml:space="preserve">dependencias ya existentes en el sistema. nopCommerce ordena estas clases y las ejecuta en</w:t>
      </w:r>
      <w:r>
        <w:t xml:space="preserve"> </w:t>
      </w:r>
      <w:r>
        <w:t xml:space="preserve">orden ascendente, de modo que cuanto mayor es el número, más tarde se registran sus objetos.</w:t>
      </w:r>
      <w:r>
        <w:t xml:space="preserve"> </w:t>
      </w:r>
      <w:r>
        <w:t xml:space="preserve">Esta propiedad es la que hace posible que un plugin sustituya una implementación del núcleo por</w:t>
      </w:r>
      <w:r>
        <w:t xml:space="preserve"> </w:t>
      </w:r>
      <w:r>
        <w:t xml:space="preserve">la suya propia: si el plugin registra su versión de un servicio con un Order superior al de la</w:t>
      </w:r>
      <w:r>
        <w:t xml:space="preserve"> </w:t>
      </w:r>
      <w:r>
        <w:t xml:space="preserve">clase original, su registro se ejecuta después y prevalece sobre el anterior, sin necesidad de</w:t>
      </w:r>
      <w:r>
        <w:t xml:space="preserve"> </w:t>
      </w:r>
      <w:r>
        <w:t xml:space="preserve">modificar ni una línea del código central de nopCommerce. Es el mismo mecanismo que se describe en las secciones «Estructura completa de un plugin» y</w:t>
      </w:r>
      <w:r>
        <w:t xml:space="preserve"> </w:t>
      </w:r>
      <w:r>
        <w:t xml:space="preserve">«Cómo crear un widget desde cero en nopCommerce», donde</w:t>
      </w:r>
      <w:r>
        <w:t xml:space="preserve"> </w:t>
      </w:r>
      <w:r>
        <w:t xml:space="preserve">Order =&gt; int.MaxValue garantizaba que el plugin se registrara siempre después de los servicios</w:t>
      </w:r>
      <w:r>
        <w:t xml:space="preserve"> </w:t>
      </w:r>
      <w:r>
        <w:t xml:space="preserve">principales.</w:t>
      </w:r>
    </w:p>
    <w:p>
      <w:pPr>
        <w:pStyle w:val="BodyText"/>
      </w:pPr>
      <w:r>
        <w:t xml:space="preserve">La arquitectura de nopCommerce está especialmente orientada a este modelo. La capa de</w:t>
      </w:r>
      <w:r>
        <w:t xml:space="preserve"> </w:t>
      </w:r>
      <w:r>
        <w:t xml:space="preserve">presentación necesita utilizar servicios de negocio, pero no debería conocer los detalles</w:t>
      </w:r>
      <w:r>
        <w:t xml:space="preserve"> </w:t>
      </w:r>
      <w:r>
        <w:t xml:space="preserve">internos de su implementación. Del mismo modo, la lógica de negocio puede depender de</w:t>
      </w:r>
      <w:r>
        <w:t xml:space="preserve"> </w:t>
      </w:r>
      <w:r>
        <w:t xml:space="preserve">componentes de acceso a datos, validadores, proveedores o servicios auxiliares sin necesidad de</w:t>
      </w:r>
      <w:r>
        <w:t xml:space="preserve"> </w:t>
      </w:r>
      <w:r>
        <w:t xml:space="preserve">instanciarlos manualmente.</w:t>
      </w:r>
    </w:p>
    <w:p>
      <w:pPr>
        <w:pStyle w:val="BodyText"/>
      </w:pPr>
      <w:r>
        <w:t xml:space="preserve">Este enfoque aporta una ventaja esencial: cada pieza del sistema puede cambiar internamente sin</w:t>
      </w:r>
      <w:r>
        <w:t xml:space="preserve"> </w:t>
      </w:r>
      <w:r>
        <w:t xml:space="preserve">obligar a modificar todas las capas que la utilizan, siempre que mantenga el mismo contrato</w:t>
      </w:r>
      <w:r>
        <w:t xml:space="preserve"> </w:t>
      </w:r>
      <w:r>
        <w:t xml:space="preserve">público. Por ejemplo, si un servicio cambia su implementación interna, pero sigue respetando la</w:t>
      </w:r>
      <w:r>
        <w:t xml:space="preserve"> </w:t>
      </w:r>
      <w:r>
        <w:t xml:space="preserve">misma interfaz, el resto de la aplicación podrá seguir utilizándolo sin alteraciones.</w:t>
      </w:r>
    </w:p>
    <w:bookmarkEnd w:id="48"/>
    <w:bookmarkStart w:id="49" w:name="relación-con-la-arquitectura-por-capas"/>
    <w:p>
      <w:pPr>
        <w:pStyle w:val="Heading4"/>
      </w:pPr>
      <w:r>
        <w:t xml:space="preserve">Relación con la arquitectura por capas</w:t>
      </w:r>
    </w:p>
    <w:p>
      <w:pPr>
        <w:pStyle w:val="FirstParagraph"/>
      </w:pPr>
      <w:r>
        <w:t xml:space="preserve">La inyección de dependencias encaja de forma natural con la arquitectura por capas de</w:t>
      </w:r>
      <w:r>
        <w:t xml:space="preserve"> </w:t>
      </w:r>
      <w:r>
        <w:t xml:space="preserve">nopCommerce. Dado que las dependencias deben orientarse hacia el núcleo, las capas superiores</w:t>
      </w:r>
      <w:r>
        <w:t xml:space="preserve"> </w:t>
      </w:r>
      <w:r>
        <w:t xml:space="preserve">consumen servicios definidos en capas más internas o en contratos accesibles para ellas. La</w:t>
      </w:r>
      <w:r>
        <w:t xml:space="preserve"> </w:t>
      </w:r>
      <w:r>
        <w:t xml:space="preserve">resolución concreta de esas dependencias se realiza de forma centralizada, lo que permite</w:t>
      </w:r>
      <w:r>
        <w:t xml:space="preserve"> </w:t>
      </w:r>
      <w:r>
        <w:t xml:space="preserve">mantener limpia la relación entre componentes y evitar referencias innecesarias o acoplamientos</w:t>
      </w:r>
      <w:r>
        <w:t xml:space="preserve"> </w:t>
      </w:r>
      <w:r>
        <w:t xml:space="preserve">directos.</w:t>
      </w:r>
    </w:p>
    <w:p>
      <w:pPr>
        <w:pStyle w:val="BodyText"/>
      </w:pPr>
      <w:r>
        <w:t xml:space="preserve">En la práctica, esto significa que un controlador de</w:t>
      </w:r>
      <w:r>
        <w:t xml:space="preserve"> </w:t>
      </w:r>
      <w:r>
        <w:rPr>
          <w:b/>
          <w:bCs/>
        </w:rPr>
        <w:t xml:space="preserve">Nop.Web</w:t>
      </w:r>
      <w:r>
        <w:t xml:space="preserve"> </w:t>
      </w:r>
      <w:r>
        <w:t xml:space="preserve">puede depender de un servicio</w:t>
      </w:r>
      <w:r>
        <w:t xml:space="preserve"> </w:t>
      </w:r>
      <w:r>
        <w:t xml:space="preserve">de</w:t>
      </w:r>
      <w:r>
        <w:t xml:space="preserve"> </w:t>
      </w:r>
      <w:r>
        <w:rPr>
          <w:b/>
          <w:bCs/>
        </w:rPr>
        <w:t xml:space="preserve">Nop.Services</w:t>
      </w:r>
      <w:r>
        <w:t xml:space="preserve"> </w:t>
      </w:r>
      <w:r>
        <w:t xml:space="preserve">a través de una interfaz, sin preocuparse de cómo se construye internamente</w:t>
      </w:r>
      <w:r>
        <w:t xml:space="preserve"> </w:t>
      </w:r>
      <w:r>
        <w:t xml:space="preserve">ese servicio ni de qué dependencias adicionales requiere. Esa gestión queda resuelta por la</w:t>
      </w:r>
      <w:r>
        <w:t xml:space="preserve"> </w:t>
      </w:r>
      <w:r>
        <w:t xml:space="preserve">infraestructura de la aplicación.</w:t>
      </w:r>
    </w:p>
    <w:bookmarkEnd w:id="49"/>
    <w:bookmarkStart w:id="50" w:name="ventajas-prácticas"/>
    <w:p>
      <w:pPr>
        <w:pStyle w:val="Heading4"/>
      </w:pPr>
      <w:r>
        <w:t xml:space="preserve">Ventajas prácticas</w:t>
      </w:r>
    </w:p>
    <w:p>
      <w:pPr>
        <w:pStyle w:val="FirstParagraph"/>
      </w:pPr>
      <w:r>
        <w:t xml:space="preserve">El uso de inyección de dependencias en nopCommerce aporta varias ventajas importantes:</w:t>
      </w:r>
    </w:p>
    <w:p>
      <w:pPr>
        <w:pStyle w:val="BodyText"/>
      </w:pPr>
      <w:r>
        <w:rPr>
          <w:b/>
          <w:bCs/>
        </w:rPr>
        <w:t xml:space="preserve">Separación clara de responsabilidades.</w:t>
      </w:r>
    </w:p>
    <w:p>
      <w:pPr>
        <w:pStyle w:val="BodyText"/>
      </w:pPr>
      <w:r>
        <w:t xml:space="preserve">Cada clase se ocupa de su función concreta, sin asumir la creación o configuración de otros</w:t>
      </w:r>
      <w:r>
        <w:t xml:space="preserve"> </w:t>
      </w:r>
      <w:r>
        <w:t xml:space="preserve">componentes.</w:t>
      </w:r>
    </w:p>
    <w:p>
      <w:pPr>
        <w:pStyle w:val="BodyText"/>
      </w:pPr>
      <w:r>
        <w:rPr>
          <w:b/>
          <w:bCs/>
        </w:rPr>
        <w:t xml:space="preserve">Mayor facilidad para las pruebas.</w:t>
      </w:r>
    </w:p>
    <w:p>
      <w:pPr>
        <w:pStyle w:val="BodyText"/>
      </w:pPr>
      <w:r>
        <w:t xml:space="preserve">Al depender de interfaces o abstracciones, es más sencillo sustituir implementaciones reales</w:t>
      </w:r>
      <w:r>
        <w:t xml:space="preserve"> </w:t>
      </w:r>
      <w:r>
        <w:t xml:space="preserve">por dobles de prueba, simulaciones o servicios controlados en un entorno de testing.</w:t>
      </w:r>
    </w:p>
    <w:p>
      <w:pPr>
        <w:pStyle w:val="BodyText"/>
      </w:pPr>
      <w:r>
        <w:rPr>
          <w:b/>
          <w:bCs/>
        </w:rPr>
        <w:t xml:space="preserve">Mejor mantenibilidad.</w:t>
      </w:r>
    </w:p>
    <w:p>
      <w:pPr>
        <w:pStyle w:val="BodyText"/>
      </w:pPr>
      <w:r>
        <w:t xml:space="preserve">Los cambios internos de una implementación tienen menos impacto en el resto del sistema, lo que</w:t>
      </w:r>
      <w:r>
        <w:t xml:space="preserve"> </w:t>
      </w:r>
      <w:r>
        <w:t xml:space="preserve">reduce el coste de evolución del software.</w:t>
      </w:r>
    </w:p>
    <w:p>
      <w:pPr>
        <w:pStyle w:val="BodyText"/>
      </w:pPr>
      <w:r>
        <w:rPr>
          <w:b/>
          <w:bCs/>
        </w:rPr>
        <w:t xml:space="preserve">Mayor extensibilidad.</w:t>
      </w:r>
    </w:p>
    <w:p>
      <w:pPr>
        <w:pStyle w:val="BodyText"/>
      </w:pPr>
      <w:r>
        <w:t xml:space="preserve">La plataforma puede ampliarse con nuevos servicios, proveedores o plugins sin necesidad de</w:t>
      </w:r>
      <w:r>
        <w:t xml:space="preserve"> </w:t>
      </w:r>
      <w:r>
        <w:t xml:space="preserve">modificar drásticamente la estructura existente.</w:t>
      </w:r>
    </w:p>
    <w:p>
      <w:pPr>
        <w:pStyle w:val="BodyText"/>
      </w:pPr>
      <w:r>
        <w:rPr>
          <w:b/>
          <w:bCs/>
        </w:rPr>
        <w:t xml:space="preserve">Reutilización de componentes.</w:t>
      </w:r>
    </w:p>
    <w:p>
      <w:pPr>
        <w:pStyle w:val="BodyText"/>
      </w:pPr>
      <w:r>
        <w:t xml:space="preserve">Un mismo servicio puede ser consumido desde varios puntos del sistema, como la tienda pública,</w:t>
      </w:r>
      <w:r>
        <w:t xml:space="preserve"> </w:t>
      </w:r>
      <w:r>
        <w:t xml:space="preserve">el área de administración o distintos plugins.</w:t>
      </w:r>
    </w:p>
    <w:bookmarkEnd w:id="50"/>
    <w:bookmarkStart w:id="51" w:name="ejemplo-conceptual-en-nopcommerce"/>
    <w:p>
      <w:pPr>
        <w:pStyle w:val="Heading4"/>
      </w:pPr>
      <w:r>
        <w:t xml:space="preserve">Ejemplo conceptual en nopCommerce</w:t>
      </w:r>
    </w:p>
    <w:p>
      <w:pPr>
        <w:pStyle w:val="FirstParagraph"/>
      </w:pPr>
      <w:r>
        <w:t xml:space="preserve">Supongamos un controlador encargado de mostrar información de productos. Ese controlador</w:t>
      </w:r>
      <w:r>
        <w:t xml:space="preserve"> </w:t>
      </w:r>
      <w:r>
        <w:t xml:space="preserve">necesita acceder a la lógica de negocio que recupera, valida y prepara los datos del producto.</w:t>
      </w:r>
      <w:r>
        <w:t xml:space="preserve"> </w:t>
      </w:r>
      <w:r>
        <w:t xml:space="preserve">En lugar de crear directamente una instancia concreta del servicio, el controlador recibe dicho</w:t>
      </w:r>
      <w:r>
        <w:t xml:space="preserve"> </w:t>
      </w:r>
      <w:r>
        <w:t xml:space="preserve">servicio ya preparado mediante inyección de dependencias.</w:t>
      </w:r>
    </w:p>
    <w:p>
      <w:pPr>
        <w:pStyle w:val="BodyText"/>
      </w:pPr>
      <w:r>
        <w:t xml:space="preserve">Gracias a ello, el controlador solo necesita saber que dispone de un componente capaz de</w:t>
      </w:r>
      <w:r>
        <w:t xml:space="preserve"> </w:t>
      </w:r>
      <w:r>
        <w:t xml:space="preserve">realizar esa tarea. No necesita conocer cómo accede a la base de datos, qué validaciones aplica</w:t>
      </w:r>
      <w:r>
        <w:t xml:space="preserve"> </w:t>
      </w:r>
      <w:r>
        <w:t xml:space="preserve">ni qué otros servicios internos utilizan. Toda esa complejidad queda encapsulada dentro del</w:t>
      </w:r>
      <w:r>
        <w:t xml:space="preserve"> </w:t>
      </w:r>
      <w:r>
        <w:t xml:space="preserve">servicio correspondiente.</w:t>
      </w:r>
    </w:p>
    <w:p>
      <w:pPr>
        <w:pStyle w:val="BodyText"/>
      </w:pPr>
      <w:r>
        <w:t xml:space="preserve">Este mismo principio puede aplicarse a otros muchos casos dentro de nopCommerce: métodos de</w:t>
      </w:r>
      <w:r>
        <w:t xml:space="preserve"> </w:t>
      </w:r>
      <w:r>
        <w:t xml:space="preserve">pago, proveedores de envío, servicios de clientes, gestión de pedidos, proveedores de impuestos</w:t>
      </w:r>
      <w:r>
        <w:t xml:space="preserve"> </w:t>
      </w:r>
      <w:r>
        <w:t xml:space="preserve">o componentes propios de un plugin.</w:t>
      </w:r>
    </w:p>
    <w:p>
      <w:pPr>
        <w:pStyle w:val="SourceCode"/>
      </w:pPr>
      <w:r>
        <w:rPr>
          <w:rStyle w:val="CommentTok"/>
        </w:rPr>
        <w:t xml:space="preserve">// Esquema conceptual con nombres ilustrativos: el CatalogController real</w:t>
      </w:r>
      <w:r>
        <w:br/>
      </w:r>
      <w:r>
        <w:rPr>
          <w:rStyle w:val="CommentTok"/>
        </w:rPr>
        <w:t xml:space="preserve">// (Nop.Web.Controllers) inyecta fábricas de modelos y otros servicios,</w:t>
      </w:r>
      <w:r>
        <w:br/>
      </w:r>
      <w:r>
        <w:rPr>
          <w:rStyle w:val="CommentTok"/>
        </w:rPr>
        <w:t xml:space="preserve">// no IProductService. En este esquema el controlador depende de IProductService.</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CatalogController </w:t>
      </w:r>
      <w:r>
        <w:rPr>
          <w:rStyle w:val="OperatorTok"/>
        </w:rPr>
        <w:t xml:space="preserve">:</w:t>
      </w:r>
      <w:r>
        <w:rPr>
          <w:rStyle w:val="NormalTok"/>
        </w:rPr>
        <w:t xml:space="preserve"> BasePublicController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IProductService _productService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CatalogController</w:t>
      </w:r>
      <w:r>
        <w:rPr>
          <w:rStyle w:val="OperatorTok"/>
        </w:rPr>
        <w:t xml:space="preserve">(</w:t>
      </w:r>
      <w:r>
        <w:rPr>
          <w:rStyle w:val="NormalTok"/>
        </w:rPr>
        <w:t xml:space="preserve">IProductService productService</w:t>
      </w:r>
      <w:r>
        <w:rPr>
          <w:rStyle w:val="OperatorTok"/>
        </w:rPr>
        <w:t xml:space="preserve">)</w:t>
      </w:r>
      <w:r>
        <w:br/>
      </w:r>
      <w:r>
        <w:rPr>
          <w:rStyle w:val="NormalTok"/>
        </w:rPr>
        <w:t xml:space="preserve">    </w:t>
      </w:r>
      <w:r>
        <w:rPr>
          <w:rStyle w:val="OperatorTok"/>
        </w:rPr>
        <w:t xml:space="preserve">{</w:t>
      </w:r>
      <w:r>
        <w:br/>
      </w:r>
      <w:r>
        <w:rPr>
          <w:rStyle w:val="NormalTok"/>
        </w:rPr>
        <w:t xml:space="preserve">        _productService </w:t>
      </w:r>
      <w:r>
        <w:rPr>
          <w:rStyle w:val="OperatorTok"/>
        </w:rPr>
        <w:t xml:space="preserve">=</w:t>
      </w:r>
      <w:r>
        <w:rPr>
          <w:rStyle w:val="NormalTok"/>
        </w:rPr>
        <w:t xml:space="preserve"> productService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Nivel 2: ProductService se apoya en IRepository&lt;Product&gt;.</w:t>
      </w:r>
      <w:r>
        <w:br/>
      </w:r>
      <w:r>
        <w:rPr>
          <w:rStyle w:val="CommentTok"/>
        </w:rPr>
        <w:t xml:space="preserve">// Tampoco conoce los detalles de linq2db ni de la base de datos.</w:t>
      </w:r>
      <w:r>
        <w:br/>
      </w:r>
      <w:r>
        <w:rPr>
          <w:rStyle w:val="CommentTok"/>
        </w:rPr>
        <w:t xml:space="preserve">// Extracto: la implementación real de IProductService declara decenas de miembros.</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ProductService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IRepository</w:t>
      </w:r>
      <w:r>
        <w:rPr>
          <w:rStyle w:val="OperatorTok"/>
        </w:rPr>
        <w:t xml:space="preserve">&lt;</w:t>
      </w:r>
      <w:r>
        <w:rPr>
          <w:rStyle w:val="NormalTok"/>
        </w:rPr>
        <w:t xml:space="preserve">Product</w:t>
      </w:r>
      <w:r>
        <w:rPr>
          <w:rStyle w:val="OperatorTok"/>
        </w:rPr>
        <w:t xml:space="preserve">&gt;</w:t>
      </w:r>
      <w:r>
        <w:rPr>
          <w:rStyle w:val="NormalTok"/>
        </w:rPr>
        <w:t xml:space="preserve"> _productRepository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ProductService</w:t>
      </w:r>
      <w:r>
        <w:rPr>
          <w:rStyle w:val="OperatorTok"/>
        </w:rPr>
        <w:t xml:space="preserve">(</w:t>
      </w:r>
      <w:r>
        <w:rPr>
          <w:rStyle w:val="NormalTok"/>
        </w:rPr>
        <w:t xml:space="preserve">IRepository</w:t>
      </w:r>
      <w:r>
        <w:rPr>
          <w:rStyle w:val="OperatorTok"/>
        </w:rPr>
        <w:t xml:space="preserve">&lt;</w:t>
      </w:r>
      <w:r>
        <w:rPr>
          <w:rStyle w:val="NormalTok"/>
        </w:rPr>
        <w:t xml:space="preserve">Product</w:t>
      </w:r>
      <w:r>
        <w:rPr>
          <w:rStyle w:val="OperatorTok"/>
        </w:rPr>
        <w:t xml:space="preserve">&gt;</w:t>
      </w:r>
      <w:r>
        <w:rPr>
          <w:rStyle w:val="NormalTok"/>
        </w:rPr>
        <w:t xml:space="preserve"> productRepository</w:t>
      </w:r>
      <w:r>
        <w:rPr>
          <w:rStyle w:val="OperatorTok"/>
        </w:rPr>
        <w:t xml:space="preserve">)</w:t>
      </w:r>
      <w:r>
        <w:br/>
      </w:r>
      <w:r>
        <w:rPr>
          <w:rStyle w:val="NormalTok"/>
        </w:rPr>
        <w:t xml:space="preserve">    </w:t>
      </w:r>
      <w:r>
        <w:rPr>
          <w:rStyle w:val="OperatorTok"/>
        </w:rPr>
        <w:t xml:space="preserve">{</w:t>
      </w:r>
      <w:r>
        <w:br/>
      </w:r>
      <w:r>
        <w:rPr>
          <w:rStyle w:val="NormalTok"/>
        </w:rPr>
        <w:t xml:space="preserve">        _productRepository </w:t>
      </w:r>
      <w:r>
        <w:rPr>
          <w:rStyle w:val="OperatorTok"/>
        </w:rPr>
        <w:t xml:space="preserve">=</w:t>
      </w:r>
      <w:r>
        <w:rPr>
          <w:rStyle w:val="NormalTok"/>
        </w:rPr>
        <w:t xml:space="preserve"> productRepository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Product</w:t>
      </w:r>
      <w:r>
        <w:rPr>
          <w:rStyle w:val="OperatorTok"/>
        </w:rPr>
        <w:t xml:space="preserve">&gt;</w:t>
      </w:r>
      <w:r>
        <w:rPr>
          <w:rStyle w:val="NormalTok"/>
        </w:rPr>
        <w:t xml:space="preserve"> </w:t>
      </w:r>
      <w:r>
        <w:rPr>
          <w:rStyle w:val="FunctionTok"/>
        </w:rPr>
        <w:t xml:space="preserve">GetProductByIdAsync</w:t>
      </w:r>
      <w:r>
        <w:rPr>
          <w:rStyle w:val="OperatorTok"/>
        </w:rPr>
        <w:t xml:space="preserve">(</w:t>
      </w:r>
      <w:r>
        <w:rPr>
          <w:rStyle w:val="DataTypeTok"/>
        </w:rPr>
        <w:t xml:space="preserve">int</w:t>
      </w:r>
      <w:r>
        <w:rPr>
          <w:rStyle w:val="NormalTok"/>
        </w:rPr>
        <w:t xml:space="preserve"> productId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_productRepository</w:t>
      </w:r>
      <w:r>
        <w:rPr>
          <w:rStyle w:val="OperatorTok"/>
        </w:rPr>
        <w:t xml:space="preserve">.</w:t>
      </w:r>
      <w:r>
        <w:rPr>
          <w:rStyle w:val="FunctionTok"/>
        </w:rPr>
        <w:t xml:space="preserve">GetByIdAsync</w:t>
      </w:r>
      <w:r>
        <w:rPr>
          <w:rStyle w:val="OperatorTok"/>
        </w:rPr>
        <w:t xml:space="preserve">(</w:t>
      </w:r>
      <w:r>
        <w:rPr>
          <w:rStyle w:val="NormalTok"/>
        </w:rPr>
        <w:t xml:space="preserve">productId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Nivel 3: IRepository&lt;Product&gt; se registra de forma genérica</w:t>
      </w:r>
      <w:r>
        <w:br/>
      </w:r>
      <w:r>
        <w:rPr>
          <w:rStyle w:val="CommentTok"/>
        </w:rPr>
        <w:t xml:space="preserve">// para cualquier entidad que herede de BaseEntity, sin necesidad</w:t>
      </w:r>
      <w:r>
        <w:br/>
      </w:r>
      <w:r>
        <w:rPr>
          <w:rStyle w:val="CommentTok"/>
        </w:rPr>
        <w:t xml:space="preserve">// de registrar IRepository&lt;Product&gt; uno por uno.</w:t>
      </w:r>
      <w:r>
        <w:br/>
      </w:r>
      <w:r>
        <w:rPr>
          <w:rStyle w:val="NormalTok"/>
        </w:rPr>
        <w:t xml:space="preserve">services</w:t>
      </w:r>
      <w:r>
        <w:rPr>
          <w:rStyle w:val="OperatorTok"/>
        </w:rPr>
        <w:t xml:space="preserve">.</w:t>
      </w:r>
      <w:r>
        <w:rPr>
          <w:rStyle w:val="FunctionTok"/>
        </w:rPr>
        <w:t xml:space="preserve">AddScoped</w:t>
      </w:r>
      <w:r>
        <w:rPr>
          <w:rStyle w:val="OperatorTok"/>
        </w:rPr>
        <w:t xml:space="preserve">(</w:t>
      </w:r>
      <w:r>
        <w:rPr>
          <w:rStyle w:val="KeywordTok"/>
        </w:rPr>
        <w:t xml:space="preserve">typeof</w:t>
      </w:r>
      <w:r>
        <w:rPr>
          <w:rStyle w:val="OperatorTok"/>
        </w:rPr>
        <w:t xml:space="preserve">(</w:t>
      </w:r>
      <w:r>
        <w:rPr>
          <w:rStyle w:val="NormalTok"/>
        </w:rPr>
        <w:t xml:space="preserve">IRepository</w:t>
      </w:r>
      <w:r>
        <w:rPr>
          <w:rStyle w:val="OperatorTok"/>
        </w:rPr>
        <w:t xml:space="preserve">&lt;&gt;),</w:t>
      </w:r>
      <w:r>
        <w:rPr>
          <w:rStyle w:val="NormalTok"/>
        </w:rPr>
        <w:t xml:space="preserve"> </w:t>
      </w:r>
      <w:r>
        <w:rPr>
          <w:rStyle w:val="KeywordTok"/>
        </w:rPr>
        <w:t xml:space="preserve">typeof</w:t>
      </w:r>
      <w:r>
        <w:rPr>
          <w:rStyle w:val="OperatorTok"/>
        </w:rPr>
        <w:t xml:space="preserve">(</w:t>
      </w:r>
      <w:r>
        <w:rPr>
          <w:rStyle w:val="NormalTok"/>
        </w:rPr>
        <w:t xml:space="preserve">EntityRepository</w:t>
      </w:r>
      <w:r>
        <w:rPr>
          <w:rStyle w:val="OperatorTok"/>
        </w:rPr>
        <w:t xml:space="preserve">&lt;&gt;));</w:t>
      </w:r>
    </w:p>
    <w:p>
      <w:pPr>
        <w:pStyle w:val="FirstParagraph"/>
      </w:pPr>
      <w:r>
        <w:t xml:space="preserve">Cuando el contenedor de DI resuelve CatalogController, detecta que su constructor necesita un</w:t>
      </w:r>
      <w:r>
        <w:t xml:space="preserve"> </w:t>
      </w:r>
      <w:r>
        <w:t xml:space="preserve">IProductService. Para construirlo, detecta a su vez que ProductService necesita un</w:t>
      </w:r>
      <w:r>
        <w:t xml:space="preserve"> </w:t>
      </w:r>
      <w:r>
        <w:t xml:space="preserve">IRepository</w:t>
      </w:r>
      <w:r>
        <w:t xml:space="preserve">. El contenedor resuelve toda esta cadena de forma automática y</w:t>
      </w:r>
      <w:r>
        <w:t xml:space="preserve"> </w:t>
      </w:r>
      <w:r>
        <w:t xml:space="preserve">transparente, sin que ninguna de las tres clases conozca cómo se construyen las demás. Esto es</w:t>
      </w:r>
      <w:r>
        <w:t xml:space="preserve"> </w:t>
      </w:r>
      <w:r>
        <w:t xml:space="preserve">precisamente lo que se describía más arriba:</w:t>
      </w:r>
      <w:r>
        <w:t xml:space="preserve"> </w:t>
      </w:r>
      <w:r>
        <w:t xml:space="preserve">“toda esa complejidad queda encapsulada dentro del</w:t>
      </w:r>
      <w:r>
        <w:t xml:space="preserve"> </w:t>
      </w:r>
      <w:r>
        <w:t xml:space="preserve">servicio correspondiente”</w:t>
      </w:r>
      <w:r>
        <w:t xml:space="preserve">.</w:t>
      </w:r>
    </w:p>
    <w:p>
      <w:pPr>
        <w:pStyle w:val="BodyText"/>
      </w:pPr>
      <w:r>
        <w:t xml:space="preserve">Un aspecto que conviene aclarar es el ciclo de vida con el</w:t>
      </w:r>
      <w:r>
        <w:t xml:space="preserve"> </w:t>
      </w:r>
      <w:r>
        <w:t xml:space="preserve">que se registran los servicios. AddScoped es, con diferencia, el más utilizado en nopCommerce,</w:t>
      </w:r>
      <w:r>
        <w:t xml:space="preserve"> </w:t>
      </w:r>
      <w:r>
        <w:t xml:space="preserve">y significa que se crea una única instancia del servicio por cada solicitud HTTP, compartida</w:t>
      </w:r>
      <w:r>
        <w:t xml:space="preserve"> </w:t>
      </w:r>
      <w:r>
        <w:t xml:space="preserve">por todos los componentes que la necesiten durante esa solicitud. AddSingleton se reserva para</w:t>
      </w:r>
      <w:r>
        <w:t xml:space="preserve"> </w:t>
      </w:r>
      <w:r>
        <w:t xml:space="preserve">servicios sin estado relacionado con el usuario o la solicitud, como mecanismos de caché en</w:t>
      </w:r>
      <w:r>
        <w:t xml:space="preserve"> </w:t>
      </w:r>
      <w:r>
        <w:t xml:space="preserve">memoria. AddTransient crea una instancia nueva cada vez que el servicio se solicita, y se usa</w:t>
      </w:r>
      <w:r>
        <w:t xml:space="preserve"> </w:t>
      </w:r>
      <w:r>
        <w:t xml:space="preserve">en muy pocos casos dentro de la plataforma porque su coste de creación repetida rara vez se</w:t>
      </w:r>
      <w:r>
        <w:t xml:space="preserve"> </w:t>
      </w:r>
      <w:r>
        <w:t xml:space="preserve">justifica. Elegir el ciclo de vida incorrecto al registrar un servicio propio en un plugin es</w:t>
      </w:r>
      <w:r>
        <w:t xml:space="preserve"> </w:t>
      </w:r>
      <w:r>
        <w:t xml:space="preserve">una fuente común de errores difíciles de depurar. El caso típico es inyectar un servicio Scoped</w:t>
      </w:r>
      <w:r>
        <w:t xml:space="preserve"> </w:t>
      </w:r>
      <w:r>
        <w:t xml:space="preserve">dentro de uno Singleton: con la validación de ámbitos (</w:t>
      </w:r>
      <w:r>
        <w:rPr>
          <w:i/>
          <w:iCs/>
        </w:rPr>
        <w:t xml:space="preserve">scope validation</w:t>
      </w:r>
      <w:r>
        <w:t xml:space="preserve">) activada —activada</w:t>
      </w:r>
      <w:r>
        <w:t xml:space="preserve"> </w:t>
      </w:r>
      <w:r>
        <w:t xml:space="preserve">por defecto en el entorno de desarrollo— ASP.NET Core lanza en tiempo de ejecución una excepción</w:t>
      </w:r>
      <w:r>
        <w:t xml:space="preserve"> </w:t>
      </w:r>
      <w:r>
        <w:t xml:space="preserve">conocida como</w:t>
      </w:r>
      <w:r>
        <w:t xml:space="preserve"> </w:t>
      </w:r>
      <w:r>
        <w:rPr>
          <w:i/>
          <w:iCs/>
        </w:rPr>
        <w:t xml:space="preserve">captive dependency</w:t>
      </w:r>
      <w:r>
        <w:t xml:space="preserve">; sin esa validación, el Singleton conserva silenciosamente la</w:t>
      </w:r>
      <w:r>
        <w:t xml:space="preserve"> </w:t>
      </w:r>
      <w:r>
        <w:t xml:space="preserve">primera instancia Scoped y el fallo permanece latente hasta que la solicitud que creó ese</w:t>
      </w:r>
      <w:r>
        <w:t xml:space="preserve"> </w:t>
      </w:r>
      <w:r>
        <w:t xml:space="preserve">objeto desaparece.</w:t>
      </w:r>
    </w:p>
    <w:bookmarkEnd w:id="51"/>
    <w:bookmarkStart w:id="52" w:name="importancia-para-plugins-y-extensiones"/>
    <w:p>
      <w:pPr>
        <w:pStyle w:val="Heading4"/>
      </w:pPr>
      <w:r>
        <w:t xml:space="preserve">Importancia para plugins y extensiones</w:t>
      </w:r>
    </w:p>
    <w:p>
      <w:pPr>
        <w:pStyle w:val="FirstParagraph"/>
      </w:pPr>
      <w:r>
        <w:t xml:space="preserve">La inyección de dependencias resulta especialmente importante en el desarrollo de</w:t>
      </w:r>
      <w:r>
        <w:t xml:space="preserve"> </w:t>
      </w:r>
      <w:r>
        <w:rPr>
          <w:b/>
          <w:bCs/>
        </w:rPr>
        <w:t xml:space="preserve">plugins</w:t>
      </w:r>
      <w:r>
        <w:t xml:space="preserve">,</w:t>
      </w:r>
      <w:r>
        <w:t xml:space="preserve"> </w:t>
      </w:r>
      <w:r>
        <w:t xml:space="preserve">ya que permite integrar nuevas funcionalidades dentro del ecosistema de nopCommerce sin romper</w:t>
      </w:r>
      <w:r>
        <w:t xml:space="preserve"> </w:t>
      </w:r>
      <w:r>
        <w:t xml:space="preserve">la arquitectura existente. Un plugin puede consumir servicios ya disponibles en la plataforma,</w:t>
      </w:r>
      <w:r>
        <w:t xml:space="preserve"> </w:t>
      </w:r>
      <w:r>
        <w:t xml:space="preserve">así como registrar sus propias implementaciones para incorporarse al flujo general del sistema.</w:t>
      </w:r>
    </w:p>
    <w:p>
      <w:pPr>
        <w:pStyle w:val="BodyText"/>
      </w:pPr>
      <w:r>
        <w:t xml:space="preserve">Esto favorece un modelo de extensión mucho más limpio, donde las nuevas funcionalidades se</w:t>
      </w:r>
      <w:r>
        <w:t xml:space="preserve"> </w:t>
      </w:r>
      <w:r>
        <w:t xml:space="preserve">integran mediante contratos y servicios, en lugar de recurrir a modificaciones directas del</w:t>
      </w:r>
      <w:r>
        <w:t xml:space="preserve"> </w:t>
      </w:r>
      <w:r>
        <w:t xml:space="preserve">núcleo. Por ello, comprender este mecanismo es fundamental para desarrollar plugins bien</w:t>
      </w:r>
      <w:r>
        <w:t xml:space="preserve"> </w:t>
      </w:r>
      <w:r>
        <w:t xml:space="preserve">diseñados y compatibles con la filosofía arquitectónica de nopCommerce.</w:t>
      </w:r>
    </w:p>
    <w:bookmarkEnd w:id="52"/>
    <w:bookmarkStart w:id="53" w:name="relación-con-el-desacoplamiento"/>
    <w:p>
      <w:pPr>
        <w:pStyle w:val="Heading4"/>
      </w:pPr>
      <w:r>
        <w:t xml:space="preserve">Relación con el desacoplamiento</w:t>
      </w:r>
    </w:p>
    <w:p>
      <w:pPr>
        <w:pStyle w:val="FirstParagraph"/>
      </w:pPr>
      <w:r>
        <w:t xml:space="preserve">La inyección de dependencias no es solo una técnica de construcción de objetos; en realidad, es</w:t>
      </w:r>
      <w:r>
        <w:t xml:space="preserve"> </w:t>
      </w:r>
      <w:r>
        <w:t xml:space="preserve">una herramienta decisiva para mantener el</w:t>
      </w:r>
      <w:r>
        <w:t xml:space="preserve"> </w:t>
      </w:r>
      <w:r>
        <w:rPr>
          <w:b/>
          <w:bCs/>
        </w:rPr>
        <w:t xml:space="preserve">desacoplamiento</w:t>
      </w:r>
      <w:r>
        <w:t xml:space="preserve"> </w:t>
      </w:r>
      <w:r>
        <w:t xml:space="preserve">del sistema. Cuanto menos conozca</w:t>
      </w:r>
      <w:r>
        <w:t xml:space="preserve"> </w:t>
      </w:r>
      <w:r>
        <w:t xml:space="preserve">una clase acerca de la implementación concreta de las demás, más fácil será sustituir</w:t>
      </w:r>
      <w:r>
        <w:t xml:space="preserve"> </w:t>
      </w:r>
      <w:r>
        <w:t xml:space="preserve">componentes, aislar comportamientos, evolucionar funcionalidades y mantener la aplicación a</w:t>
      </w:r>
      <w:r>
        <w:t xml:space="preserve"> </w:t>
      </w:r>
      <w:r>
        <w:t xml:space="preserve">largo plazo.</w:t>
      </w:r>
    </w:p>
    <w:p>
      <w:pPr>
        <w:pStyle w:val="BodyText"/>
      </w:pPr>
      <w:r>
        <w:t xml:space="preserve">En nopCommerce, este principio se alinea directamente con la filosofía de la arquitectura</w:t>
      </w:r>
      <w:r>
        <w:t xml:space="preserve"> </w:t>
      </w:r>
      <w:r>
        <w:t xml:space="preserve">onion:</w:t>
      </w:r>
    </w:p>
    <w:p>
      <w:pPr>
        <w:pStyle w:val="BodyText"/>
      </w:pPr>
      <w:r>
        <w:t xml:space="preserve">Las capas externas pueden apoyarse en el núcleo, pero sin introducir dependencias innecesarias</w:t>
      </w:r>
      <w:r>
        <w:t xml:space="preserve"> </w:t>
      </w:r>
      <w:r>
        <w:t xml:space="preserve">hacia detalles concretos de implementación. La inyección de dependencias ayuda precisamente a</w:t>
      </w:r>
      <w:r>
        <w:t xml:space="preserve"> </w:t>
      </w:r>
      <w:r>
        <w:t xml:space="preserve">conservar esa dirección correcta de dependencias y a evitar un diseño rígido o difícil de</w:t>
      </w:r>
      <w:r>
        <w:t xml:space="preserve"> </w:t>
      </w:r>
      <w:r>
        <w:t xml:space="preserve">mantener.</w:t>
      </w:r>
    </w:p>
    <w:p>
      <w:pPr>
        <w:pStyle w:val="BodyText"/>
      </w:pPr>
      <w:r>
        <w:t xml:space="preserve">La consecuencia práctica para el desarrollador de plugins es que un plugin puede ampliar o</w:t>
      </w:r>
      <w:r>
        <w:t xml:space="preserve"> </w:t>
      </w:r>
      <w:r>
        <w:t xml:space="preserve">sustituir servicios del núcleo registrando sus propias implementaciones desde una clase</w:t>
      </w:r>
      <w:r>
        <w:t xml:space="preserve"> </w:t>
      </w:r>
      <w:r>
        <w:t xml:space="preserve">INopStartup, sin modificar el código central.</w:t>
      </w:r>
    </w:p>
    <w:bookmarkEnd w:id="53"/>
    <w:bookmarkEnd w:id="54"/>
    <w:bookmarkStart w:id="55" w:name="X15b225779ae7abd1ce61bdb8e9e865df4c3d0ba"/>
    <w:p>
      <w:pPr>
        <w:pStyle w:val="Heading3"/>
      </w:pPr>
      <w:r>
        <w:t xml:space="preserve">Comunicación entre componentes mediante eventos</w:t>
      </w:r>
    </w:p>
    <w:p>
      <w:pPr>
        <w:pStyle w:val="FirstParagraph"/>
      </w:pPr>
      <w:r>
        <w:t xml:space="preserve">La inyección de dependencias resuelve cómo un componente obtiene lo que necesita para</w:t>
      </w:r>
      <w:r>
        <w:t xml:space="preserve"> </w:t>
      </w:r>
      <w:r>
        <w:t xml:space="preserve">funcionar, pero no resuelve el problema inverso: cómo un componente avisa a otros de que algo</w:t>
      </w:r>
      <w:r>
        <w:t xml:space="preserve"> </w:t>
      </w:r>
      <w:r>
        <w:t xml:space="preserve">ha ocurrido sin necesidad de conocerlos. Para eso, nopCommerce dispone de un segundo mecanismo</w:t>
      </w:r>
      <w:r>
        <w:t xml:space="preserve"> </w:t>
      </w:r>
      <w:r>
        <w:t xml:space="preserve">de desacoplamiento, basado en el patrón publicador/consumidor, articulado alrededor de las</w:t>
      </w:r>
      <w:r>
        <w:t xml:space="preserve"> </w:t>
      </w:r>
      <w:r>
        <w:t xml:space="preserve">interfaces IEventPublisher e IConsumer</w:t>
      </w:r>
      <w:r>
        <w:t xml:space="preserve">.</w:t>
      </w:r>
    </w:p>
    <w:p>
      <w:pPr>
        <w:pStyle w:val="BodyText"/>
      </w:pPr>
      <w:r>
        <w:t xml:space="preserve">nopCommerce publica automáticamente eventos genéricos de entidad cada vez que se inserta,</w:t>
      </w:r>
      <w:r>
        <w:t xml:space="preserve"> </w:t>
      </w:r>
      <w:r>
        <w:t xml:space="preserve">actualiza o elimina un registro a través de IRepository</w:t>
      </w:r>
      <w:r>
        <w:t xml:space="preserve">: EntityInsertedEvent</w:t>
      </w:r>
      <w:r>
        <w:t xml:space="preserve">,</w:t>
      </w:r>
      <w:r>
        <w:t xml:space="preserve"> </w:t>
      </w:r>
      <w:r>
        <w:t xml:space="preserve">EntityUpdatedEvent</w:t>
      </w:r>
      <w:r>
        <w:t xml:space="preserve"> </w:t>
      </w:r>
      <w:r>
        <w:t xml:space="preserve">y EntityDeletedEvent</w:t>
      </w:r>
      <w:r>
        <w:t xml:space="preserve">. Esto significa que un plugin puede reaccionar</w:t>
      </w:r>
      <w:r>
        <w:t xml:space="preserve"> </w:t>
      </w:r>
      <w:r>
        <w:t xml:space="preserve">ante cambios en cualquier entidad del sistema, incluidas las del núcleo, sin que el código que</w:t>
      </w:r>
      <w:r>
        <w:t xml:space="preserve"> </w:t>
      </w:r>
      <w:r>
        <w:t xml:space="preserve">realiza ese cambio sepa que el plugin existe. El siguiente ejemplo muestra un consumidor que</w:t>
      </w:r>
      <w:r>
        <w:t xml:space="preserve"> </w:t>
      </w:r>
      <w:r>
        <w:t xml:space="preserve">reacciona cada vez que se crea un nuevo pedido:</w:t>
      </w:r>
    </w:p>
    <w:p>
      <w:pPr>
        <w:pStyle w:val="SourceCode"/>
      </w:pPr>
      <w:r>
        <w:rPr>
          <w:rStyle w:val="KeywordTok"/>
        </w:rPr>
        <w:t xml:space="preserve">using</w:t>
      </w:r>
      <w:r>
        <w:rPr>
          <w:rStyle w:val="NormalTok"/>
        </w:rPr>
        <w:t xml:space="preserve"> Nop</w:t>
      </w:r>
      <w:r>
        <w:rPr>
          <w:rStyle w:val="OperatorTok"/>
        </w:rPr>
        <w:t xml:space="preserve">.</w:t>
      </w:r>
      <w:r>
        <w:rPr>
          <w:rStyle w:val="FunctionTok"/>
        </w:rPr>
        <w:t xml:space="preserve">Core</w:t>
      </w:r>
      <w:r>
        <w:rPr>
          <w:rStyle w:val="OperatorTok"/>
        </w:rPr>
        <w:t xml:space="preserve">.</w:t>
      </w:r>
      <w:r>
        <w:rPr>
          <w:rStyle w:val="FunctionTok"/>
        </w:rPr>
        <w:t xml:space="preserve">Domain</w:t>
      </w:r>
      <w:r>
        <w:rPr>
          <w:rStyle w:val="OperatorTok"/>
        </w:rPr>
        <w:t xml:space="preserve">;</w:t>
      </w:r>
      <w:r>
        <w:br/>
      </w:r>
      <w:r>
        <w:rPr>
          <w:rStyle w:val="KeywordTok"/>
        </w:rPr>
        <w:t xml:space="preserve">using</w:t>
      </w:r>
      <w:r>
        <w:rPr>
          <w:rStyle w:val="NormalTok"/>
        </w:rPr>
        <w:t xml:space="preserve"> Nop</w:t>
      </w:r>
      <w:r>
        <w:rPr>
          <w:rStyle w:val="OperatorTok"/>
        </w:rPr>
        <w:t xml:space="preserve">.</w:t>
      </w:r>
      <w:r>
        <w:rPr>
          <w:rStyle w:val="FunctionTok"/>
        </w:rPr>
        <w:t xml:space="preserve">Services</w:t>
      </w:r>
      <w:r>
        <w:rPr>
          <w:rStyle w:val="OperatorTok"/>
        </w:rPr>
        <w:t xml:space="preserve">.</w:t>
      </w:r>
      <w:r>
        <w:rPr>
          <w:rStyle w:val="FunctionTok"/>
        </w:rPr>
        <w:t xml:space="preserve">Logging</w:t>
      </w:r>
      <w:r>
        <w:rPr>
          <w:rStyle w:val="OperatorTok"/>
        </w:rPr>
        <w:t xml:space="preserve">;</w:t>
      </w:r>
      <w:r>
        <w:br/>
      </w:r>
      <w:r>
        <w:br/>
      </w: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Misc</w:t>
      </w:r>
      <w:r>
        <w:rPr>
          <w:rStyle w:val="OperatorTok"/>
        </w:rPr>
        <w:t xml:space="preserve">.</w:t>
      </w:r>
      <w:r>
        <w:rPr>
          <w:rStyle w:val="FunctionTok"/>
        </w:rPr>
        <w:t xml:space="preserve">MiPlugin</w:t>
      </w:r>
      <w:r>
        <w:rPr>
          <w:rStyle w:val="OperatorTok"/>
        </w:rPr>
        <w:t xml:space="preserve">.</w:t>
      </w:r>
      <w:r>
        <w:rPr>
          <w:rStyle w:val="FunctionTok"/>
        </w:rPr>
        <w:t xml:space="preserve">Events</w:t>
      </w:r>
      <w:r>
        <w:br/>
      </w:r>
      <w:r>
        <w:rPr>
          <w:rStyle w:val="OperatorTok"/>
        </w:rPr>
        <w:t xml:space="preserve">{</w:t>
      </w:r>
      <w:r>
        <w:br/>
      </w:r>
      <w:r>
        <w:rPr>
          <w:rStyle w:val="NormalTok"/>
        </w:rPr>
        <w:t xml:space="preserve">    </w:t>
      </w:r>
      <w:r>
        <w:rPr>
          <w:rStyle w:val="CommentTok"/>
        </w:rPr>
        <w:t xml:space="preserve">// nopCommerce descubre automáticamente las clases que implementan</w:t>
      </w:r>
      <w:r>
        <w:br/>
      </w:r>
      <w:r>
        <w:rPr>
          <w:rStyle w:val="NormalTok"/>
        </w:rPr>
        <w:t xml:space="preserve">    </w:t>
      </w:r>
      <w:r>
        <w:rPr>
          <w:rStyle w:val="CommentTok"/>
        </w:rPr>
        <w:t xml:space="preserve">// IConsumer&lt;T&gt; mediante reflexión, igual que ocurre con INopStartup</w:t>
      </w:r>
      <w:r>
        <w:br/>
      </w:r>
      <w:r>
        <w:rPr>
          <w:rStyle w:val="NormalTok"/>
        </w:rPr>
        <w:t xml:space="preserve">    </w:t>
      </w:r>
      <w:r>
        <w:rPr>
          <w:rStyle w:val="CommentTok"/>
        </w:rPr>
        <w:t xml:space="preserve">// e IRouteProvider. No es necesario registrar este consumidor.</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PedidoRealizadoConsumer </w:t>
      </w:r>
      <w:r>
        <w:rPr>
          <w:rStyle w:val="OperatorTok"/>
        </w:rPr>
        <w:t xml:space="preserve">:</w:t>
      </w:r>
      <w:r>
        <w:rPr>
          <w:rStyle w:val="NormalTok"/>
        </w:rPr>
        <w:t xml:space="preserve"> IConsumer</w:t>
      </w:r>
      <w:r>
        <w:rPr>
          <w:rStyle w:val="OperatorTok"/>
        </w:rPr>
        <w:t xml:space="preserve">&lt;</w:t>
      </w:r>
      <w:r>
        <w:rPr>
          <w:rStyle w:val="NormalTok"/>
        </w:rPr>
        <w:t xml:space="preserve">EntityInsertedEvent</w:t>
      </w:r>
      <w:r>
        <w:rPr>
          <w:rStyle w:val="OperatorTok"/>
        </w:rPr>
        <w:t xml:space="preserve">&lt;</w:t>
      </w:r>
      <w:r>
        <w:rPr>
          <w:rStyle w:val="NormalTok"/>
        </w:rPr>
        <w:t xml:space="preserve">Order</w:t>
      </w:r>
      <w:r>
        <w:rPr>
          <w:rStyle w:val="OperatorTok"/>
        </w:rPr>
        <w:t xml:space="preserve">&gt;&gt;</w:t>
      </w:r>
      <w:r>
        <w:br/>
      </w:r>
      <w:r>
        <w:rPr>
          <w:rStyle w:val="NormalTok"/>
        </w:rPr>
        <w:t xml:space="preserve">    </w:t>
      </w:r>
      <w:r>
        <w:rPr>
          <w:rStyle w:val="OperatorTok"/>
        </w:rPr>
        <w:t xml:space="preserve">{</w:t>
      </w:r>
      <w:r>
        <w:br/>
      </w:r>
      <w:r>
        <w:rPr>
          <w:rStyle w:val="NormalTok"/>
        </w:rPr>
        <w:t xml:space="preserve">        </w:t>
      </w:r>
      <w:r>
        <w:rPr>
          <w:rStyle w:val="CommentTok"/>
        </w:rPr>
        <w:t xml:space="preserve">// ILogger es la interfaz Nop.Services.Logging.ILogger, que nopCommerce</w:t>
      </w:r>
      <w:r>
        <w:br/>
      </w:r>
      <w:r>
        <w:rPr>
          <w:rStyle w:val="NormalTok"/>
        </w:rPr>
        <w:t xml:space="preserve">        </w:t>
      </w:r>
      <w:r>
        <w:rPr>
          <w:rStyle w:val="CommentTok"/>
        </w:rPr>
        <w:t xml:space="preserve">// registra en el contenedor de dependencias.</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 _logger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PedidoRealizadoConsumer</w:t>
      </w:r>
      <w:r>
        <w:rPr>
          <w:rStyle w:val="OperatorTok"/>
        </w:rPr>
        <w:t xml:space="preserve">(</w:t>
      </w:r>
      <w:r>
        <w:rPr>
          <w:rStyle w:val="NormalTok"/>
        </w:rPr>
        <w:t xml:space="preserve">ILogger logger</w:t>
      </w:r>
      <w:r>
        <w:rPr>
          <w:rStyle w:val="OperatorTok"/>
        </w:rPr>
        <w:t xml:space="preserve">)</w:t>
      </w:r>
      <w:r>
        <w:br/>
      </w:r>
      <w:r>
        <w:rPr>
          <w:rStyle w:val="NormalTok"/>
        </w:rPr>
        <w:t xml:space="preserve">        </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 ejecuta automáticamente cada vez que se inserta un pedido</w:t>
      </w:r>
      <w:r>
        <w:br/>
      </w:r>
      <w:r>
        <w:rPr>
          <w:rStyle w:val="NormalTok"/>
        </w:rPr>
        <w:t xml:space="preserve">        </w:t>
      </w:r>
      <w:r>
        <w:rPr>
          <w:rStyle w:val="CommentTok"/>
        </w:rPr>
        <w:t xml:space="preserve">// a través de IRepository&lt;Order&gt;, sin que ese código sepa</w:t>
      </w:r>
      <w:r>
        <w:br/>
      </w:r>
      <w:r>
        <w:rPr>
          <w:rStyle w:val="NormalTok"/>
        </w:rPr>
        <w:t xml:space="preserve">        </w:t>
      </w:r>
      <w:r>
        <w:rPr>
          <w:rStyle w:val="CommentTok"/>
        </w:rPr>
        <w:t xml:space="preserve">// que este plugin existe.</w:t>
      </w:r>
      <w:r>
        <w:br/>
      </w:r>
      <w:r>
        <w:rPr>
          <w:rStyle w:val="NormalTok"/>
        </w:rPr>
        <w:t xml:space="preserve">        </w:t>
      </w:r>
      <w:r>
        <w:rPr>
          <w:rStyle w:val="KeywordTok"/>
        </w:rPr>
        <w:t xml:space="preserve">public</w:t>
      </w:r>
      <w:r>
        <w:rPr>
          <w:rStyle w:val="NormalTok"/>
        </w:rPr>
        <w:t xml:space="preserve"> async Task </w:t>
      </w:r>
      <w:r>
        <w:rPr>
          <w:rStyle w:val="FunctionTok"/>
        </w:rPr>
        <w:t xml:space="preserve">HandleEventAsync</w:t>
      </w:r>
      <w:r>
        <w:rPr>
          <w:rStyle w:val="OperatorTok"/>
        </w:rPr>
        <w:t xml:space="preserve">(</w:t>
      </w:r>
      <w:r>
        <w:rPr>
          <w:rStyle w:val="NormalTok"/>
        </w:rPr>
        <w:t xml:space="preserve">EntityInsertedEvent</w:t>
      </w:r>
      <w:r>
        <w:rPr>
          <w:rStyle w:val="OperatorTok"/>
        </w:rPr>
        <w:t xml:space="preserve">&lt;</w:t>
      </w:r>
      <w:r>
        <w:rPr>
          <w:rStyle w:val="NormalTok"/>
        </w:rPr>
        <w:t xml:space="preserve">Order</w:t>
      </w:r>
      <w:r>
        <w:rPr>
          <w:rStyle w:val="OperatorTok"/>
        </w:rPr>
        <w:t xml:space="preserve">&gt;</w:t>
      </w:r>
      <w:r>
        <w:rPr>
          <w:rStyle w:val="NormalTok"/>
        </w:rPr>
        <w:t xml:space="preserve"> eventMessage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eventMessage</w:t>
      </w:r>
      <w:r>
        <w:rPr>
          <w:rStyle w:val="OperatorTok"/>
        </w:rPr>
        <w:t xml:space="preserve">.</w:t>
      </w:r>
      <w:r>
        <w:rPr>
          <w:rStyle w:val="FunctionTok"/>
        </w:rPr>
        <w:t xml:space="preserve">Entity</w:t>
      </w:r>
      <w:r>
        <w:rPr>
          <w:rStyle w:val="OperatorTok"/>
        </w:rPr>
        <w:t xml:space="preserve">;</w:t>
      </w:r>
      <w:r>
        <w:br/>
      </w:r>
      <w:r>
        <w:rPr>
          <w:rStyle w:val="NormalTok"/>
        </w:rPr>
        <w:t xml:space="preserve">            await _logger</w:t>
      </w:r>
      <w:r>
        <w:rPr>
          <w:rStyle w:val="OperatorTok"/>
        </w:rPr>
        <w:t xml:space="preserve">.</w:t>
      </w:r>
      <w:r>
        <w:rPr>
          <w:rStyle w:val="FunctionTok"/>
        </w:rPr>
        <w:t xml:space="preserve">InformationAsync</w:t>
      </w:r>
      <w:r>
        <w:rPr>
          <w:rStyle w:val="OperatorTok"/>
        </w:rPr>
        <w:t xml:space="preserve">(</w:t>
      </w:r>
      <w:r>
        <w:rPr>
          <w:rStyle w:val="NormalTok"/>
        </w:rPr>
        <w:t xml:space="preserve">$</w:t>
      </w:r>
      <w:r>
        <w:rPr>
          <w:rStyle w:val="StringTok"/>
        </w:rPr>
        <w:t xml:space="preserve">"Nuevo pedido detectado por el plugin: #{order.Id}"</w:t>
      </w:r>
      <w:r>
        <w:rPr>
          <w:rStyle w:val="OperatorTok"/>
        </w:rPr>
        <w:t xml:space="preserve">);</w:t>
      </w:r>
      <w:r>
        <w:br/>
      </w:r>
      <w:r>
        <w:rPr>
          <w:rStyle w:val="NormalTok"/>
        </w:rPr>
        <w:t xml:space="preserve">            </w:t>
      </w:r>
      <w:r>
        <w:rPr>
          <w:rStyle w:val="CommentTok"/>
        </w:rPr>
        <w:t xml:space="preserve">// Aquí podría sincronizarse el pedido con un sistema externo</w:t>
      </w:r>
      <w:r>
        <w:br/>
      </w:r>
      <w:r>
        <w:rPr>
          <w:rStyle w:val="NormalTok"/>
        </w:rPr>
        <w:t xml:space="preserve">            </w:t>
      </w:r>
      <w:r>
        <w:rPr>
          <w:rStyle w:val="CommentTok"/>
        </w:rPr>
        <w:t xml:space="preserve">// o registrar una métrica propia, sin tocar el núcleo.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Como ocurre con INopStartup, nopCommerce descubre las implementaciones de IConsumer</w:t>
      </w:r>
      <w:r>
        <w:t xml:space="preserve"> </w:t>
      </w:r>
      <w:r>
        <w:t xml:space="preserve">mediante</w:t>
      </w:r>
      <w:r>
        <w:t xml:space="preserve"> </w:t>
      </w:r>
      <w:r>
        <w:t xml:space="preserve">reflexión durante el arranque, por lo que no es necesario registrar manualmente ningún</w:t>
      </w:r>
      <w:r>
        <w:t xml:space="preserve"> </w:t>
      </w:r>
      <w:r>
        <w:t xml:space="preserve">consumidor. Cuando un plugin necesita notificar algo que no corresponde a una operación de</w:t>
      </w:r>
      <w:r>
        <w:t xml:space="preserve"> </w:t>
      </w:r>
      <w:r>
        <w:t xml:space="preserve">inserción, actualización o eliminación de una entidad, puede definir y publicar su propio</w:t>
      </w:r>
      <w:r>
        <w:t xml:space="preserve"> </w:t>
      </w:r>
      <w:r>
        <w:t xml:space="preserve">evento personalizado llamando a _eventPublisher.PublishAsync(new MiEventoPersonalizado(…)),</w:t>
      </w:r>
      <w:r>
        <w:t xml:space="preserve"> </w:t>
      </w:r>
      <w:r>
        <w:t xml:space="preserve">que cualquier otro plugin podrá consumir de la misma forma. Este mecanismo, junto con la</w:t>
      </w:r>
      <w:r>
        <w:t xml:space="preserve"> </w:t>
      </w:r>
      <w:r>
        <w:t xml:space="preserve">inyección de dependencias, es lo que permite que distintas partes de nopCommerce, incluidos</w:t>
      </w:r>
      <w:r>
        <w:t xml:space="preserve"> </w:t>
      </w:r>
      <w:r>
        <w:t xml:space="preserve">plugins desarrollados por terceros sin relación entre sí, colaboren sin conocerse directamente.</w:t>
      </w:r>
    </w:p>
    <w:bookmarkEnd w:id="55"/>
    <w:bookmarkEnd w:id="56"/>
    <w:bookmarkEnd w:id="57"/>
    <w:bookmarkStart w:id="124" w:name="parte-iii"/>
    <w:p>
      <w:pPr>
        <w:pStyle w:val="Heading1"/>
      </w:pPr>
      <w:r>
        <w:t xml:space="preserve">Parte III — Temas y presentación</w:t>
      </w:r>
    </w:p>
    <w:p>
      <w:pPr>
        <w:pStyle w:val="FirstParagraph"/>
      </w:pPr>
      <w:r>
        <w:t xml:space="preserve">Los temas constituyen el mecanismo principal para personalizar la apariencia visual de</w:t>
      </w:r>
      <w:r>
        <w:t xml:space="preserve"> </w:t>
      </w:r>
      <w:r>
        <w:t xml:space="preserve">nopCommerce sin modificar su núcleo. Esta parte aborda su estructura, el sistema de layouts</w:t>
      </w:r>
      <w:r>
        <w:t xml:space="preserve"> </w:t>
      </w:r>
      <w:r>
        <w:t xml:space="preserve">sobre el que se apoyan y las diferencias fundamentales entre la tienda pública y el panel de</w:t>
      </w:r>
      <w:r>
        <w:t xml:space="preserve"> </w:t>
      </w:r>
      <w:r>
        <w:t xml:space="preserve">administración.</w:t>
      </w:r>
    </w:p>
    <w:bookmarkStart w:id="89" w:name="capitulo-9"/>
    <w:p>
      <w:pPr>
        <w:pStyle w:val="Heading2"/>
      </w:pPr>
      <w:r>
        <w:t xml:space="preserve">Capítulo 9 — Temas: alcance, estructura y personalización</w:t>
      </w:r>
    </w:p>
    <w:p>
      <w:pPr>
        <w:pStyle w:val="FirstParagraph"/>
      </w:pPr>
      <w:r>
        <w:t xml:space="preserve">Define el alcance de los temas como mecanismo de personalización visual, su estructura de archivos y el mecanismo de sobreescritura de vistas.</w:t>
      </w:r>
    </w:p>
    <w:p>
      <w:pPr>
        <w:pStyle w:val="BodyText"/>
      </w:pPr>
      <w:r>
        <w:rPr>
          <w:b/>
          <w:bCs/>
        </w:rPr>
        <w:t xml:space="preserve">Parte III — Temas y presentación</w:t>
      </w:r>
      <w:r>
        <w:t xml:space="preserve"> </w:t>
      </w:r>
      <w:r>
        <w:t xml:space="preserve">· Nivel: Básico</w:t>
      </w:r>
    </w:p>
    <w:p>
      <w:pPr>
        <w:pStyle w:val="BodyText"/>
      </w:pPr>
      <w:r>
        <w:t xml:space="preserve">Este capítulo cubre la finalidad de los temas, lo que puede y no debe personalizarse con ellos, la estructura del directorio Themes, el archivo theme.json y la sobreescritura de vistas siguiendo el orden de búsqueda de la plataforma; Sirve para decidir entre tema y plugin y para crear un tema nuevo a partir de uno existente; Los conceptos clave incluyen sobreescritura de vistas, hojas de estilo, recursos gráficos y la separación entre presentación y funcionalidad; Prerrequisitos: capítulos 4 y 5; Caso de uso típico: adaptar la identidad visual de la tienda sin modificar el núcleo.</w:t>
      </w:r>
    </w:p>
    <w:p>
      <w:pPr>
        <w:pStyle w:val="BodyText"/>
      </w:pPr>
      <w:r>
        <w:rPr>
          <w:b/>
          <w:bCs/>
        </w:rPr>
        <w:t xml:space="preserve">Trampas frecuentes:</w:t>
      </w:r>
    </w:p>
    <w:p>
      <w:pPr>
        <w:pStyle w:val="Compact"/>
        <w:numPr>
          <w:ilvl w:val="0"/>
          <w:numId w:val="1020"/>
        </w:numPr>
      </w:pPr>
      <w:r>
        <w:t xml:space="preserve">Solo deben copiarse al tema los archivos que realmente se van a modificar; copiar toda la carpeta Views de Nop.Web impide que las vistas del tema se actualicen al actualizar la plataforma.</w:t>
      </w:r>
    </w:p>
    <w:p>
      <w:pPr>
        <w:pStyle w:val="Compact"/>
        <w:numPr>
          <w:ilvl w:val="0"/>
          <w:numId w:val="1020"/>
        </w:numPr>
      </w:pPr>
      <w:r>
        <w:t xml:space="preserve">Un tema no debe usarse para reglas de negocio, pagos, cálculos de envío ni integraciones técnicas: cambiar cómo funciona la tienda corresponde a un plugin.</w:t>
      </w:r>
    </w:p>
    <w:p>
      <w:pPr>
        <w:pStyle w:val="Compact"/>
        <w:numPr>
          <w:ilvl w:val="0"/>
          <w:numId w:val="1020"/>
        </w:numPr>
      </w:pPr>
      <w:r>
        <w:t xml:space="preserve">Al crear un tema a partir de uno existente debe actualizarse correctamente theme.json para que nopCommerce lo reconozca como tema independiente.</w:t>
      </w:r>
    </w:p>
    <w:p>
      <w:pPr>
        <w:pStyle w:val="Compact"/>
        <w:numPr>
          <w:ilvl w:val="0"/>
          <w:numId w:val="1020"/>
        </w:numPr>
      </w:pPr>
      <w:r>
        <w:t xml:space="preserve">La estructura de carpetas dentro del tema debe replicar exactamente la de Nop.Web/Views para que la sobreescritura de vistas funcione.</w:t>
      </w:r>
    </w:p>
    <w:p>
      <w:r>
        <w:pict>
          <v:rect style="width:0;height:1.5pt" o:hralign="center" o:hrstd="t" o:hr="t"/>
        </w:pict>
      </w:r>
    </w:p>
    <w:p>
      <w:pPr>
        <w:pStyle w:val="FirstParagraph"/>
      </w:pPr>
      <w:r>
        <w:t xml:space="preserve">En</w:t>
      </w:r>
      <w:r>
        <w:t xml:space="preserve"> </w:t>
      </w:r>
      <w:r>
        <w:rPr>
          <w:b/>
          <w:bCs/>
        </w:rPr>
        <w:t xml:space="preserve">nopCommerce</w:t>
      </w:r>
      <w:r>
        <w:t xml:space="preserve">, los</w:t>
      </w:r>
      <w:r>
        <w:t xml:space="preserve"> </w:t>
      </w:r>
      <w:r>
        <w:rPr>
          <w:b/>
          <w:bCs/>
        </w:rPr>
        <w:t xml:space="preserve">temas</w:t>
      </w:r>
      <w:r>
        <w:t xml:space="preserve"> </w:t>
      </w:r>
      <w:r>
        <w:t xml:space="preserve">constituyen uno de los principales mecanismos de</w:t>
      </w:r>
      <w:r>
        <w:t xml:space="preserve"> </w:t>
      </w:r>
      <w:r>
        <w:t xml:space="preserve">personalización de la plataforma. Su finalidad es permitir la adaptación visual de la tienda</w:t>
      </w:r>
      <w:r>
        <w:t xml:space="preserve"> </w:t>
      </w:r>
      <w:r>
        <w:t xml:space="preserve">sin necesidad de modificar directamente el núcleo funcional del sistema. Gracias a ellos, es</w:t>
      </w:r>
      <w:r>
        <w:t xml:space="preserve"> </w:t>
      </w:r>
      <w:r>
        <w:t xml:space="preserve">posible cambiar la apariencia del sitio, ajustar su identidad gráfica y reorganizar</w:t>
      </w:r>
      <w:r>
        <w:t xml:space="preserve"> </w:t>
      </w:r>
      <w:r>
        <w:t xml:space="preserve">determinados elementos de presentación, manteniendo separada la lógica de negocio de la capa</w:t>
      </w:r>
      <w:r>
        <w:t xml:space="preserve"> </w:t>
      </w:r>
      <w:r>
        <w:t xml:space="preserve">visual.</w:t>
      </w:r>
    </w:p>
    <w:bookmarkStart w:id="88" w:name="finalidad-de-los-temas-en-nopcommerce"/>
    <w:p>
      <w:pPr>
        <w:pStyle w:val="Heading3"/>
      </w:pPr>
      <w:r>
        <w:t xml:space="preserve">Finalidad de los temas en nopCommerce</w:t>
      </w:r>
    </w:p>
    <w:p>
      <w:pPr>
        <w:pStyle w:val="FirstParagraph"/>
      </w:pPr>
      <w:r>
        <w:t xml:space="preserve">El uso de temas responde a una necesidad fundamental en cualquier aplicación web orientada al</w:t>
      </w:r>
      <w:r>
        <w:t xml:space="preserve"> </w:t>
      </w:r>
      <w:r>
        <w:t xml:space="preserve">comercio electrónico: disponer de una imagen visual coherente, personalizable y alineada con la</w:t>
      </w:r>
      <w:r>
        <w:t xml:space="preserve"> </w:t>
      </w:r>
      <w:r>
        <w:t xml:space="preserve">identidad de cada negocio. En este sentido, nopCommerce permite que la apariencia del sitio</w:t>
      </w:r>
      <w:r>
        <w:t xml:space="preserve"> </w:t>
      </w:r>
      <w:r>
        <w:t xml:space="preserve">pueda cambiarse mediante un conjunto organizado de recursos visuales, sin alterar por ello la</w:t>
      </w:r>
      <w:r>
        <w:t xml:space="preserve"> </w:t>
      </w:r>
      <w:r>
        <w:t xml:space="preserve">arquitectura base de la aplicación.</w:t>
      </w:r>
    </w:p>
    <w:p>
      <w:pPr>
        <w:pStyle w:val="BodyText"/>
      </w:pPr>
      <w:r>
        <w:t xml:space="preserve">Un tema no modifica el funcionamiento interno de la tienda desde el punto de vista de la lógica</w:t>
      </w:r>
      <w:r>
        <w:t xml:space="preserve"> </w:t>
      </w:r>
      <w:r>
        <w:t xml:space="preserve">de negocio. Su ámbito de actuación se centra en la</w:t>
      </w:r>
      <w:r>
        <w:t xml:space="preserve"> </w:t>
      </w:r>
      <w:r>
        <w:rPr>
          <w:b/>
          <w:bCs/>
        </w:rPr>
        <w:t xml:space="preserve">presentación</w:t>
      </w:r>
      <w:r>
        <w:t xml:space="preserve">: estilos, composición</w:t>
      </w:r>
      <w:r>
        <w:t xml:space="preserve"> </w:t>
      </w:r>
      <w:r>
        <w:t xml:space="preserve">visual, distribución de ciertos elementos, recursos gráficos y adaptación estética del entorno</w:t>
      </w:r>
      <w:r>
        <w:t xml:space="preserve"> </w:t>
      </w:r>
      <w:r>
        <w:t xml:space="preserve">de usuario.</w:t>
      </w:r>
    </w:p>
    <w:bookmarkStart w:id="58" w:name="Xa1b144690f96c33565c5567615b04a6a497166a"/>
    <w:p>
      <w:pPr>
        <w:pStyle w:val="Heading4"/>
      </w:pPr>
      <w:r>
        <w:t xml:space="preserve">Qué puede personalizarse mediante un tema</w:t>
      </w:r>
    </w:p>
    <w:p>
      <w:pPr>
        <w:pStyle w:val="FirstParagraph"/>
      </w:pPr>
      <w:r>
        <w:t xml:space="preserve">A través de un tema pueden personalizarse distintos aspectos de la interfaz pública de</w:t>
      </w:r>
      <w:r>
        <w:t xml:space="preserve"> </w:t>
      </w:r>
      <w:r>
        <w:t xml:space="preserve">nopCommerce. Entre ellos, destacan:</w:t>
      </w:r>
    </w:p>
    <w:p>
      <w:pPr>
        <w:numPr>
          <w:ilvl w:val="0"/>
          <w:numId w:val="1021"/>
        </w:numPr>
      </w:pPr>
      <w:r>
        <w:t xml:space="preserve">las</w:t>
      </w:r>
      <w:r>
        <w:t xml:space="preserve"> </w:t>
      </w:r>
      <w:r>
        <w:rPr>
          <w:b/>
          <w:bCs/>
        </w:rPr>
        <w:t xml:space="preserve">hojas de estilo</w:t>
      </w:r>
      <w:r>
        <w:t xml:space="preserve"> </w:t>
      </w:r>
      <w:r>
        <w:t xml:space="preserve">que controlan colores, tipografías, márgenes,</w:t>
      </w:r>
      <w:r>
        <w:t xml:space="preserve"> </w:t>
      </w:r>
      <w:r>
        <w:t xml:space="preserve">espaciados, tamaños, bordes y comportamiento visual de los componentes;</w:t>
      </w:r>
    </w:p>
    <w:p>
      <w:pPr>
        <w:numPr>
          <w:ilvl w:val="0"/>
          <w:numId w:val="1021"/>
        </w:numPr>
      </w:pPr>
      <w:r>
        <w:t xml:space="preserve">las</w:t>
      </w:r>
      <w:r>
        <w:t xml:space="preserve"> </w:t>
      </w:r>
      <w:r>
        <w:rPr>
          <w:b/>
          <w:bCs/>
        </w:rPr>
        <w:t xml:space="preserve">imágenes</w:t>
      </w:r>
      <w:r>
        <w:t xml:space="preserve"> </w:t>
      </w:r>
      <w:r>
        <w:t xml:space="preserve">y recursos gráficos utilizados en banners, iconos,</w:t>
      </w:r>
      <w:r>
        <w:t xml:space="preserve"> </w:t>
      </w:r>
      <w:r>
        <w:t xml:space="preserve">fondos o elementos decorativos;</w:t>
      </w:r>
    </w:p>
    <w:p>
      <w:pPr>
        <w:numPr>
          <w:ilvl w:val="0"/>
          <w:numId w:val="1021"/>
        </w:numPr>
      </w:pPr>
      <w:r>
        <w:t xml:space="preserve">determinadas</w:t>
      </w:r>
      <w:r>
        <w:t xml:space="preserve"> </w:t>
      </w:r>
      <w:r>
        <w:rPr>
          <w:b/>
          <w:bCs/>
        </w:rPr>
        <w:t xml:space="preserve">vistas</w:t>
      </w:r>
      <w:r>
        <w:t xml:space="preserve"> </w:t>
      </w:r>
      <w:r>
        <w:t xml:space="preserve">o fragmentos visuales que permiten adaptar la</w:t>
      </w:r>
      <w:r>
        <w:t xml:space="preserve"> </w:t>
      </w:r>
      <w:r>
        <w:t xml:space="preserve">presentación de páginas concretas;</w:t>
      </w:r>
    </w:p>
    <w:p>
      <w:pPr>
        <w:numPr>
          <w:ilvl w:val="0"/>
          <w:numId w:val="1021"/>
        </w:numPr>
      </w:pPr>
      <w:r>
        <w:t xml:space="preserve">la</w:t>
      </w:r>
      <w:r>
        <w:t xml:space="preserve"> </w:t>
      </w:r>
      <w:r>
        <w:rPr>
          <w:b/>
          <w:bCs/>
        </w:rPr>
        <w:t xml:space="preserve">maquetación</w:t>
      </w:r>
      <w:r>
        <w:t xml:space="preserve"> </w:t>
      </w:r>
      <w:r>
        <w:t xml:space="preserve">general del sitio, en función de los layouts</w:t>
      </w:r>
      <w:r>
        <w:t xml:space="preserve"> </w:t>
      </w:r>
      <w:r>
        <w:t xml:space="preserve">disponibles;</w:t>
      </w:r>
    </w:p>
    <w:p>
      <w:pPr>
        <w:numPr>
          <w:ilvl w:val="0"/>
          <w:numId w:val="1021"/>
        </w:numPr>
      </w:pPr>
      <w:r>
        <w:t xml:space="preserve">recursos estáticos adicionales, como archivos de soporte visual o</w:t>
      </w:r>
      <w:r>
        <w:t xml:space="preserve"> </w:t>
      </w:r>
      <w:r>
        <w:t xml:space="preserve">scripts vinculados al diseño.</w:t>
      </w:r>
    </w:p>
    <w:p>
      <w:pPr>
        <w:pStyle w:val="FirstParagraph"/>
      </w:pPr>
      <w:r>
        <w:t xml:space="preserve">Esto significa que los temas no se limitan a cambiar colores o imágenes, sino que pueden</w:t>
      </w:r>
      <w:r>
        <w:t xml:space="preserve"> </w:t>
      </w:r>
      <w:r>
        <w:t xml:space="preserve">influir de manera más amplia en la experiencia visual del usuario, siempre dentro del ámbito de</w:t>
      </w:r>
      <w:r>
        <w:t xml:space="preserve"> </w:t>
      </w:r>
      <w:r>
        <w:t xml:space="preserve">la presentación.</w:t>
      </w:r>
    </w:p>
    <w:bookmarkEnd w:id="58"/>
    <w:bookmarkStart w:id="59" w:name="qué-no-debe-modificarse-mediante-un-tema"/>
    <w:p>
      <w:pPr>
        <w:pStyle w:val="Heading4"/>
      </w:pPr>
      <w:r>
        <w:t xml:space="preserve">Qué no debe modificarse mediante un tema</w:t>
      </w:r>
    </w:p>
    <w:p>
      <w:pPr>
        <w:pStyle w:val="FirstParagraph"/>
      </w:pPr>
      <w:r>
        <w:t xml:space="preserve">Aunque los temas ofrecen un margen de personalización considerable, su función no es sustituir</w:t>
      </w:r>
      <w:r>
        <w:t xml:space="preserve"> </w:t>
      </w:r>
      <w:r>
        <w:t xml:space="preserve">a los plugins ni alterar la lógica funcional central de la plataforma. Por ello, un tema no</w:t>
      </w:r>
      <w:r>
        <w:t xml:space="preserve"> </w:t>
      </w:r>
      <w:r>
        <w:t xml:space="preserve">debería utilizarse para implementar reglas de negocio, modificar procesos de pago, alterar</w:t>
      </w:r>
      <w:r>
        <w:t xml:space="preserve"> </w:t>
      </w:r>
      <w:r>
        <w:t xml:space="preserve">cálculos de envío, cambiar flujos funcionales del sistema o introducir integraciones técnicas</w:t>
      </w:r>
      <w:r>
        <w:t xml:space="preserve"> </w:t>
      </w:r>
      <w:r>
        <w:t xml:space="preserve">complejas.</w:t>
      </w:r>
    </w:p>
    <w:p>
      <w:pPr>
        <w:pStyle w:val="BodyText"/>
      </w:pPr>
      <w:r>
        <w:t xml:space="preserve">En términos prácticos, si la necesidad consiste en</w:t>
      </w:r>
      <w:r>
        <w:t xml:space="preserve"> </w:t>
      </w:r>
      <w:r>
        <w:rPr>
          <w:b/>
          <w:bCs/>
        </w:rPr>
        <w:t xml:space="preserve">cambiar cómo se ve la tienda</w:t>
      </w:r>
      <w:r>
        <w:t xml:space="preserve">, la vía</w:t>
      </w:r>
      <w:r>
        <w:t xml:space="preserve"> </w:t>
      </w:r>
      <w:r>
        <w:t xml:space="preserve">adecuada suele ser el tema. Si la necesidad consiste en</w:t>
      </w:r>
      <w:r>
        <w:t xml:space="preserve"> </w:t>
      </w:r>
      <w:r>
        <w:rPr>
          <w:b/>
          <w:bCs/>
        </w:rPr>
        <w:t xml:space="preserve">cambiar cómo funciona la tienda</w:t>
      </w:r>
      <w:r>
        <w:t xml:space="preserve">, lo</w:t>
      </w:r>
      <w:r>
        <w:t xml:space="preserve"> </w:t>
      </w:r>
      <w:r>
        <w:t xml:space="preserve">correcto será normalmente desarrollar o adaptar un plugin. Esta distinción es importante porque</w:t>
      </w:r>
      <w:r>
        <w:t xml:space="preserve"> </w:t>
      </w:r>
      <w:r>
        <w:t xml:space="preserve">ayuda a mantener la arquitectura ordenada y evita introducir dependencias inadecuadas entre</w:t>
      </w:r>
      <w:r>
        <w:t xml:space="preserve"> </w:t>
      </w:r>
      <w:r>
        <w:t xml:space="preserve">presentación y funcionalidad.</w:t>
      </w:r>
    </w:p>
    <w:p>
      <w:pPr>
        <w:pStyle w:val="BodyText"/>
      </w:pPr>
      <w:r>
        <w:rPr>
          <w:b/>
          <w:bCs/>
        </w:rPr>
        <w:t xml:space="preserve">Sobreescritura de vistas desde un tema</w:t>
      </w:r>
    </w:p>
    <w:p>
      <w:pPr>
        <w:pStyle w:val="BodyText"/>
      </w:pPr>
      <w:r>
        <w:t xml:space="preserve">Una capacidad técnica de los temas que va más allá de los estilos y los recursos gráficos es la</w:t>
      </w:r>
      <w:r>
        <w:t xml:space="preserve"> </w:t>
      </w:r>
      <w:r>
        <w:t xml:space="preserve">posibilidad de sobrescribir vistas específicas de Nop.Web sin modificar los archivos originales</w:t>
      </w:r>
      <w:r>
        <w:t xml:space="preserve"> </w:t>
      </w:r>
      <w:r>
        <w:t xml:space="preserve">de la plataforma. Este mecanismo funciona porque nopCommerce busca las vistas siguiendo un</w:t>
      </w:r>
      <w:r>
        <w:t xml:space="preserve"> </w:t>
      </w:r>
      <w:r>
        <w:t xml:space="preserve">orden de prioridad: primero busca en la carpeta Views del tema activo y, si no encuentra la</w:t>
      </w:r>
      <w:r>
        <w:t xml:space="preserve"> </w:t>
      </w:r>
      <w:r>
        <w:t xml:space="preserve">vista allí, recurre a la carpeta Views principal de Nop.Web. Esto significa que cualquier vista</w:t>
      </w:r>
      <w:r>
        <w:t xml:space="preserve"> </w:t>
      </w:r>
      <w:r>
        <w:t xml:space="preserve">colocada en el tema con el mismo nombre y la misma estructura de carpetas que la original será</w:t>
      </w:r>
      <w:r>
        <w:t xml:space="preserve"> </w:t>
      </w:r>
      <w:r>
        <w:t xml:space="preserve">utilizada en lugar de la predeterminada.</w:t>
      </w:r>
    </w:p>
    <w:p>
      <w:pPr>
        <w:pStyle w:val="BodyText"/>
      </w:pPr>
      <w:r>
        <w:t xml:space="preserve">La estructura de carpetas dentro del tema debe replicar exactamente la estructura de</w:t>
      </w:r>
      <w:r>
        <w:t xml:space="preserve"> </w:t>
      </w:r>
      <w:r>
        <w:rPr>
          <w:rStyle w:val="VerbatimChar"/>
        </w:rPr>
        <w:t xml:space="preserve">Nop.Web/Views</w:t>
      </w:r>
      <w:r>
        <w:t xml:space="preserve">. Por ejemplo, si se quiere sobrescribir la vista de la página de producto,</w:t>
      </w:r>
      <w:r>
        <w:t xml:space="preserve"> </w:t>
      </w:r>
      <w:r>
        <w:t xml:space="preserve">ubicada en</w:t>
      </w:r>
      <w:r>
        <w:t xml:space="preserve"> </w:t>
      </w:r>
      <w:r>
        <w:rPr>
          <w:rStyle w:val="VerbatimChar"/>
        </w:rPr>
        <w:t xml:space="preserve">Nop.Web/Views/Product/ProductTemplate.Simple.cshtml</w:t>
      </w:r>
      <w:r>
        <w:t xml:space="preserve">, basta con crear el archivo en</w:t>
      </w:r>
      <w:r>
        <w:t xml:space="preserve"> </w:t>
      </w:r>
      <w:r>
        <w:t xml:space="preserve">la siguiente ruta dentro del tema:</w:t>
      </w:r>
    </w:p>
    <w:p>
      <w:pPr>
        <w:pStyle w:val="SourceCode"/>
      </w:pPr>
      <w:r>
        <w:rPr>
          <w:rStyle w:val="VerbatimChar"/>
        </w:rPr>
        <w:t xml:space="preserve">Themes/</w:t>
      </w:r>
      <w:r>
        <w:br/>
      </w:r>
      <w:r>
        <w:rPr>
          <w:rStyle w:val="VerbatimChar"/>
        </w:rPr>
        <w:t xml:space="preserve">└── MiTema/</w:t>
      </w:r>
      <w:r>
        <w:br/>
      </w:r>
      <w:r>
        <w:rPr>
          <w:rStyle w:val="VerbatimChar"/>
        </w:rPr>
        <w:t xml:space="preserve">    └── Views/</w:t>
      </w:r>
      <w:r>
        <w:br/>
      </w:r>
      <w:r>
        <w:rPr>
          <w:rStyle w:val="VerbatimChar"/>
        </w:rPr>
        <w:t xml:space="preserve">        └── Product/</w:t>
      </w:r>
      <w:r>
        <w:br/>
      </w:r>
      <w:r>
        <w:rPr>
          <w:rStyle w:val="VerbatimChar"/>
        </w:rPr>
        <w:t xml:space="preserve">            └── ProductTemplate.Simple.cshtml</w:t>
      </w:r>
    </w:p>
    <w:p>
      <w:pPr>
        <w:pStyle w:val="FirstParagraph"/>
      </w:pPr>
      <w:r>
        <w:t xml:space="preserve">A partir de ese momento, nopCommerce utilizará la versión del tema en lugar de la original para</w:t>
      </w:r>
      <w:r>
        <w:t xml:space="preserve"> </w:t>
      </w:r>
      <w:r>
        <w:t xml:space="preserve">todos los usuarios que tengan ese tema activo. El mismo principio se aplica a vistas parciales,</w:t>
      </w:r>
      <w:r>
        <w:t xml:space="preserve"> </w:t>
      </w:r>
      <w:r>
        <w:t xml:space="preserve">layouts compartidos y cualquier otro archivo .cshtml de la plataforma.</w:t>
      </w:r>
    </w:p>
    <w:p>
      <w:pPr>
        <w:pStyle w:val="BodyText"/>
      </w:pPr>
      <w:r>
        <w:t xml:space="preserve">Es importante seguir una regla fundamental al usar este mecanismo: solo deben copiarse al tema</w:t>
      </w:r>
      <w:r>
        <w:t xml:space="preserve"> </w:t>
      </w:r>
      <w:r>
        <w:t xml:space="preserve">los archivos que realmente se van a modificar, nunca todos los archivos de</w:t>
      </w:r>
      <w:r>
        <w:t xml:space="preserve"> </w:t>
      </w:r>
      <w:r>
        <w:rPr>
          <w:rStyle w:val="VerbatimChar"/>
        </w:rPr>
        <w:t xml:space="preserve">Nop.Web/Views</w:t>
      </w:r>
      <w:r>
        <w:t xml:space="preserve">.</w:t>
      </w:r>
      <w:r>
        <w:t xml:space="preserve"> </w:t>
      </w:r>
      <w:r>
        <w:t xml:space="preserve">Copiar vistas innecesariamente tiene dos consecuencias negativas. La primera es que cuando</w:t>
      </w:r>
      <w:r>
        <w:t xml:space="preserve"> </w:t>
      </w:r>
      <w:r>
        <w:t xml:space="preserve">nopCommerce se actualiza a una versión nueva, las vistas del tema no se actualizan</w:t>
      </w:r>
      <w:r>
        <w:t xml:space="preserve"> </w:t>
      </w:r>
      <w:r>
        <w:t xml:space="preserve">automáticamente, lo que puede provocar incompatibilidades visuales o funcionales difíciles de</w:t>
      </w:r>
      <w:r>
        <w:t xml:space="preserve"> </w:t>
      </w:r>
      <w:r>
        <w:t xml:space="preserve">detectar. La segunda es que el tema se vuelve más difícil de mantener cuanto mayor es el número</w:t>
      </w:r>
      <w:r>
        <w:t xml:space="preserve"> </w:t>
      </w:r>
      <w:r>
        <w:t xml:space="preserve">de vistas que sobrescribe.</w:t>
      </w:r>
    </w:p>
    <w:p>
      <w:pPr>
        <w:pStyle w:val="BodyText"/>
      </w:pPr>
      <w:r>
        <w:t xml:space="preserve">La siguiente tabla resume los casos de uso más habituales de este mecanismo y las rutas</w:t>
      </w:r>
      <w:r>
        <w:t xml:space="preserve"> </w:t>
      </w:r>
      <w:r>
        <w:t xml:space="preserve">correspondientes: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Vista a sobrescribir</w:t>
            </w:r>
          </w:p>
        </w:tc>
        <w:tc>
          <w:tcPr/>
          <w:p>
            <w:pPr>
              <w:pStyle w:val="Compact"/>
              <w:jc w:val="center"/>
            </w:pPr>
            <w:r>
              <w:rPr>
                <w:b/>
                <w:bCs/>
              </w:rPr>
              <w:t xml:space="preserve">Ruta original en Nop.Web</w:t>
            </w:r>
          </w:p>
        </w:tc>
        <w:tc>
          <w:tcPr/>
          <w:p>
            <w:pPr>
              <w:pStyle w:val="Compact"/>
              <w:jc w:val="center"/>
            </w:pPr>
            <w:r>
              <w:rPr>
                <w:b/>
                <w:bCs/>
              </w:rPr>
              <w:t xml:space="preserve">Ruta en el tema</w:t>
            </w:r>
          </w:p>
        </w:tc>
      </w:tr>
      <w:tr>
        <w:tc>
          <w:tcPr/>
          <w:p>
            <w:pPr>
              <w:pStyle w:val="Compact"/>
              <w:jc w:val="center"/>
            </w:pPr>
            <w:r>
              <w:rPr>
                <w:b/>
                <w:bCs/>
              </w:rPr>
              <w:t xml:space="preserve">Página de detalle de producto</w:t>
            </w:r>
          </w:p>
        </w:tc>
        <w:tc>
          <w:tcPr/>
          <w:p>
            <w:pPr>
              <w:pStyle w:val="Compact"/>
              <w:jc w:val="center"/>
            </w:pPr>
            <w:r>
              <w:t xml:space="preserve">Views/Product/ProductTemplate.Simple.cshtml</w:t>
            </w:r>
          </w:p>
        </w:tc>
        <w:tc>
          <w:tcPr/>
          <w:p>
            <w:pPr>
              <w:pStyle w:val="Compact"/>
              <w:jc w:val="center"/>
            </w:pPr>
            <w:r>
              <w:t xml:space="preserve">Themes/MiTema/Views/Product/ProductTemplate.Simple.cshtml</w:t>
            </w:r>
          </w:p>
        </w:tc>
      </w:tr>
      <w:tr>
        <w:tc>
          <w:tcPr/>
          <w:p>
            <w:pPr>
              <w:pStyle w:val="Compact"/>
              <w:jc w:val="center"/>
            </w:pPr>
            <w:r>
              <w:rPr>
                <w:b/>
                <w:bCs/>
              </w:rPr>
              <w:t xml:space="preserve">Página de inicio</w:t>
            </w:r>
          </w:p>
        </w:tc>
        <w:tc>
          <w:tcPr/>
          <w:p>
            <w:pPr>
              <w:pStyle w:val="Compact"/>
              <w:jc w:val="center"/>
            </w:pPr>
            <w:r>
              <w:t xml:space="preserve">Views/Home/Index.cshtml</w:t>
            </w:r>
          </w:p>
        </w:tc>
        <w:tc>
          <w:tcPr/>
          <w:p>
            <w:pPr>
              <w:pStyle w:val="Compact"/>
              <w:jc w:val="center"/>
            </w:pPr>
            <w:r>
              <w:t xml:space="preserve">Themes/MiTema/Views/Home/Index.cshtml</w:t>
            </w:r>
          </w:p>
        </w:tc>
      </w:tr>
      <w:tr>
        <w:tc>
          <w:tcPr/>
          <w:p>
            <w:pPr>
              <w:pStyle w:val="Compact"/>
              <w:jc w:val="center"/>
            </w:pPr>
            <w:r>
              <w:rPr>
                <w:b/>
                <w:bCs/>
              </w:rPr>
              <w:t xml:space="preserve">Cabecera compartida</w:t>
            </w:r>
          </w:p>
        </w:tc>
        <w:tc>
          <w:tcPr/>
          <w:p>
            <w:pPr>
              <w:pStyle w:val="Compact"/>
              <w:jc w:val="center"/>
            </w:pPr>
            <w:r>
              <w:t xml:space="preserve">Views/Shared/_Header.cshtml</w:t>
            </w:r>
          </w:p>
        </w:tc>
        <w:tc>
          <w:tcPr/>
          <w:p>
            <w:pPr>
              <w:pStyle w:val="Compact"/>
              <w:jc w:val="center"/>
            </w:pPr>
            <w:r>
              <w:t xml:space="preserve">Themes/MiTema/Views/Shared/_Header.cshtml</w:t>
            </w:r>
          </w:p>
        </w:tc>
      </w:tr>
      <w:tr>
        <w:tc>
          <w:tcPr/>
          <w:p>
            <w:pPr>
              <w:pStyle w:val="Compact"/>
              <w:jc w:val="center"/>
            </w:pPr>
            <w:r>
              <w:rPr>
                <w:b/>
                <w:bCs/>
              </w:rPr>
              <w:t xml:space="preserve">Layout raíz</w:t>
            </w:r>
          </w:p>
        </w:tc>
        <w:tc>
          <w:tcPr/>
          <w:p>
            <w:pPr>
              <w:pStyle w:val="Compact"/>
              <w:jc w:val="center"/>
            </w:pPr>
            <w:r>
              <w:t xml:space="preserve">Views/Shared/_Root.cshtml</w:t>
            </w:r>
          </w:p>
        </w:tc>
        <w:tc>
          <w:tcPr/>
          <w:p>
            <w:pPr>
              <w:pStyle w:val="Compact"/>
              <w:jc w:val="center"/>
            </w:pPr>
            <w:r>
              <w:t xml:space="preserve">Themes/MiTema/Views/Shared/_Root.cshtml</w:t>
            </w:r>
          </w:p>
        </w:tc>
      </w:tr>
    </w:tbl>
    <w:p>
      <w:pPr>
        <w:pStyle w:val="BodyText"/>
      </w:pPr>
      <w:r>
        <w:t xml:space="preserve">Este mecanismo es especialmente valioso cuando se necesita adaptar la presentación de una</w:t>
      </w:r>
      <w:r>
        <w:t xml:space="preserve"> </w:t>
      </w:r>
      <w:r>
        <w:t xml:space="preserve">página concreta sin tocar el núcleo de la plataforma, y representa la forma correcta de</w:t>
      </w:r>
      <w:r>
        <w:t xml:space="preserve"> </w:t>
      </w:r>
      <w:r>
        <w:t xml:space="preserve">realizar personalizaciones visuales profundas en nopCommerce.</w:t>
      </w:r>
    </w:p>
    <w:bookmarkEnd w:id="59"/>
    <w:bookmarkStart w:id="60" w:name="estructura-general-de-un-tema"/>
    <w:p>
      <w:pPr>
        <w:pStyle w:val="Heading4"/>
      </w:pPr>
      <w:r>
        <w:t xml:space="preserve">Estructura general de un tema</w:t>
      </w:r>
    </w:p>
    <w:p>
      <w:pPr>
        <w:pStyle w:val="FirstParagraph"/>
      </w:pPr>
      <w:r>
        <w:t xml:space="preserve">En nopCommerce, los temas se ubican dentro de la carpeta:</w:t>
      </w:r>
    </w:p>
    <w:p>
      <w:pPr>
        <w:pStyle w:val="BodyText"/>
      </w:pPr>
      <w:r>
        <w:t xml:space="preserve">[nopCommerce root folder]/Themes/</w:t>
      </w:r>
    </w:p>
    <w:p>
      <w:pPr>
        <w:pStyle w:val="BodyText"/>
      </w:pPr>
      <w:r>
        <w:t xml:space="preserve">Cada tema dispone de su propio directorio, dentro del cual se agrupan los recursos necesarios</w:t>
      </w:r>
      <w:r>
        <w:t xml:space="preserve"> </w:t>
      </w:r>
      <w:r>
        <w:t xml:space="preserve">para definir su comportamiento visual. Aunque la estructura concreta puede variar, normalmente</w:t>
      </w:r>
      <w:r>
        <w:t xml:space="preserve"> </w:t>
      </w:r>
      <w:r>
        <w:t xml:space="preserve">un tema incluye elementos como los siguientes:</w:t>
      </w:r>
    </w:p>
    <w:p>
      <w:pPr>
        <w:numPr>
          <w:ilvl w:val="0"/>
          <w:numId w:val="1022"/>
        </w:numPr>
      </w:pPr>
      <w:r>
        <w:t xml:space="preserve">archivos de configuración del propio tema;</w:t>
      </w:r>
    </w:p>
    <w:p>
      <w:pPr>
        <w:numPr>
          <w:ilvl w:val="0"/>
          <w:numId w:val="1022"/>
        </w:numPr>
      </w:pPr>
      <w:r>
        <w:t xml:space="preserve">hojas de estilo CSS;</w:t>
      </w:r>
    </w:p>
    <w:p>
      <w:pPr>
        <w:numPr>
          <w:ilvl w:val="0"/>
          <w:numId w:val="1022"/>
        </w:numPr>
      </w:pPr>
      <w:r>
        <w:t xml:space="preserve">imágenes y otros recursos gráficos;</w:t>
      </w:r>
    </w:p>
    <w:p>
      <w:pPr>
        <w:numPr>
          <w:ilvl w:val="0"/>
          <w:numId w:val="1022"/>
        </w:numPr>
      </w:pPr>
      <w:r>
        <w:t xml:space="preserve">posibles vistas específicas o sobreescrituras visuales;</w:t>
      </w:r>
    </w:p>
    <w:p>
      <w:pPr>
        <w:numPr>
          <w:ilvl w:val="0"/>
          <w:numId w:val="1022"/>
        </w:numPr>
      </w:pPr>
      <w:r>
        <w:t xml:space="preserve">recursos complementarios de cliente.</w:t>
      </w:r>
    </w:p>
    <w:p>
      <w:pPr>
        <w:pStyle w:val="FirstParagraph"/>
      </w:pPr>
      <w:r>
        <w:t xml:space="preserve">La organización de estos elementos permite encapsular la apariencia del sitio dentro de una</w:t>
      </w:r>
      <w:r>
        <w:t xml:space="preserve"> </w:t>
      </w:r>
      <w:r>
        <w:t xml:space="preserve">estructura independiente, facilitando tanto su mantenimiento como su sustitución por otros</w:t>
      </w:r>
      <w:r>
        <w:t xml:space="preserve"> </w:t>
      </w:r>
      <w:r>
        <w:t xml:space="preserve">temas.</w:t>
      </w:r>
    </w:p>
    <w:bookmarkEnd w:id="60"/>
    <w:bookmarkStart w:id="61" w:name="archivo-de-configuración-del-tema"/>
    <w:p>
      <w:pPr>
        <w:pStyle w:val="Heading4"/>
      </w:pPr>
      <w:r>
        <w:t xml:space="preserve">Archivo de configuración del tema</w:t>
      </w:r>
    </w:p>
    <w:p>
      <w:pPr>
        <w:pStyle w:val="FirstParagraph"/>
      </w:pPr>
      <w:r>
        <w:t xml:space="preserve">Dentro de la estructura del tema, uno de los elementos más importantes es su archivo de</w:t>
      </w:r>
      <w:r>
        <w:t xml:space="preserve"> </w:t>
      </w:r>
      <w:r>
        <w:t xml:space="preserve">configuración, habitualmente theme.json. Este archivo cumple una función descriptiva similar,</w:t>
      </w:r>
      <w:r>
        <w:t xml:space="preserve"> </w:t>
      </w:r>
      <w:r>
        <w:t xml:space="preserve">en cierto modo, a la de plugin.json en los plugins, ya que identifica el tema y permite a</w:t>
      </w:r>
      <w:r>
        <w:t xml:space="preserve"> </w:t>
      </w:r>
      <w:r>
        <w:t xml:space="preserve">nopCommerce gestionarlo dentro de la lista de temas disponibles.</w:t>
      </w:r>
    </w:p>
    <w:p>
      <w:pPr>
        <w:pStyle w:val="BodyText"/>
      </w:pPr>
      <w:r>
        <w:t xml:space="preserve">A través de este archivo, la plataforma reconoce el nombre del tema y puede mostrarlo como</w:t>
      </w:r>
      <w:r>
        <w:t xml:space="preserve"> </w:t>
      </w:r>
      <w:r>
        <w:t xml:space="preserve">opción seleccionable dentro del panel de administración. Por ello, cuando se crea un tema nuevo</w:t>
      </w:r>
      <w:r>
        <w:t xml:space="preserve"> </w:t>
      </w:r>
      <w:r>
        <w:t xml:space="preserve">a partir de uno existente, una de las primeras tareas consiste en actualizar correctamente esta</w:t>
      </w:r>
      <w:r>
        <w:t xml:space="preserve"> </w:t>
      </w:r>
      <w:r>
        <w:t xml:space="preserve">información para que nopCommerce lo detecte como un tema independiente.</w:t>
      </w:r>
    </w:p>
    <w:bookmarkEnd w:id="61"/>
    <w:bookmarkStart w:id="65" w:name="Xaa5ae7327e899c57225e0fa47627ee675e18411"/>
    <w:p>
      <w:pPr>
        <w:pStyle w:val="Heading4"/>
      </w:pPr>
      <w:r>
        <w:t xml:space="preserve">Personalización a partir de un tema existente</w:t>
      </w:r>
    </w:p>
    <w:p>
      <w:pPr>
        <w:pStyle w:val="FirstParagraph"/>
      </w:pPr>
      <w:r>
        <w:t xml:space="preserve">Los temas se almacenan en la carpeta</w:t>
      </w:r>
      <w:r>
        <w:t xml:space="preserve"> </w:t>
      </w:r>
      <w:r>
        <w:rPr>
          <w:rStyle w:val="VerbatimChar"/>
        </w:rPr>
        <w:t xml:space="preserve">Themes</w:t>
      </w:r>
      <w:r>
        <w:t xml:space="preserve"> </w:t>
      </w:r>
      <w:r>
        <w:t xml:space="preserve">del proyecto</w:t>
      </w:r>
      <w:r>
        <w:t xml:space="preserve"> </w:t>
      </w:r>
      <w:r>
        <w:rPr>
          <w:rStyle w:val="VerbatimChar"/>
        </w:rPr>
        <w:t xml:space="preserve">Nop.Web</w:t>
      </w:r>
      <w:r>
        <w:t xml:space="preserve"> </w:t>
      </w:r>
      <w:r>
        <w:t xml:space="preserve">(</w:t>
      </w:r>
      <w:r>
        <w:rPr>
          <w:rStyle w:val="VerbatimChar"/>
        </w:rPr>
        <w:t xml:space="preserve">Presentation/Nop.Web/Themes</w:t>
      </w:r>
      <w:r>
        <w:t xml:space="preserve">). La siguiente imagen muestra esa ubicación en el sistema de</w:t>
      </w:r>
      <w:r>
        <w:t xml:space="preserve"> </w:t>
      </w:r>
      <w:r>
        <w:t xml:space="preserve">archivos, que es el punto de partida para copiar un tema existente.</w:t>
      </w:r>
    </w:p>
    <w:p>
      <w:pPr>
        <w:pStyle w:val="CaptionedFigure"/>
      </w:pPr>
      <w:r>
        <w:drawing>
          <wp:inline>
            <wp:extent cx="3838575" cy="6553200"/>
            <wp:effectExtent b="0" l="0" r="0" t="0"/>
            <wp:docPr descr="Ubicacion de los temas en el sistema de archivos" title="" id="63" name="Picture"/>
            <a:graphic>
              <a:graphicData uri="http://schemas.openxmlformats.org/drawingml/2006/picture">
                <pic:pic>
                  <pic:nvPicPr>
                    <pic:cNvPr descr="img/ubicacion-de-los-temas-en-el-sistema-de-archivos.png" id="64" name="Picture"/>
                    <pic:cNvPicPr>
                      <a:picLocks noChangeArrowheads="1" noChangeAspect="1"/>
                    </pic:cNvPicPr>
                  </pic:nvPicPr>
                  <pic:blipFill>
                    <a:blip r:embed="rId62"/>
                    <a:stretch>
                      <a:fillRect/>
                    </a:stretch>
                  </pic:blipFill>
                  <pic:spPr bwMode="auto">
                    <a:xfrm>
                      <a:off x="0" y="0"/>
                      <a:ext cx="3838575" cy="6553200"/>
                    </a:xfrm>
                    <a:prstGeom prst="rect">
                      <a:avLst/>
                    </a:prstGeom>
                    <a:noFill/>
                    <a:ln w="9525">
                      <a:noFill/>
                      <a:headEnd/>
                      <a:tailEnd/>
                    </a:ln>
                  </pic:spPr>
                </pic:pic>
              </a:graphicData>
            </a:graphic>
          </wp:inline>
        </w:drawing>
      </w:r>
    </w:p>
    <w:p>
      <w:pPr>
        <w:pStyle w:val="ImageCaption"/>
      </w:pPr>
      <w:r>
        <w:t xml:space="preserve">Ubicacion de los temas en el sistema de archivos</w:t>
      </w:r>
    </w:p>
    <w:p>
      <w:pPr>
        <w:pStyle w:val="BodyText"/>
      </w:pPr>
      <w:r>
        <w:t xml:space="preserve">La forma más habitual de crear un tema nuevo en nopCommerce consiste en tomar como base un tema</w:t>
      </w:r>
      <w:r>
        <w:t xml:space="preserve"> </w:t>
      </w:r>
      <w:r>
        <w:t xml:space="preserve">ya existente, copiar su estructura y adaptarla a las nuevas necesidades. Este enfoque resulta</w:t>
      </w:r>
      <w:r>
        <w:t xml:space="preserve"> </w:t>
      </w:r>
      <w:r>
        <w:t xml:space="preserve">especialmente útil porque permite partir de una organización ya funcional y centrarse</w:t>
      </w:r>
      <w:r>
        <w:t xml:space="preserve"> </w:t>
      </w:r>
      <w:r>
        <w:t xml:space="preserve">directamente en la personalización visual.</w:t>
      </w:r>
    </w:p>
    <w:p>
      <w:pPr>
        <w:pStyle w:val="BodyText"/>
      </w:pPr>
      <w:r>
        <w:t xml:space="preserve">En la práctica, el desarrollador selecciona un tema predeterminado o uno ya disponible, lo</w:t>
      </w:r>
      <w:r>
        <w:t xml:space="preserve"> </w:t>
      </w:r>
      <w:r>
        <w:t xml:space="preserve">copia dentro de la carpeta de temas, le asigna un nuevo nombre y ajusta tanto su archivo de</w:t>
      </w:r>
      <w:r>
        <w:t xml:space="preserve"> </w:t>
      </w:r>
      <w:r>
        <w:t xml:space="preserve">configuración como sus recursos visuales. A partir de ahí, puede modificar imágenes, estilos y</w:t>
      </w:r>
      <w:r>
        <w:t xml:space="preserve"> </w:t>
      </w:r>
      <w:r>
        <w:t xml:space="preserve">otros elementos de presentación para construir una nueva identidad visual sobre una base</w:t>
      </w:r>
      <w:r>
        <w:t xml:space="preserve"> </w:t>
      </w:r>
      <w:r>
        <w:t xml:space="preserve">estable.</w:t>
      </w:r>
    </w:p>
    <w:bookmarkEnd w:id="65"/>
    <w:bookmarkStart w:id="66" w:name="papel-de-las-hojas-de-estilo"/>
    <w:p>
      <w:pPr>
        <w:pStyle w:val="Heading4"/>
      </w:pPr>
      <w:r>
        <w:t xml:space="preserve">Papel de las hojas de estilo</w:t>
      </w:r>
    </w:p>
    <w:p>
      <w:pPr>
        <w:pStyle w:val="FirstParagraph"/>
      </w:pPr>
      <w:r>
        <w:t xml:space="preserve">Las hojas de estilo</w:t>
      </w:r>
      <w:r>
        <w:t xml:space="preserve"> </w:t>
      </w:r>
      <w:r>
        <w:rPr>
          <w:b/>
          <w:bCs/>
        </w:rPr>
        <w:t xml:space="preserve">CSS</w:t>
      </w:r>
      <w:r>
        <w:t xml:space="preserve"> </w:t>
      </w:r>
      <w:r>
        <w:t xml:space="preserve">son uno de los componentes más relevantes dentro de un tema. A</w:t>
      </w:r>
      <w:r>
        <w:t xml:space="preserve"> </w:t>
      </w:r>
      <w:r>
        <w:t xml:space="preserve">través de ellas se define la mayor parte del comportamiento visual de la interfaz: estructura,</w:t>
      </w:r>
      <w:r>
        <w:t xml:space="preserve"> </w:t>
      </w:r>
      <w:r>
        <w:t xml:space="preserve">estética, respuesta visual de los componentes, organización de bloques, adaptación tipográfica</w:t>
      </w:r>
      <w:r>
        <w:t xml:space="preserve"> </w:t>
      </w:r>
      <w:r>
        <w:t xml:space="preserve">y consistencia gráfica general.</w:t>
      </w:r>
    </w:p>
    <w:p>
      <w:pPr>
        <w:pStyle w:val="BodyText"/>
      </w:pPr>
      <w:r>
        <w:t xml:space="preserve">Dado que gran parte de la apariencia se controla desde estos archivos, una parte importante del</w:t>
      </w:r>
      <w:r>
        <w:t xml:space="preserve"> </w:t>
      </w:r>
      <w:r>
        <w:t xml:space="preserve">trabajo de personalización de un tema consiste en revisar y adaptar los estilos existentes.</w:t>
      </w:r>
      <w:r>
        <w:t xml:space="preserve"> </w:t>
      </w:r>
      <w:r>
        <w:t xml:space="preserve">Esto permite modificar la presentación del sitio sin necesidad de alterar la lógica del</w:t>
      </w:r>
      <w:r>
        <w:t xml:space="preserve"> </w:t>
      </w:r>
      <w:r>
        <w:t xml:space="preserve">servidor ni el comportamiento funcional de la aplicación.</w:t>
      </w:r>
    </w:p>
    <w:bookmarkEnd w:id="66"/>
    <w:bookmarkStart w:id="82" w:name="proceso-de-copia-de-un-tema-capturas"/>
    <w:p>
      <w:pPr>
        <w:pStyle w:val="Heading4"/>
      </w:pPr>
      <w:r>
        <w:t xml:space="preserve">Proceso de copia de un tema (capturas)</w:t>
      </w:r>
    </w:p>
    <w:p>
      <w:pPr>
        <w:pStyle w:val="CaptionedFigure"/>
      </w:pPr>
      <w:r>
        <w:drawing>
          <wp:inline>
            <wp:extent cx="5334000" cy="2338650"/>
            <wp:effectExtent b="0" l="0" r="0" t="0"/>
            <wp:docPr descr="Extraccion del tema desde archivo zip" title="" id="68" name="Picture"/>
            <a:graphic>
              <a:graphicData uri="http://schemas.openxmlformats.org/drawingml/2006/picture">
                <pic:pic>
                  <pic:nvPicPr>
                    <pic:cNvPr descr="img/extraccion-del-tema-desde-archivo-zip.jpg" id="69" name="Picture"/>
                    <pic:cNvPicPr>
                      <a:picLocks noChangeArrowheads="1" noChangeAspect="1"/>
                    </pic:cNvPicPr>
                  </pic:nvPicPr>
                  <pic:blipFill>
                    <a:blip r:embed="rId67"/>
                    <a:stretch>
                      <a:fillRect/>
                    </a:stretch>
                  </pic:blipFill>
                  <pic:spPr bwMode="auto">
                    <a:xfrm>
                      <a:off x="0" y="0"/>
                      <a:ext cx="5334000" cy="2338650"/>
                    </a:xfrm>
                    <a:prstGeom prst="rect">
                      <a:avLst/>
                    </a:prstGeom>
                    <a:noFill/>
                    <a:ln w="9525">
                      <a:noFill/>
                      <a:headEnd/>
                      <a:tailEnd/>
                    </a:ln>
                  </pic:spPr>
                </pic:pic>
              </a:graphicData>
            </a:graphic>
          </wp:inline>
        </w:drawing>
      </w:r>
    </w:p>
    <w:p>
      <w:pPr>
        <w:pStyle w:val="ImageCaption"/>
      </w:pPr>
      <w:r>
        <w:t xml:space="preserve">Extraccion del tema desde archivo zip</w:t>
      </w:r>
    </w:p>
    <w:p>
      <w:pPr>
        <w:pStyle w:val="CaptionedFigure"/>
      </w:pPr>
      <w:r>
        <w:drawing>
          <wp:inline>
            <wp:extent cx="3352800" cy="3686475"/>
            <wp:effectExtent b="0" l="0" r="0" t="0"/>
            <wp:docPr descr="Hacer clic derecho y copiar el tema" title="" id="71" name="Picture"/>
            <a:graphic>
              <a:graphicData uri="http://schemas.openxmlformats.org/drawingml/2006/picture">
                <pic:pic>
                  <pic:nvPicPr>
                    <pic:cNvPr descr="img/hacer-clic-derecho-y-copiar-el-tema.jpg" id="72" name="Picture"/>
                    <pic:cNvPicPr>
                      <a:picLocks noChangeArrowheads="1" noChangeAspect="1"/>
                    </pic:cNvPicPr>
                  </pic:nvPicPr>
                  <pic:blipFill>
                    <a:blip r:embed="rId70"/>
                    <a:stretch>
                      <a:fillRect/>
                    </a:stretch>
                  </pic:blipFill>
                  <pic:spPr bwMode="auto">
                    <a:xfrm>
                      <a:off x="0" y="0"/>
                      <a:ext cx="3352800" cy="3686475"/>
                    </a:xfrm>
                    <a:prstGeom prst="rect">
                      <a:avLst/>
                    </a:prstGeom>
                    <a:noFill/>
                    <a:ln w="9525">
                      <a:noFill/>
                      <a:headEnd/>
                      <a:tailEnd/>
                    </a:ln>
                  </pic:spPr>
                </pic:pic>
              </a:graphicData>
            </a:graphic>
          </wp:inline>
        </w:drawing>
      </w:r>
    </w:p>
    <w:p>
      <w:pPr>
        <w:pStyle w:val="ImageCaption"/>
      </w:pPr>
      <w:r>
        <w:t xml:space="preserve">Hacer clic derecho y copiar el tema</w:t>
      </w:r>
    </w:p>
    <w:p>
      <w:pPr>
        <w:pStyle w:val="CaptionedFigure"/>
      </w:pPr>
      <w:r>
        <w:drawing>
          <wp:inline>
            <wp:extent cx="5334000" cy="5743904"/>
            <wp:effectExtent b="0" l="0" r="0" t="0"/>
            <wp:docPr descr="Seleccion del tema a copiar" title="" id="74" name="Picture"/>
            <a:graphic>
              <a:graphicData uri="http://schemas.openxmlformats.org/drawingml/2006/picture">
                <pic:pic>
                  <pic:nvPicPr>
                    <pic:cNvPr descr="img/seleccion-del-tema-a-copiar.jpg" id="75" name="Picture"/>
                    <pic:cNvPicPr>
                      <a:picLocks noChangeArrowheads="1" noChangeAspect="1"/>
                    </pic:cNvPicPr>
                  </pic:nvPicPr>
                  <pic:blipFill>
                    <a:blip r:embed="rId73"/>
                    <a:stretch>
                      <a:fillRect/>
                    </a:stretch>
                  </pic:blipFill>
                  <pic:spPr bwMode="auto">
                    <a:xfrm>
                      <a:off x="0" y="0"/>
                      <a:ext cx="5334000" cy="5743904"/>
                    </a:xfrm>
                    <a:prstGeom prst="rect">
                      <a:avLst/>
                    </a:prstGeom>
                    <a:noFill/>
                    <a:ln w="9525">
                      <a:noFill/>
                      <a:headEnd/>
                      <a:tailEnd/>
                    </a:ln>
                  </pic:spPr>
                </pic:pic>
              </a:graphicData>
            </a:graphic>
          </wp:inline>
        </w:drawing>
      </w:r>
    </w:p>
    <w:p>
      <w:pPr>
        <w:pStyle w:val="ImageCaption"/>
      </w:pPr>
      <w:r>
        <w:t xml:space="preserve">Seleccion del tema a copiar</w:t>
      </w:r>
    </w:p>
    <w:p>
      <w:pPr>
        <w:pStyle w:val="CaptionedFigure"/>
      </w:pPr>
      <w:r>
        <w:drawing>
          <wp:inline>
            <wp:extent cx="5334000" cy="5322943"/>
            <wp:effectExtent b="0" l="0" r="0" t="0"/>
            <wp:docPr descr="Pegar el tema copiado" title="" id="77" name="Picture"/>
            <a:graphic>
              <a:graphicData uri="http://schemas.openxmlformats.org/drawingml/2006/picture">
                <pic:pic>
                  <pic:nvPicPr>
                    <pic:cNvPr descr="img/pegar-el-tema-copiado.jpg" id="78" name="Picture"/>
                    <pic:cNvPicPr>
                      <a:picLocks noChangeArrowheads="1" noChangeAspect="1"/>
                    </pic:cNvPicPr>
                  </pic:nvPicPr>
                  <pic:blipFill>
                    <a:blip r:embed="rId76"/>
                    <a:stretch>
                      <a:fillRect/>
                    </a:stretch>
                  </pic:blipFill>
                  <pic:spPr bwMode="auto">
                    <a:xfrm>
                      <a:off x="0" y="0"/>
                      <a:ext cx="5334000" cy="5322943"/>
                    </a:xfrm>
                    <a:prstGeom prst="rect">
                      <a:avLst/>
                    </a:prstGeom>
                    <a:noFill/>
                    <a:ln w="9525">
                      <a:noFill/>
                      <a:headEnd/>
                      <a:tailEnd/>
                    </a:ln>
                  </pic:spPr>
                </pic:pic>
              </a:graphicData>
            </a:graphic>
          </wp:inline>
        </w:drawing>
      </w:r>
    </w:p>
    <w:p>
      <w:pPr>
        <w:pStyle w:val="ImageCaption"/>
      </w:pPr>
      <w:r>
        <w:t xml:space="preserve">Pegar el tema copiado</w:t>
      </w:r>
    </w:p>
    <w:p>
      <w:pPr>
        <w:pStyle w:val="CaptionedFigure"/>
      </w:pPr>
      <w:r>
        <w:drawing>
          <wp:inline>
            <wp:extent cx="2562225" cy="1209675"/>
            <wp:effectExtent b="0" l="0" r="0" t="0"/>
            <wp:docPr descr="Resultado de pegar el tema" title="" id="80" name="Picture"/>
            <a:graphic>
              <a:graphicData uri="http://schemas.openxmlformats.org/drawingml/2006/picture">
                <pic:pic>
                  <pic:nvPicPr>
                    <pic:cNvPr descr="img/resultado-de-pegar-el-tema.jpg" id="81" name="Picture"/>
                    <pic:cNvPicPr>
                      <a:picLocks noChangeArrowheads="1" noChangeAspect="1"/>
                    </pic:cNvPicPr>
                  </pic:nvPicPr>
                  <pic:blipFill>
                    <a:blip r:embed="rId79"/>
                    <a:stretch>
                      <a:fillRect/>
                    </a:stretch>
                  </pic:blipFill>
                  <pic:spPr bwMode="auto">
                    <a:xfrm>
                      <a:off x="0" y="0"/>
                      <a:ext cx="2562225" cy="1209675"/>
                    </a:xfrm>
                    <a:prstGeom prst="rect">
                      <a:avLst/>
                    </a:prstGeom>
                    <a:noFill/>
                    <a:ln w="9525">
                      <a:noFill/>
                      <a:headEnd/>
                      <a:tailEnd/>
                    </a:ln>
                  </pic:spPr>
                </pic:pic>
              </a:graphicData>
            </a:graphic>
          </wp:inline>
        </w:drawing>
      </w:r>
    </w:p>
    <w:p>
      <w:pPr>
        <w:pStyle w:val="ImageCaption"/>
      </w:pPr>
      <w:r>
        <w:t xml:space="preserve">Resultado de pegar el tema</w:t>
      </w:r>
    </w:p>
    <w:bookmarkEnd w:id="82"/>
    <w:bookmarkStart w:id="83" w:name="Xa858c4a93ca7a0eebb14bf798d76c4a93c94ac0"/>
    <w:p>
      <w:pPr>
        <w:pStyle w:val="Heading4"/>
      </w:pPr>
      <w:r>
        <w:t xml:space="preserve">Papel de las imágenes y recursos gráficos</w:t>
      </w:r>
    </w:p>
    <w:p>
      <w:pPr>
        <w:pStyle w:val="FirstParagraph"/>
      </w:pPr>
      <w:r>
        <w:t xml:space="preserve">Junto con las hojas de estilo, los recursos gráficos desempeñan un papel decisivo en la</w:t>
      </w:r>
      <w:r>
        <w:t xml:space="preserve"> </w:t>
      </w:r>
      <w:r>
        <w:t xml:space="preserve">construcción de la identidad visual del tema. Elementos como logotipos, iconos, fondos, banners</w:t>
      </w:r>
      <w:r>
        <w:t xml:space="preserve"> </w:t>
      </w:r>
      <w:r>
        <w:t xml:space="preserve">o imágenes decorativas se almacenan normalmente dentro de carpetas específicas del propio tema.</w:t>
      </w:r>
    </w:p>
    <w:p>
      <w:pPr>
        <w:pStyle w:val="BodyText"/>
      </w:pPr>
      <w:r>
        <w:t xml:space="preserve">La correcta organización de estos recursos facilita su mantenimiento y permite adaptar de forma</w:t>
      </w:r>
      <w:r>
        <w:t xml:space="preserve"> </w:t>
      </w:r>
      <w:r>
        <w:t xml:space="preserve">coherente la apariencia del sitio a la imagen de marca del proyecto. Además, al quedar</w:t>
      </w:r>
      <w:r>
        <w:t xml:space="preserve"> </w:t>
      </w:r>
      <w:r>
        <w:t xml:space="preserve">encapsulados dentro del directorio del tema, resulta más sencillo sustituirlos o evolucionarlos</w:t>
      </w:r>
      <w:r>
        <w:t xml:space="preserve"> </w:t>
      </w:r>
      <w:r>
        <w:t xml:space="preserve">sin afectar al resto de la aplicación.</w:t>
      </w:r>
    </w:p>
    <w:bookmarkEnd w:id="83"/>
    <w:bookmarkStart w:id="84" w:name="relación-entre-tema-y-layouts"/>
    <w:p>
      <w:pPr>
        <w:pStyle w:val="Heading4"/>
      </w:pPr>
      <w:r>
        <w:t xml:space="preserve">Relación entre tema y layouts</w:t>
      </w:r>
    </w:p>
    <w:p>
      <w:pPr>
        <w:pStyle w:val="FirstParagraph"/>
      </w:pPr>
      <w:r>
        <w:t xml:space="preserve">Los temas se apoyan en la jerarquía de layouts para definir la distribución de los elementos</w:t>
      </w:r>
      <w:r>
        <w:t xml:space="preserve"> </w:t>
      </w:r>
      <w:r>
        <w:t xml:space="preserve">comunes del sitio y la inserción del contenido de cada vista. El capítulo «Layouts y jerarquía</w:t>
      </w:r>
      <w:r>
        <w:t xml:space="preserve"> </w:t>
      </w:r>
      <w:r>
        <w:t xml:space="preserve">de renderizado» describe esa estructura con detalle.</w:t>
      </w:r>
    </w:p>
    <w:bookmarkEnd w:id="84"/>
    <w:bookmarkStart w:id="85" w:name="alcance-real-de-la-personalización"/>
    <w:p>
      <w:pPr>
        <w:pStyle w:val="Heading4"/>
      </w:pPr>
      <w:r>
        <w:t xml:space="preserve">Alcance real de la personalización</w:t>
      </w:r>
    </w:p>
    <w:p>
      <w:pPr>
        <w:pStyle w:val="FirstParagraph"/>
      </w:pPr>
      <w:r>
        <w:t xml:space="preserve">Los temas permiten personalizar la apariencia visual de la tienda dentro del perímetro de la</w:t>
      </w:r>
      <w:r>
        <w:t xml:space="preserve"> </w:t>
      </w:r>
      <w:r>
        <w:t xml:space="preserve">capa de presentación: la apariencia puede evolucionar o reemplazarse sin reescribir la lógica</w:t>
      </w:r>
      <w:r>
        <w:t xml:space="preserve"> </w:t>
      </w:r>
      <w:r>
        <w:t xml:space="preserve">de negocio.</w:t>
      </w:r>
    </w:p>
    <w:bookmarkEnd w:id="85"/>
    <w:bookmarkStart w:id="86" w:name="ventajas-de-utilizar-temas"/>
    <w:p>
      <w:pPr>
        <w:pStyle w:val="Heading4"/>
      </w:pPr>
      <w:r>
        <w:t xml:space="preserve">Ventajas de utilizar temas</w:t>
      </w:r>
    </w:p>
    <w:p>
      <w:pPr>
        <w:pStyle w:val="FirstParagraph"/>
      </w:pPr>
      <w:r>
        <w:t xml:space="preserve">El uso de temas aporta varias ventajas relevantes dentro de la plataforma:</w:t>
      </w:r>
    </w:p>
    <w:p>
      <w:pPr>
        <w:numPr>
          <w:ilvl w:val="0"/>
          <w:numId w:val="1023"/>
        </w:numPr>
      </w:pPr>
      <w:r>
        <w:t xml:space="preserve">permite adaptar rápidamente la identidad visual de la tienda;</w:t>
      </w:r>
    </w:p>
    <w:p>
      <w:pPr>
        <w:numPr>
          <w:ilvl w:val="0"/>
          <w:numId w:val="1023"/>
        </w:numPr>
      </w:pPr>
      <w:r>
        <w:t xml:space="preserve">facilita la reutilización de estructuras de diseño;</w:t>
      </w:r>
    </w:p>
    <w:p>
      <w:pPr>
        <w:numPr>
          <w:ilvl w:val="0"/>
          <w:numId w:val="1023"/>
        </w:numPr>
      </w:pPr>
      <w:r>
        <w:t xml:space="preserve">reduce la necesidad de modificar archivos centrales de la aplicación;</w:t>
      </w:r>
    </w:p>
    <w:p>
      <w:pPr>
        <w:numPr>
          <w:ilvl w:val="0"/>
          <w:numId w:val="1023"/>
        </w:numPr>
      </w:pPr>
      <w:r>
        <w:t xml:space="preserve">favorece la mantenibilidad al separar presentación y funcionalidad;</w:t>
      </w:r>
    </w:p>
    <w:p>
      <w:pPr>
        <w:numPr>
          <w:ilvl w:val="0"/>
          <w:numId w:val="1023"/>
        </w:numPr>
      </w:pPr>
      <w:r>
        <w:t xml:space="preserve">hace posible sustituir o evolucionar la apariencia del sitio con menor</w:t>
      </w:r>
      <w:r>
        <w:t xml:space="preserve"> </w:t>
      </w:r>
      <w:r>
        <w:t xml:space="preserve">impacto técnico.</w:t>
      </w:r>
    </w:p>
    <w:bookmarkEnd w:id="86"/>
    <w:bookmarkStart w:id="87" w:name="relación-entre-temas-y-extensibilidad"/>
    <w:p>
      <w:pPr>
        <w:pStyle w:val="Heading4"/>
      </w:pPr>
      <w:r>
        <w:t xml:space="preserve">Relación entre temas y extensibilidad</w:t>
      </w:r>
    </w:p>
    <w:p>
      <w:pPr>
        <w:pStyle w:val="FirstParagraph"/>
      </w:pPr>
      <w:r>
        <w:t xml:space="preserve">Los temas constituyen el mecanismo de personalización de la apariencia visual y los plugins el</w:t>
      </w:r>
      <w:r>
        <w:t xml:space="preserve"> </w:t>
      </w:r>
      <w:r>
        <w:t xml:space="preserve">de ampliación de la funcionalidad; ambos son complementarios y conviene no mezclar sus</w:t>
      </w:r>
      <w:r>
        <w:t xml:space="preserve"> </w:t>
      </w:r>
      <w:r>
        <w:t xml:space="preserve">responsabilidades.</w:t>
      </w:r>
    </w:p>
    <w:bookmarkEnd w:id="87"/>
    <w:bookmarkEnd w:id="88"/>
    <w:bookmarkEnd w:id="89"/>
    <w:bookmarkStart w:id="113" w:name="capitulo-10"/>
    <w:p>
      <w:pPr>
        <w:pStyle w:val="Heading2"/>
      </w:pPr>
      <w:r>
        <w:t xml:space="preserve">Capítulo 10 — Layouts y jerarquía de renderizado</w:t>
      </w:r>
    </w:p>
    <w:p>
      <w:pPr>
        <w:pStyle w:val="FirstParagraph"/>
      </w:pPr>
      <w:r>
        <w:t xml:space="preserve">Describe la jerarquía de layouts _Root.Head, _Root, _ColumnsOne y _ColumnsTwo sobre la que se renderizan las vistas de la tienda.</w:t>
      </w:r>
    </w:p>
    <w:p>
      <w:pPr>
        <w:pStyle w:val="BodyText"/>
      </w:pPr>
      <w:r>
        <w:rPr>
          <w:b/>
          <w:bCs/>
        </w:rPr>
        <w:t xml:space="preserve">Parte III — Temas y presentación</w:t>
      </w:r>
      <w:r>
        <w:t xml:space="preserve"> </w:t>
      </w:r>
      <w:r>
        <w:t xml:space="preserve">· Nivel: Intermedio</w:t>
      </w:r>
    </w:p>
    <w:p>
      <w:pPr>
        <w:pStyle w:val="BodyText"/>
      </w:pPr>
      <w:r>
        <w:t xml:space="preserve">Este capítulo cubre la jerarquía de renderizado de nopCommerce, desde la cabecera técnica de _Root.Head.cshtml hasta las disposiciones de una y dos columnas, e introduce las Widget Zones declaradas en los layouts mediante WidgetViewComponent; Sirve para localizar el archivo correcto en cada personalización estructural; Los conceptos clave incluyen la cadena de herencia de layouts, PublicWidgetZones y el componente WidgetViewComponent; Prerrequisitos: capítulos 4 y 6; Caso de uso típico: insertar contenido dinámico en una zona concreta del layout sin modificar la plantilla.</w:t>
      </w:r>
    </w:p>
    <w:p>
      <w:pPr>
        <w:pStyle w:val="BodyText"/>
      </w:pPr>
      <w:r>
        <w:rPr>
          <w:b/>
          <w:bCs/>
        </w:rPr>
        <w:t xml:space="preserve">Trampas frecuentes:</w:t>
      </w:r>
    </w:p>
    <w:p>
      <w:pPr>
        <w:pStyle w:val="Compact"/>
        <w:numPr>
          <w:ilvl w:val="0"/>
          <w:numId w:val="1024"/>
        </w:numPr>
      </w:pPr>
      <w:r>
        <w:t xml:space="preserve">Desde la versión 4.60 el componente WidgetViewComponent se invoca pasando el Type y GetWidgetViewComponent devuelve el Type del ViewComponent; hasta la 4.50 existía GetWidgetViewComponentName, que devolvía un string.</w:t>
      </w:r>
    </w:p>
    <w:p>
      <w:pPr>
        <w:pStyle w:val="Compact"/>
        <w:numPr>
          <w:ilvl w:val="0"/>
          <w:numId w:val="1024"/>
        </w:numPr>
      </w:pPr>
      <w:r>
        <w:t xml:space="preserve">Si ningún plugin activo ha registrado una Widget Zone, el componente devuelve contenido vacío; el coste de servidor residual es despreciable, pero no es nulo.</w:t>
      </w:r>
    </w:p>
    <w:p>
      <w:pPr>
        <w:pStyle w:val="Compact"/>
        <w:numPr>
          <w:ilvl w:val="0"/>
          <w:numId w:val="1024"/>
        </w:numPr>
      </w:pPr>
      <w:r>
        <w:t xml:space="preserve">No todos los cambios visuales corresponden al mismo nivel de la jerarquía: algunos afectan a recursos globales y otros solo a la disposición de determinadas vistas.</w:t>
      </w:r>
    </w:p>
    <w:p>
      <w:r>
        <w:pict>
          <v:rect style="width:0;height:1.5pt" o:hralign="center" o:hrstd="t" o:hr="t"/>
        </w:pict>
      </w:r>
    </w:p>
    <w:p>
      <w:pPr>
        <w:pStyle w:val="FirstParagraph"/>
      </w:pPr>
      <w:r>
        <w:t xml:space="preserve">Dentro de la capa de presentación de</w:t>
      </w:r>
      <w:r>
        <w:t xml:space="preserve"> </w:t>
      </w:r>
      <w:r>
        <w:rPr>
          <w:b/>
          <w:bCs/>
        </w:rPr>
        <w:t xml:space="preserve">nopCommerce</w:t>
      </w:r>
      <w:r>
        <w:t xml:space="preserve">, los</w:t>
      </w:r>
      <w:r>
        <w:t xml:space="preserve"> </w:t>
      </w:r>
      <w:r>
        <w:rPr>
          <w:b/>
          <w:bCs/>
        </w:rPr>
        <w:t xml:space="preserve">layouts</w:t>
      </w:r>
      <w:r>
        <w:t xml:space="preserve"> </w:t>
      </w:r>
      <w:r>
        <w:t xml:space="preserve">desempeñan un papel</w:t>
      </w:r>
      <w:r>
        <w:t xml:space="preserve"> </w:t>
      </w:r>
      <w:r>
        <w:t xml:space="preserve">esencial, ya que definen la estructura general sobre la que se renderizan las distintas vistas</w:t>
      </w:r>
      <w:r>
        <w:t xml:space="preserve"> </w:t>
      </w:r>
      <w:r>
        <w:t xml:space="preserve">del sistema. Comprender su jerarquía permite interpretar mejor cómo se construye visualmente</w:t>
      </w:r>
      <w:r>
        <w:t xml:space="preserve"> </w:t>
      </w:r>
      <w:r>
        <w:t xml:space="preserve">cada página y cómo se integran en ella tanto los elementos comunes del sitio como el contenido</w:t>
      </w:r>
      <w:r>
        <w:t xml:space="preserve"> </w:t>
      </w:r>
      <w:r>
        <w:t xml:space="preserve">específico de cada pantalla.</w:t>
      </w:r>
    </w:p>
    <w:bookmarkStart w:id="90" w:name="X0e0a0437e1e52224588c2e611184dd57618519d"/>
    <w:p>
      <w:pPr>
        <w:pStyle w:val="Heading3"/>
      </w:pPr>
      <w:r>
        <w:t xml:space="preserve">Función de los layouts en la presentación</w:t>
      </w:r>
    </w:p>
    <w:p>
      <w:pPr>
        <w:pStyle w:val="FirstParagraph"/>
      </w:pPr>
      <w:r>
        <w:t xml:space="preserve">En una aplicación web basada en</w:t>
      </w:r>
      <w:r>
        <w:t xml:space="preserve"> </w:t>
      </w:r>
      <w:r>
        <w:rPr>
          <w:b/>
          <w:bCs/>
        </w:rPr>
        <w:t xml:space="preserve">Razor</w:t>
      </w:r>
      <w:r>
        <w:t xml:space="preserve">, un layout actúa como una plantilla compartida que</w:t>
      </w:r>
      <w:r>
        <w:t xml:space="preserve"> </w:t>
      </w:r>
      <w:r>
        <w:t xml:space="preserve">proporciona una estructura común a varias vistas. Gracias a este mecanismo, no es necesario</w:t>
      </w:r>
      <w:r>
        <w:t xml:space="preserve"> </w:t>
      </w:r>
      <w:r>
        <w:t xml:space="preserve">repetir en cada página elementos como la cabecera, el pie, la inclusión de estilos, los scripts</w:t>
      </w:r>
      <w:r>
        <w:t xml:space="preserve"> </w:t>
      </w:r>
      <w:r>
        <w:t xml:space="preserve">comunes o la distribución principal del contenido. En su lugar, estos elementos se definen una</w:t>
      </w:r>
      <w:r>
        <w:t xml:space="preserve"> </w:t>
      </w:r>
      <w:r>
        <w:t xml:space="preserve">sola vez en el layout y las vistas concretas insertan en él su contenido específico.</w:t>
      </w:r>
    </w:p>
    <w:p>
      <w:pPr>
        <w:pStyle w:val="BodyText"/>
      </w:pPr>
      <w:r>
        <w:t xml:space="preserve">Este enfoque mejora la coherencia visual del sitio, reduce duplicidades y facilita enormemente</w:t>
      </w:r>
      <w:r>
        <w:t xml:space="preserve"> </w:t>
      </w:r>
      <w:r>
        <w:t xml:space="preserve">el mantenimiento de la interfaz. En nopCommerce, esta lógica se organiza mediante una jerarquía</w:t>
      </w:r>
      <w:r>
        <w:t xml:space="preserve"> </w:t>
      </w:r>
      <w:r>
        <w:t xml:space="preserve">de layouts que permite reutilizar una estructura base común y, al mismo tiempo, adaptar la</w:t>
      </w:r>
      <w:r>
        <w:t xml:space="preserve"> </w:t>
      </w:r>
      <w:r>
        <w:t xml:space="preserve">disposición final según las necesidades de cada tipo de página.</w:t>
      </w:r>
    </w:p>
    <w:bookmarkEnd w:id="90"/>
    <w:bookmarkStart w:id="103" w:name="X3e7d458ba4d0b916b0ed020f34004b98b4f10c5"/>
    <w:p>
      <w:pPr>
        <w:pStyle w:val="Heading3"/>
      </w:pPr>
      <w:r>
        <w:t xml:space="preserve">Jerarquía principal de layouts en nopCommerce</w:t>
      </w:r>
    </w:p>
    <w:p>
      <w:pPr>
        <w:pStyle w:val="CaptionedFigure"/>
      </w:pPr>
      <w:r>
        <w:drawing>
          <wp:inline>
            <wp:extent cx="5334000" cy="7312294"/>
            <wp:effectExtent b="0" l="0" r="0" t="0"/>
            <wp:docPr descr="Diagrama de _Root.cshtml" title="" id="92" name="Picture"/>
            <a:graphic>
              <a:graphicData uri="http://schemas.openxmlformats.org/drawingml/2006/picture">
                <pic:pic>
                  <pic:nvPicPr>
                    <pic:cNvPr descr="img/diagrama-de-root-cshtml.png" id="93" name="Picture"/>
                    <pic:cNvPicPr>
                      <a:picLocks noChangeArrowheads="1" noChangeAspect="1"/>
                    </pic:cNvPicPr>
                  </pic:nvPicPr>
                  <pic:blipFill>
                    <a:blip r:embed="rId91"/>
                    <a:stretch>
                      <a:fillRect/>
                    </a:stretch>
                  </pic:blipFill>
                  <pic:spPr bwMode="auto">
                    <a:xfrm>
                      <a:off x="0" y="0"/>
                      <a:ext cx="5334000" cy="7312294"/>
                    </a:xfrm>
                    <a:prstGeom prst="rect">
                      <a:avLst/>
                    </a:prstGeom>
                    <a:noFill/>
                    <a:ln w="9525">
                      <a:noFill/>
                      <a:headEnd/>
                      <a:tailEnd/>
                    </a:ln>
                  </pic:spPr>
                </pic:pic>
              </a:graphicData>
            </a:graphic>
          </wp:inline>
        </w:drawing>
      </w:r>
    </w:p>
    <w:p>
      <w:pPr>
        <w:pStyle w:val="ImageCaption"/>
      </w:pPr>
      <w:r>
        <w:t xml:space="preserve">Diagrama de _Root.cshtml</w:t>
      </w:r>
    </w:p>
    <w:p>
      <w:pPr>
        <w:pStyle w:val="CaptionedFigure"/>
      </w:pPr>
      <w:r>
        <w:drawing>
          <wp:inline>
            <wp:extent cx="5334000" cy="7389266"/>
            <wp:effectExtent b="0" l="0" r="0" t="0"/>
            <wp:docPr descr="Diseno de _Root.cshtml con clases CSS" title="" id="95" name="Picture"/>
            <a:graphic>
              <a:graphicData uri="http://schemas.openxmlformats.org/drawingml/2006/picture">
                <pic:pic>
                  <pic:nvPicPr>
                    <pic:cNvPr descr="img/diseno-de-root-cshtml-con-clases-css.jpg" id="96" name="Picture"/>
                    <pic:cNvPicPr>
                      <a:picLocks noChangeArrowheads="1" noChangeAspect="1"/>
                    </pic:cNvPicPr>
                  </pic:nvPicPr>
                  <pic:blipFill>
                    <a:blip r:embed="rId94"/>
                    <a:stretch>
                      <a:fillRect/>
                    </a:stretch>
                  </pic:blipFill>
                  <pic:spPr bwMode="auto">
                    <a:xfrm>
                      <a:off x="0" y="0"/>
                      <a:ext cx="5334000" cy="7389266"/>
                    </a:xfrm>
                    <a:prstGeom prst="rect">
                      <a:avLst/>
                    </a:prstGeom>
                    <a:noFill/>
                    <a:ln w="9525">
                      <a:noFill/>
                      <a:headEnd/>
                      <a:tailEnd/>
                    </a:ln>
                  </pic:spPr>
                </pic:pic>
              </a:graphicData>
            </a:graphic>
          </wp:inline>
        </w:drawing>
      </w:r>
    </w:p>
    <w:p>
      <w:pPr>
        <w:pStyle w:val="ImageCaption"/>
      </w:pPr>
      <w:r>
        <w:t xml:space="preserve">Diseno de _Root.cshtml con clases CSS</w:t>
      </w:r>
    </w:p>
    <w:p>
      <w:pPr>
        <w:pStyle w:val="CaptionedFigure"/>
      </w:pPr>
      <w:r>
        <w:drawing>
          <wp:inline>
            <wp:extent cx="5334000" cy="7312294"/>
            <wp:effectExtent b="0" l="0" r="0" t="0"/>
            <wp:docPr descr="Diagrama de _ColumnsOne.cshtml" title="" id="98" name="Picture"/>
            <a:graphic>
              <a:graphicData uri="http://schemas.openxmlformats.org/drawingml/2006/picture">
                <pic:pic>
                  <pic:nvPicPr>
                    <pic:cNvPr descr="img/diagrama-de-columnsone-cshtml.png" id="99" name="Picture"/>
                    <pic:cNvPicPr>
                      <a:picLocks noChangeArrowheads="1" noChangeAspect="1"/>
                    </pic:cNvPicPr>
                  </pic:nvPicPr>
                  <pic:blipFill>
                    <a:blip r:embed="rId97"/>
                    <a:stretch>
                      <a:fillRect/>
                    </a:stretch>
                  </pic:blipFill>
                  <pic:spPr bwMode="auto">
                    <a:xfrm>
                      <a:off x="0" y="0"/>
                      <a:ext cx="5334000" cy="7312294"/>
                    </a:xfrm>
                    <a:prstGeom prst="rect">
                      <a:avLst/>
                    </a:prstGeom>
                    <a:noFill/>
                    <a:ln w="9525">
                      <a:noFill/>
                      <a:headEnd/>
                      <a:tailEnd/>
                    </a:ln>
                  </pic:spPr>
                </pic:pic>
              </a:graphicData>
            </a:graphic>
          </wp:inline>
        </w:drawing>
      </w:r>
    </w:p>
    <w:p>
      <w:pPr>
        <w:pStyle w:val="ImageCaption"/>
      </w:pPr>
      <w:r>
        <w:t xml:space="preserve">Diagrama de _ColumnsOne.cshtml</w:t>
      </w:r>
    </w:p>
    <w:p>
      <w:pPr>
        <w:pStyle w:val="CaptionedFigure"/>
      </w:pPr>
      <w:r>
        <w:drawing>
          <wp:inline>
            <wp:extent cx="5334000" cy="7312294"/>
            <wp:effectExtent b="0" l="0" r="0" t="0"/>
            <wp:docPr descr="Diagrama de _ColumnsTwo.cshtml" title="" id="101" name="Picture"/>
            <a:graphic>
              <a:graphicData uri="http://schemas.openxmlformats.org/drawingml/2006/picture">
                <pic:pic>
                  <pic:nvPicPr>
                    <pic:cNvPr descr="img/diagrama-de-columnstwo-cshtml.png" id="102" name="Picture"/>
                    <pic:cNvPicPr>
                      <a:picLocks noChangeArrowheads="1" noChangeAspect="1"/>
                    </pic:cNvPicPr>
                  </pic:nvPicPr>
                  <pic:blipFill>
                    <a:blip r:embed="rId100"/>
                    <a:stretch>
                      <a:fillRect/>
                    </a:stretch>
                  </pic:blipFill>
                  <pic:spPr bwMode="auto">
                    <a:xfrm>
                      <a:off x="0" y="0"/>
                      <a:ext cx="5334000" cy="7312294"/>
                    </a:xfrm>
                    <a:prstGeom prst="rect">
                      <a:avLst/>
                    </a:prstGeom>
                    <a:noFill/>
                    <a:ln w="9525">
                      <a:noFill/>
                      <a:headEnd/>
                      <a:tailEnd/>
                    </a:ln>
                  </pic:spPr>
                </pic:pic>
              </a:graphicData>
            </a:graphic>
          </wp:inline>
        </w:drawing>
      </w:r>
    </w:p>
    <w:p>
      <w:pPr>
        <w:pStyle w:val="ImageCaption"/>
      </w:pPr>
      <w:r>
        <w:t xml:space="preserve">Diagrama de _ColumnsTwo.cshtml</w:t>
      </w:r>
    </w:p>
    <w:p>
      <w:pPr>
        <w:pStyle w:val="BodyText"/>
      </w:pPr>
      <w:r>
        <w:t xml:space="preserve">Los layouts principales de nopCommerce se organizan en varios</w:t>
      </w:r>
      <w:r>
        <w:t xml:space="preserve"> </w:t>
      </w:r>
      <w:r>
        <w:t xml:space="preserve">niveles. En la base de esta jerarquía se encuentra _Root.Head.cshtml, que constituye el punto</w:t>
      </w:r>
      <w:r>
        <w:t xml:space="preserve"> </w:t>
      </w:r>
      <w:r>
        <w:t xml:space="preserve">donde se declaran elementos fundamentales de la cabecera del documento, como las referencias a</w:t>
      </w:r>
      <w:r>
        <w:t xml:space="preserve"> </w:t>
      </w:r>
      <w:r>
        <w:t xml:space="preserve">hojas de estilo, scripts y otros recursos comunes de cliente.</w:t>
      </w:r>
    </w:p>
    <w:p>
      <w:pPr>
        <w:pStyle w:val="BodyText"/>
      </w:pPr>
      <w:r>
        <w:t xml:space="preserve">Sobre este archivo se apoya _Root.cshtml, que actúa como layout principal del sitio. Este</w:t>
      </w:r>
      <w:r>
        <w:t xml:space="preserve"> </w:t>
      </w:r>
      <w:r>
        <w:t xml:space="preserve">archivo define la estructura general de la página y establece el marco base sobre el que</w:t>
      </w:r>
      <w:r>
        <w:t xml:space="preserve"> </w:t>
      </w:r>
      <w:r>
        <w:t xml:space="preserve">después se insertará el contenido específico de las distintas vistas.</w:t>
      </w:r>
    </w:p>
    <w:p>
      <w:pPr>
        <w:pStyle w:val="BodyText"/>
      </w:pPr>
      <w:r>
        <w:t xml:space="preserve">A partir de ese layout raíz, nopCommerce dispone de dos layouts principales para la composición</w:t>
      </w:r>
      <w:r>
        <w:t xml:space="preserve"> </w:t>
      </w:r>
      <w:r>
        <w:t xml:space="preserve">del contenido:</w:t>
      </w:r>
    </w:p>
    <w:p>
      <w:pPr>
        <w:numPr>
          <w:ilvl w:val="0"/>
          <w:numId w:val="1025"/>
        </w:numPr>
      </w:pPr>
      <w:r>
        <w:t xml:space="preserve">_ColumnsOne.cshtml</w:t>
      </w:r>
    </w:p>
    <w:p>
      <w:pPr>
        <w:numPr>
          <w:ilvl w:val="0"/>
          <w:numId w:val="1025"/>
        </w:numPr>
      </w:pPr>
      <w:r>
        <w:t xml:space="preserve">_ColumnsTwo.cshtml</w:t>
      </w:r>
    </w:p>
    <w:p>
      <w:pPr>
        <w:pStyle w:val="FirstParagraph"/>
      </w:pPr>
      <w:r>
        <w:t xml:space="preserve">Ambos heredan de _Root.cshtml, pero introducen diferencias en la disposición del contenido</w:t>
      </w:r>
      <w:r>
        <w:t xml:space="preserve"> </w:t>
      </w:r>
      <w:r>
        <w:t xml:space="preserve">dentro del cuerpo de la página.</w:t>
      </w:r>
    </w:p>
    <w:bookmarkEnd w:id="103"/>
    <w:bookmarkStart w:id="104" w:name="papel-de-_root.head.cshtml"/>
    <w:p>
      <w:pPr>
        <w:pStyle w:val="Heading3"/>
      </w:pPr>
      <w:r>
        <w:t xml:space="preserve">Papel de _Root.Head.cshtml</w:t>
      </w:r>
    </w:p>
    <w:p>
      <w:pPr>
        <w:pStyle w:val="FirstParagraph"/>
      </w:pPr>
      <w:r>
        <w:t xml:space="preserve">El archivo</w:t>
      </w:r>
      <w:r>
        <w:t xml:space="preserve"> </w:t>
      </w:r>
      <w:r>
        <w:rPr>
          <w:b/>
          <w:bCs/>
        </w:rPr>
        <w:t xml:space="preserve">_Root.Head.cshtml</w:t>
      </w:r>
      <w:r>
        <w:t xml:space="preserve"> </w:t>
      </w:r>
      <w:r>
        <w:t xml:space="preserve">debe entenderse como el punto central de la cabecera técnica</w:t>
      </w:r>
      <w:r>
        <w:t xml:space="preserve"> </w:t>
      </w:r>
      <w:r>
        <w:t xml:space="preserve">del sitio. En él se incluyen habitualmente los enlaces a los archivos</w:t>
      </w:r>
      <w:r>
        <w:t xml:space="preserve"> </w:t>
      </w:r>
      <w:r>
        <w:rPr>
          <w:b/>
          <w:bCs/>
        </w:rPr>
        <w:t xml:space="preserve">CSS</w:t>
      </w:r>
      <w:r>
        <w:t xml:space="preserve">, las bibliotecas</w:t>
      </w:r>
      <w:r>
        <w:t xml:space="preserve"> </w:t>
      </w:r>
      <w:r>
        <w:rPr>
          <w:b/>
          <w:bCs/>
        </w:rPr>
        <w:t xml:space="preserve">JavaScript</w:t>
      </w:r>
      <w:r>
        <w:t xml:space="preserve">, metadatos y otros recursos necesarios para la correcta carga del entorno</w:t>
      </w:r>
      <w:r>
        <w:t xml:space="preserve"> </w:t>
      </w:r>
      <w:r>
        <w:t xml:space="preserve">visual.</w:t>
      </w:r>
    </w:p>
    <w:p>
      <w:pPr>
        <w:pStyle w:val="BodyText"/>
      </w:pPr>
      <w:r>
        <w:t xml:space="preserve">Su importancia es especialmente alta cuando se trabaja en personalización visual o en ajustes</w:t>
      </w:r>
      <w:r>
        <w:t xml:space="preserve"> </w:t>
      </w:r>
      <w:r>
        <w:t xml:space="preserve">de cliente, ya que es el lugar natural para revisar cómo se incorporan los recursos compartidos</w:t>
      </w:r>
      <w:r>
        <w:t xml:space="preserve"> </w:t>
      </w:r>
      <w:r>
        <w:t xml:space="preserve">del sitio. Si se necesita añadir o enlazar nuevas hojas de estilo o scripts de soporte visual,</w:t>
      </w:r>
      <w:r>
        <w:t xml:space="preserve"> </w:t>
      </w:r>
      <w:r>
        <w:t xml:space="preserve">este archivo suele ser uno de los primeros puntos a revisar.</w:t>
      </w:r>
    </w:p>
    <w:p>
      <w:pPr>
        <w:pStyle w:val="BodyText"/>
      </w:pPr>
      <w:r>
        <w:t xml:space="preserve">Desde una perspectiva de mantenimiento, concentrar aquí la inclusión de recursos comunes evita</w:t>
      </w:r>
      <w:r>
        <w:t xml:space="preserve"> </w:t>
      </w:r>
      <w:r>
        <w:t xml:space="preserve">duplicaciones y permite controlar de forma más ordenada la carga global de estilos y</w:t>
      </w:r>
      <w:r>
        <w:t xml:space="preserve"> </w:t>
      </w:r>
      <w:r>
        <w:t xml:space="preserve">dependencias de cliente.</w:t>
      </w:r>
    </w:p>
    <w:bookmarkEnd w:id="104"/>
    <w:bookmarkStart w:id="105" w:name="papel-de-_root.cshtml"/>
    <w:p>
      <w:pPr>
        <w:pStyle w:val="Heading3"/>
      </w:pPr>
      <w:r>
        <w:t xml:space="preserve">Papel de _Root.cshtml</w:t>
      </w:r>
    </w:p>
    <w:p>
      <w:pPr>
        <w:pStyle w:val="FirstParagraph"/>
      </w:pPr>
      <w:r>
        <w:t xml:space="preserve">El archivo</w:t>
      </w:r>
      <w:r>
        <w:t xml:space="preserve"> </w:t>
      </w:r>
      <w:r>
        <w:rPr>
          <w:b/>
          <w:bCs/>
        </w:rPr>
        <w:t xml:space="preserve">_Root.cshtml</w:t>
      </w:r>
      <w:r>
        <w:t xml:space="preserve"> </w:t>
      </w:r>
      <w:r>
        <w:t xml:space="preserve">constituye el layout principal del sitio y define la base</w:t>
      </w:r>
      <w:r>
        <w:t xml:space="preserve"> </w:t>
      </w:r>
      <w:r>
        <w:t xml:space="preserve">estructural sobre la que se apoyan los layouts de columnas y, en última instancia, las vistas</w:t>
      </w:r>
      <w:r>
        <w:t xml:space="preserve"> </w:t>
      </w:r>
      <w:r>
        <w:t xml:space="preserve">concretas. Su función es establecer la composición general del documento, sirviendo como</w:t>
      </w:r>
      <w:r>
        <w:t xml:space="preserve"> </w:t>
      </w:r>
      <w:r>
        <w:t xml:space="preserve">contenedor principal del contenido visual.</w:t>
      </w:r>
    </w:p>
    <w:p>
      <w:pPr>
        <w:pStyle w:val="BodyText"/>
      </w:pPr>
      <w:r>
        <w:t xml:space="preserve">En este nivel suelen quedar organizados los grandes bloques estructurales del sitio, como la</w:t>
      </w:r>
      <w:r>
        <w:t xml:space="preserve"> </w:t>
      </w:r>
      <w:r>
        <w:t xml:space="preserve">envolvente principal de la página, determinadas zonas comunes de interfaz y la ubicación donde</w:t>
      </w:r>
      <w:r>
        <w:t xml:space="preserve"> </w:t>
      </w:r>
      <w:r>
        <w:t xml:space="preserve">se insertarán posteriormente los contenidos específicos de cada vista o de cada layout</w:t>
      </w:r>
      <w:r>
        <w:t xml:space="preserve"> </w:t>
      </w:r>
      <w:r>
        <w:t xml:space="preserve">derivado.</w:t>
      </w:r>
    </w:p>
    <w:p>
      <w:pPr>
        <w:pStyle w:val="BodyText"/>
      </w:pPr>
      <w:r>
        <w:t xml:space="preserve">Por tanto, _Root.cshtml actúa como la plantilla matriz de la presentación, garantizando una</w:t>
      </w:r>
      <w:r>
        <w:t xml:space="preserve"> </w:t>
      </w:r>
      <w:r>
        <w:t xml:space="preserve">base homogénea para el renderizado del resto de páginas.</w:t>
      </w:r>
    </w:p>
    <w:bookmarkEnd w:id="105"/>
    <w:bookmarkStart w:id="106" w:name="papel-de-_columnsone.cshtml"/>
    <w:p>
      <w:pPr>
        <w:pStyle w:val="Heading3"/>
      </w:pPr>
      <w:r>
        <w:t xml:space="preserve">Papel de _ColumnsOne.cshtml</w:t>
      </w:r>
    </w:p>
    <w:p>
      <w:pPr>
        <w:pStyle w:val="FirstParagraph"/>
      </w:pPr>
      <w:r>
        <w:t xml:space="preserve">El layout _ColumnsOne.cshtml representa una estructura de página de</w:t>
      </w:r>
      <w:r>
        <w:t xml:space="preserve"> </w:t>
      </w:r>
      <w:r>
        <w:rPr>
          <w:b/>
          <w:bCs/>
        </w:rPr>
        <w:t xml:space="preserve">una sola columna</w:t>
      </w:r>
      <w:r>
        <w:t xml:space="preserve">. En</w:t>
      </w:r>
      <w:r>
        <w:t xml:space="preserve"> </w:t>
      </w:r>
      <w:r>
        <w:t xml:space="preserve">este caso, la composición del contenido es más directa y mantiene una disposición sencilla,</w:t>
      </w:r>
      <w:r>
        <w:t xml:space="preserve"> </w:t>
      </w:r>
      <w:r>
        <w:t xml:space="preserve">normalmente pensada para páginas donde no resulta necesario incorporar una columna lateral</w:t>
      </w:r>
      <w:r>
        <w:t xml:space="preserve"> </w:t>
      </w:r>
      <w:r>
        <w:t xml:space="preserve">adicional.</w:t>
      </w:r>
    </w:p>
    <w:p>
      <w:pPr>
        <w:pStyle w:val="BodyText"/>
      </w:pPr>
      <w:r>
        <w:t xml:space="preserve">Este layout no introduce cambios sustanciales respecto a la disposición general del cuerpo</w:t>
      </w:r>
      <w:r>
        <w:t xml:space="preserve"> </w:t>
      </w:r>
      <w:r>
        <w:t xml:space="preserve">definida en _Root.cshtml: solo envuelve el contenido en una única sección (</w:t>
      </w:r>
      <w:r>
        <w:rPr>
          <w:rStyle w:val="VerbatimChar"/>
        </w:rPr>
        <w:t xml:space="preserve">center-1</w:t>
      </w:r>
      <w:r>
        <w:t xml:space="preserve">) con las</w:t>
      </w:r>
      <w:r>
        <w:t xml:space="preserve"> </w:t>
      </w:r>
      <w:r>
        <w:t xml:space="preserve">zonas</w:t>
      </w:r>
      <w:r>
        <w:t xml:space="preserve"> </w:t>
      </w:r>
      <w:r>
        <w:rPr>
          <w:rStyle w:val="VerbatimChar"/>
        </w:rPr>
        <w:t xml:space="preserve">MainColumnBefore</w:t>
      </w:r>
      <w:r>
        <w:t xml:space="preserve">/</w:t>
      </w:r>
      <w:r>
        <w:rPr>
          <w:rStyle w:val="VerbatimChar"/>
        </w:rPr>
        <w:t xml:space="preserve">MainColumnAfter</w:t>
      </w:r>
      <w:r>
        <w:t xml:space="preserve"> </w:t>
      </w:r>
      <w:r>
        <w:t xml:space="preserve">antes y después del cuerpo de la vista.</w:t>
      </w:r>
    </w:p>
    <w:p>
      <w:pPr>
        <w:pStyle w:val="BodyText"/>
      </w:pPr>
      <w:r>
        <w:t xml:space="preserve">Este tipo de layout resulta apropiado para páginas en las que se busca una presentación más</w:t>
      </w:r>
      <w:r>
        <w:t xml:space="preserve"> </w:t>
      </w:r>
      <w:r>
        <w:t xml:space="preserve">limpia, más centrada o menos fragmentada visualmente.</w:t>
      </w:r>
    </w:p>
    <w:bookmarkEnd w:id="106"/>
    <w:bookmarkStart w:id="107" w:name="papel-de-_columnstwo.cshtml"/>
    <w:p>
      <w:pPr>
        <w:pStyle w:val="Heading3"/>
      </w:pPr>
      <w:r>
        <w:t xml:space="preserve">Papel de _ColumnsTwo.cshtml</w:t>
      </w:r>
    </w:p>
    <w:p>
      <w:pPr>
        <w:pStyle w:val="FirstParagraph"/>
      </w:pPr>
      <w:r>
        <w:t xml:space="preserve">Por su parte, _ColumnsTwo.cshtml define una estructura de</w:t>
      </w:r>
      <w:r>
        <w:t xml:space="preserve"> </w:t>
      </w:r>
      <w:r>
        <w:rPr>
          <w:b/>
          <w:bCs/>
        </w:rPr>
        <w:t xml:space="preserve">dos columnas</w:t>
      </w:r>
      <w:r>
        <w:t xml:space="preserve">, lo que permite</w:t>
      </w:r>
      <w:r>
        <w:t xml:space="preserve"> </w:t>
      </w:r>
      <w:r>
        <w:t xml:space="preserve">distribuir el contenido principal junto con una zona complementaria, normalmente utilizada para</w:t>
      </w:r>
      <w:r>
        <w:t xml:space="preserve"> </w:t>
      </w:r>
      <w:r>
        <w:t xml:space="preserve">navegación secundaria, filtros, bloques auxiliares o elementos contextuales.</w:t>
      </w:r>
    </w:p>
    <w:p>
      <w:pPr>
        <w:pStyle w:val="BodyText"/>
      </w:pPr>
      <w:r>
        <w:t xml:space="preserve">Este layout modifica la disposición del cuerpo respecto al layout raíz y permite una</w:t>
      </w:r>
      <w:r>
        <w:t xml:space="preserve"> </w:t>
      </w:r>
      <w:r>
        <w:t xml:space="preserve">maquetación más compleja, adecuada para páginas que necesitan presentar información adicional</w:t>
      </w:r>
      <w:r>
        <w:t xml:space="preserve"> </w:t>
      </w:r>
      <w:r>
        <w:t xml:space="preserve">junto al contenido central. Su utilización resulta especialmente útil cuando la experiencia de</w:t>
      </w:r>
      <w:r>
        <w:t xml:space="preserve"> </w:t>
      </w:r>
      <w:r>
        <w:t xml:space="preserve">usuario requiere acompañar el contenido principal de bloques laterales de apoyo.</w:t>
      </w:r>
    </w:p>
    <w:bookmarkEnd w:id="107"/>
    <w:bookmarkStart w:id="108" w:name="secuencia-de-herencia-entre-layouts"/>
    <w:p>
      <w:pPr>
        <w:pStyle w:val="Heading3"/>
      </w:pPr>
      <w:r>
        <w:t xml:space="preserve">Secuencia de herencia entre layouts</w:t>
      </w:r>
    </w:p>
    <w:p>
      <w:pPr>
        <w:pStyle w:val="FirstParagraph"/>
      </w:pPr>
      <w:r>
        <w:t xml:space="preserve">La relación jerárquica entre estos archivos puede entenderse de la siguiente forma:</w:t>
      </w:r>
    </w:p>
    <w:p>
      <w:pPr>
        <w:pStyle w:val="BodyText"/>
      </w:pPr>
      <w:r>
        <w:t xml:space="preserve">**_Root.Head.cshtml** → **_Root.cshtml** → (**_ColumnsOne.cshtml** o **_ColumnsTwo.cshtml**) → vista específica</w:t>
      </w:r>
    </w:p>
    <w:p>
      <w:pPr>
        <w:pStyle w:val="BodyText"/>
      </w:pPr>
      <w:r>
        <w:t xml:space="preserve">Esta secuencia refleja cómo se compone progresivamente la página:</w:t>
      </w:r>
    </w:p>
    <w:p>
      <w:pPr>
        <w:numPr>
          <w:ilvl w:val="0"/>
          <w:numId w:val="1026"/>
        </w:numPr>
      </w:pPr>
      <w:r>
        <w:t xml:space="preserve">primero se establece la cabecera técnica y los recursos comunes;</w:t>
      </w:r>
    </w:p>
    <w:p>
      <w:pPr>
        <w:numPr>
          <w:ilvl w:val="0"/>
          <w:numId w:val="1026"/>
        </w:numPr>
      </w:pPr>
      <w:r>
        <w:t xml:space="preserve">después se define la estructura base del sitio;</w:t>
      </w:r>
    </w:p>
    <w:p>
      <w:pPr>
        <w:numPr>
          <w:ilvl w:val="0"/>
          <w:numId w:val="1026"/>
        </w:numPr>
      </w:pPr>
      <w:r>
        <w:t xml:space="preserve">a continuación, se aplica la disposición concreta de columnas;</w:t>
      </w:r>
    </w:p>
    <w:p>
      <w:pPr>
        <w:numPr>
          <w:ilvl w:val="0"/>
          <w:numId w:val="1026"/>
        </w:numPr>
      </w:pPr>
      <w:r>
        <w:t xml:space="preserve">finalmente se inserta el contenido particular de la vista solicitada.</w:t>
      </w:r>
    </w:p>
    <w:p>
      <w:pPr>
        <w:pStyle w:val="FirstParagraph"/>
      </w:pPr>
      <w:r>
        <w:t xml:space="preserve">Comprender esta cadena de herencia es esencial para localizar correctamente dónde debe</w:t>
      </w:r>
      <w:r>
        <w:t xml:space="preserve"> </w:t>
      </w:r>
      <w:r>
        <w:t xml:space="preserve">realizarse cada tipo de modificación. No todos los cambios visuales corresponden al mismo</w:t>
      </w:r>
      <w:r>
        <w:t xml:space="preserve"> </w:t>
      </w:r>
      <w:r>
        <w:t xml:space="preserve">nivel: algunos afectan a recursos globales, otros a la estructura general y otros solo a la</w:t>
      </w:r>
      <w:r>
        <w:t xml:space="preserve"> </w:t>
      </w:r>
      <w:r>
        <w:t xml:space="preserve">disposición concreta de determinadas vistas.</w:t>
      </w:r>
    </w:p>
    <w:bookmarkEnd w:id="108"/>
    <w:bookmarkStart w:id="109" w:name="relación-entre-layouts-y-vistas"/>
    <w:p>
      <w:pPr>
        <w:pStyle w:val="Heading3"/>
      </w:pPr>
      <w:r>
        <w:t xml:space="preserve">Relación entre layouts y vistas</w:t>
      </w:r>
    </w:p>
    <w:p>
      <w:pPr>
        <w:pStyle w:val="FirstParagraph"/>
      </w:pPr>
      <w:r>
        <w:t xml:space="preserve">Las vistas concretas no construyen toda la página desde cero, sino que se renderizan dentro del</w:t>
      </w:r>
      <w:r>
        <w:t xml:space="preserve"> </w:t>
      </w:r>
      <w:r>
        <w:t xml:space="preserve">layout que tengan asociado. Esto significa que una misma lógica estructural puede reutilizarse</w:t>
      </w:r>
      <w:r>
        <w:t xml:space="preserve"> </w:t>
      </w:r>
      <w:r>
        <w:t xml:space="preserve">en muchas páginas distintas, lo que refuerza la coherencia visual del sitio y simplifica la</w:t>
      </w:r>
      <w:r>
        <w:t xml:space="preserve"> </w:t>
      </w:r>
      <w:r>
        <w:t xml:space="preserve">gestión de la interfaz.</w:t>
      </w:r>
    </w:p>
    <w:p>
      <w:pPr>
        <w:pStyle w:val="BodyText"/>
      </w:pPr>
      <w:r>
        <w:t xml:space="preserve">Desde un punto de vista técnico, el contenido específico de una vista se inserta en la zona</w:t>
      </w:r>
      <w:r>
        <w:t xml:space="preserve"> </w:t>
      </w:r>
      <w:r>
        <w:t xml:space="preserve">prevista por el layout correspondiente. De esta forma, la página final es el resultado de</w:t>
      </w:r>
      <w:r>
        <w:t xml:space="preserve"> </w:t>
      </w:r>
      <w:r>
        <w:t xml:space="preserve">combinar:</w:t>
      </w:r>
    </w:p>
    <w:p>
      <w:pPr>
        <w:numPr>
          <w:ilvl w:val="0"/>
          <w:numId w:val="1027"/>
        </w:numPr>
      </w:pPr>
      <w:r>
        <w:t xml:space="preserve">la cabecera y recursos comunes;</w:t>
      </w:r>
    </w:p>
    <w:p>
      <w:pPr>
        <w:numPr>
          <w:ilvl w:val="0"/>
          <w:numId w:val="1027"/>
        </w:numPr>
      </w:pPr>
      <w:r>
        <w:t xml:space="preserve">la estructura base de la página;</w:t>
      </w:r>
    </w:p>
    <w:p>
      <w:pPr>
        <w:numPr>
          <w:ilvl w:val="0"/>
          <w:numId w:val="1027"/>
        </w:numPr>
      </w:pPr>
      <w:r>
        <w:t xml:space="preserve">la composición en una o dos columnas;</w:t>
      </w:r>
    </w:p>
    <w:p>
      <w:pPr>
        <w:numPr>
          <w:ilvl w:val="0"/>
          <w:numId w:val="1027"/>
        </w:numPr>
      </w:pPr>
      <w:r>
        <w:t xml:space="preserve">el contenido concreto de la vista.</w:t>
      </w:r>
    </w:p>
    <w:bookmarkEnd w:id="109"/>
    <w:bookmarkStart w:id="110" w:name="impacto-en-la-personalización-del-tema"/>
    <w:p>
      <w:pPr>
        <w:pStyle w:val="Heading3"/>
      </w:pPr>
      <w:r>
        <w:t xml:space="preserve">Impacto en la personalización del tema</w:t>
      </w:r>
    </w:p>
    <w:p>
      <w:pPr>
        <w:pStyle w:val="FirstParagraph"/>
      </w:pPr>
      <w:r>
        <w:t xml:space="preserve">La jerarquía de layouts tiene una relación directa con el desarrollo y personalización de</w:t>
      </w:r>
      <w:r>
        <w:t xml:space="preserve"> </w:t>
      </w:r>
      <w:r>
        <w:rPr>
          <w:b/>
          <w:bCs/>
        </w:rPr>
        <w:t xml:space="preserve">temas</w:t>
      </w:r>
      <w:r>
        <w:t xml:space="preserve"> </w:t>
      </w:r>
      <w:r>
        <w:t xml:space="preserve">en nopCommerce. Aunque gran parte de la apariencia pueda modificarse mediante CSS e</w:t>
      </w:r>
      <w:r>
        <w:t xml:space="preserve"> </w:t>
      </w:r>
      <w:r>
        <w:t xml:space="preserve">imágenes, la estructura general de la página depende de estos layouts. Por ello, cualquier</w:t>
      </w:r>
      <w:r>
        <w:t xml:space="preserve"> </w:t>
      </w:r>
      <w:r>
        <w:t xml:space="preserve">personalización visual profunda exige comprender no solo los estilos, sino también la forma en</w:t>
      </w:r>
      <w:r>
        <w:t xml:space="preserve"> </w:t>
      </w:r>
      <w:r>
        <w:t xml:space="preserve">que se organiza el renderizado.</w:t>
      </w:r>
    </w:p>
    <w:p>
      <w:pPr>
        <w:pStyle w:val="BodyText"/>
      </w:pPr>
      <w:r>
        <w:t xml:space="preserve">En otras palabras, para modificar con criterio la presentación del sitio no basta con cambiar</w:t>
      </w:r>
      <w:r>
        <w:t xml:space="preserve"> </w:t>
      </w:r>
      <w:r>
        <w:t xml:space="preserve">colores o recursos gráficos; también es necesario conocer qué layout interviene en cada tipo de</w:t>
      </w:r>
      <w:r>
        <w:t xml:space="preserve"> </w:t>
      </w:r>
      <w:r>
        <w:t xml:space="preserve">página y cómo se encadena con la vista final.</w:t>
      </w:r>
    </w:p>
    <w:p>
      <w:pPr>
        <w:pStyle w:val="BodyText"/>
      </w:pPr>
      <w:r>
        <w:rPr>
          <w:b/>
          <w:bCs/>
        </w:rPr>
        <w:t xml:space="preserve">Widget Zones: puntos de extensión dentro de los layouts</w:t>
      </w:r>
    </w:p>
    <w:p>
      <w:pPr>
        <w:pStyle w:val="BodyText"/>
      </w:pPr>
      <w:r>
        <w:t xml:space="preserve">Los layouts de nopCommerce no solo definen la estructura visual del sitio, sino que también</w:t>
      </w:r>
      <w:r>
        <w:t xml:space="preserve"> </w:t>
      </w:r>
      <w:r>
        <w:t xml:space="preserve">actúan como puntos de extensión mediante las denominadas</w:t>
      </w:r>
      <w:r>
        <w:t xml:space="preserve"> </w:t>
      </w:r>
      <w:r>
        <w:rPr>
          <w:b/>
          <w:bCs/>
        </w:rPr>
        <w:t xml:space="preserve">Widget Zones</w:t>
      </w:r>
      <w:r>
        <w:t xml:space="preserve">. Una Widget Zone es</w:t>
      </w:r>
      <w:r>
        <w:t xml:space="preserve"> </w:t>
      </w:r>
      <w:r>
        <w:t xml:space="preserve">una zona predefinida dentro de un layout o vista donde plugins y temas pueden inyectar</w:t>
      </w:r>
      <w:r>
        <w:t xml:space="preserve"> </w:t>
      </w:r>
      <w:r>
        <w:t xml:space="preserve">contenido dinámico sin necesidad de modificar los archivos originales de la plataforma.</w:t>
      </w:r>
    </w:p>
    <w:p>
      <w:pPr>
        <w:pStyle w:val="BodyText"/>
      </w:pPr>
      <w:r>
        <w:t xml:space="preserve">En los layouts principales de nopCommerce, las Widget Zones se declaran mediante el componente</w:t>
      </w:r>
      <w:r>
        <w:t xml:space="preserve"> </w:t>
      </w:r>
      <w:r>
        <w:t xml:space="preserve">de vista</w:t>
      </w:r>
      <w:r>
        <w:t xml:space="preserve"> </w:t>
      </w:r>
      <w:r>
        <w:rPr>
          <w:rStyle w:val="VerbatimChar"/>
        </w:rPr>
        <w:t xml:space="preserve">WidgetViewComponent</w:t>
      </w:r>
      <w:r>
        <w:t xml:space="preserve">, que desde la 4.60 se invoca pasando el</w:t>
      </w:r>
      <w:r>
        <w:t xml:space="preserve"> </w:t>
      </w:r>
      <w:r>
        <w:rPr>
          <w:rStyle w:val="VerbatimChar"/>
        </w:rPr>
        <w:t xml:space="preserve">Type</w:t>
      </w:r>
      <w:r>
        <w:t xml:space="preserve">:</w:t>
      </w:r>
    </w:p>
    <w:p>
      <w:pPr>
        <w:pStyle w:val="SourceCode"/>
      </w:pPr>
      <w:r>
        <w:rPr>
          <w:rStyle w:val="VerbatimChar"/>
        </w:rPr>
        <w:t xml:space="preserve">@await Component.InvokeAsync(typeof(WidgetViewComponent),</w:t>
      </w:r>
      <w:r>
        <w:br/>
      </w:r>
      <w:r>
        <w:rPr>
          <w:rStyle w:val="VerbatimChar"/>
        </w:rPr>
        <w:t xml:space="preserve">    new { widgetZone = PublicWidgetZones.NombreZona })</w:t>
      </w:r>
    </w:p>
    <w:p>
      <w:pPr>
        <w:pStyle w:val="FirstParagraph"/>
      </w:pPr>
      <w:r>
        <w:t xml:space="preserve">Esta llamada le indica a nopCommerce que en ese punto debe renderizar el contenido de todos los</w:t>
      </w:r>
      <w:r>
        <w:t xml:space="preserve"> </w:t>
      </w:r>
      <w:r>
        <w:t xml:space="preserve">plugins que hayan declarado querer intervenir en esa zona concreta. Si ningún plugin activo ha</w:t>
      </w:r>
      <w:r>
        <w:t xml:space="preserve"> </w:t>
      </w:r>
      <w:r>
        <w:t xml:space="preserve">registrado esa zona, el componente devuelve contenido vacío; el coste de servidor residual —la</w:t>
      </w:r>
      <w:r>
        <w:t xml:space="preserve"> </w:t>
      </w:r>
      <w:r>
        <w:t xml:space="preserve">preparación del modelo— es despreciable, pero no es nulo.</w:t>
      </w:r>
    </w:p>
    <w:p>
      <w:pPr>
        <w:pStyle w:val="BodyText"/>
      </w:pPr>
      <w:r>
        <w:t xml:space="preserve">Las zonas disponibles están definidas como constantes en las clases estáticas PublicWidgetZones</w:t>
      </w:r>
      <w:r>
        <w:t xml:space="preserve"> </w:t>
      </w:r>
      <w:r>
        <w:t xml:space="preserve">y AdminWidgetZones del proyecto Nop.Web.Framework, lo que evita el uso de cadenas literales</w:t>
      </w:r>
      <w:r>
        <w:t xml:space="preserve"> </w:t>
      </w:r>
      <w:r>
        <w:t xml:space="preserve">dispersas por el código. Algunas de las zonas más utilizadas en los layouts públicos son las</w:t>
      </w:r>
      <w:r>
        <w:t xml:space="preserve"> </w:t>
      </w:r>
      <w:r>
        <w:t xml:space="preserve">siguientes:</w:t>
      </w:r>
    </w:p>
    <w:p>
      <w:pPr>
        <w:pStyle w:val="SourceCode"/>
      </w:pPr>
      <w:r>
        <w:rPr>
          <w:rStyle w:val="CommentTok"/>
        </w:rPr>
        <w:t xml:space="preserve">// Zona en la cabecera del documento HTML, antes del cierre de &lt;/head&gt;.</w:t>
      </w:r>
      <w:r>
        <w:br/>
      </w:r>
      <w:r>
        <w:rPr>
          <w:rStyle w:val="CommentTok"/>
        </w:rPr>
        <w:t xml:space="preserve">// Útil para inyectar scripts de seguimiento, meta tags o recursos CSS.</w:t>
      </w:r>
      <w:r>
        <w:br/>
      </w:r>
      <w:r>
        <w:rPr>
          <w:rStyle w:val="NormalTok"/>
        </w:rPr>
        <w:t xml:space="preserve">PublicWidgetZones</w:t>
      </w:r>
      <w:r>
        <w:rPr>
          <w:rStyle w:val="OperatorTok"/>
        </w:rPr>
        <w:t xml:space="preserve">.</w:t>
      </w:r>
      <w:r>
        <w:rPr>
          <w:rStyle w:val="FunctionTok"/>
        </w:rPr>
        <w:t xml:space="preserve">HeadHtmlTag</w:t>
      </w:r>
      <w:r>
        <w:br/>
      </w:r>
      <w:r>
        <w:br/>
      </w:r>
      <w:r>
        <w:rPr>
          <w:rStyle w:val="CommentTok"/>
        </w:rPr>
        <w:t xml:space="preserve">// Zona en la parte superior del contenido principal de la página,</w:t>
      </w:r>
      <w:r>
        <w:br/>
      </w:r>
      <w:r>
        <w:rPr>
          <w:rStyle w:val="CommentTok"/>
        </w:rPr>
        <w:t xml:space="preserve">// justo después de abrir el contenedor principal del body.</w:t>
      </w:r>
      <w:r>
        <w:br/>
      </w:r>
      <w:r>
        <w:rPr>
          <w:rStyle w:val="NormalTok"/>
        </w:rPr>
        <w:t xml:space="preserve">PublicWidgetZones</w:t>
      </w:r>
      <w:r>
        <w:rPr>
          <w:rStyle w:val="OperatorTok"/>
        </w:rPr>
        <w:t xml:space="preserve">.</w:t>
      </w:r>
      <w:r>
        <w:rPr>
          <w:rStyle w:val="FunctionTok"/>
        </w:rPr>
        <w:t xml:space="preserve">ContentBefore</w:t>
      </w:r>
      <w:r>
        <w:br/>
      </w:r>
      <w:r>
        <w:br/>
      </w:r>
      <w:r>
        <w:rPr>
          <w:rStyle w:val="CommentTok"/>
        </w:rPr>
        <w:t xml:space="preserve">// Zona en la parte inferior del contenido principal de la página,</w:t>
      </w:r>
      <w:r>
        <w:br/>
      </w:r>
      <w:r>
        <w:rPr>
          <w:rStyle w:val="CommentTok"/>
        </w:rPr>
        <w:t xml:space="preserve">// antes de cerrar el contenedor principal del body.</w:t>
      </w:r>
      <w:r>
        <w:br/>
      </w:r>
      <w:r>
        <w:rPr>
          <w:rStyle w:val="NormalTok"/>
        </w:rPr>
        <w:t xml:space="preserve">PublicWidgetZones</w:t>
      </w:r>
      <w:r>
        <w:rPr>
          <w:rStyle w:val="OperatorTok"/>
        </w:rPr>
        <w:t xml:space="preserve">.</w:t>
      </w:r>
      <w:r>
        <w:rPr>
          <w:rStyle w:val="FunctionTok"/>
        </w:rPr>
        <w:t xml:space="preserve">ContentAfter</w:t>
      </w:r>
      <w:r>
        <w:br/>
      </w:r>
      <w:r>
        <w:br/>
      </w:r>
      <w:r>
        <w:rPr>
          <w:rStyle w:val="CommentTok"/>
        </w:rPr>
        <w:t xml:space="preserve">// Zona en la columna lateral izquierda, antes de su contenido.</w:t>
      </w:r>
      <w:r>
        <w:br/>
      </w:r>
      <w:r>
        <w:rPr>
          <w:rStyle w:val="NormalTok"/>
        </w:rPr>
        <w:t xml:space="preserve">PublicWidgetZones</w:t>
      </w:r>
      <w:r>
        <w:rPr>
          <w:rStyle w:val="OperatorTok"/>
        </w:rPr>
        <w:t xml:space="preserve">.</w:t>
      </w:r>
      <w:r>
        <w:rPr>
          <w:rStyle w:val="FunctionTok"/>
        </w:rPr>
        <w:t xml:space="preserve">LeftSideColumnBefore</w:t>
      </w:r>
      <w:r>
        <w:br/>
      </w:r>
      <w:r>
        <w:br/>
      </w:r>
      <w:r>
        <w:rPr>
          <w:rStyle w:val="CommentTok"/>
        </w:rPr>
        <w:t xml:space="preserve">// Zona en la columna lateral izquierda, después de su contenido.</w:t>
      </w:r>
      <w:r>
        <w:br/>
      </w:r>
      <w:r>
        <w:rPr>
          <w:rStyle w:val="NormalTok"/>
        </w:rPr>
        <w:t xml:space="preserve">PublicWidgetZones</w:t>
      </w:r>
      <w:r>
        <w:rPr>
          <w:rStyle w:val="OperatorTok"/>
        </w:rPr>
        <w:t xml:space="preserve">.</w:t>
      </w:r>
      <w:r>
        <w:rPr>
          <w:rStyle w:val="FunctionTok"/>
        </w:rPr>
        <w:t xml:space="preserve">LeftSideColumnAfter</w:t>
      </w:r>
      <w:r>
        <w:br/>
      </w:r>
      <w:r>
        <w:br/>
      </w:r>
      <w:r>
        <w:rPr>
          <w:rStyle w:val="CommentTok"/>
        </w:rPr>
        <w:t xml:space="preserve">// Zona en la parte superior de la página de inicio.</w:t>
      </w:r>
      <w:r>
        <w:br/>
      </w:r>
      <w:r>
        <w:rPr>
          <w:rStyle w:val="NormalTok"/>
        </w:rPr>
        <w:t xml:space="preserve">PublicWidgetZones</w:t>
      </w:r>
      <w:r>
        <w:rPr>
          <w:rStyle w:val="OperatorTok"/>
        </w:rPr>
        <w:t xml:space="preserve">.</w:t>
      </w:r>
      <w:r>
        <w:rPr>
          <w:rStyle w:val="FunctionTok"/>
        </w:rPr>
        <w:t xml:space="preserve">HomepageTop</w:t>
      </w:r>
      <w:r>
        <w:br/>
      </w:r>
      <w:r>
        <w:br/>
      </w:r>
      <w:r>
        <w:rPr>
          <w:rStyle w:val="CommentTok"/>
        </w:rPr>
        <w:t xml:space="preserve">// Zona en la parte inferior de la página de inicio.</w:t>
      </w:r>
      <w:r>
        <w:br/>
      </w:r>
      <w:r>
        <w:rPr>
          <w:rStyle w:val="NormalTok"/>
        </w:rPr>
        <w:t xml:space="preserve">PublicWidgetZones</w:t>
      </w:r>
      <w:r>
        <w:rPr>
          <w:rStyle w:val="OperatorTok"/>
        </w:rPr>
        <w:t xml:space="preserve">.</w:t>
      </w:r>
      <w:r>
        <w:rPr>
          <w:rStyle w:val="FunctionTok"/>
        </w:rPr>
        <w:t xml:space="preserve">HomepageBottom</w:t>
      </w:r>
    </w:p>
    <w:p>
      <w:pPr>
        <w:pStyle w:val="FirstParagraph"/>
      </w:pPr>
      <w:r>
        <w:t xml:space="preserve">Desde el punto de vista del desarrollo de plugins, un plugin participa en una Widget Zone</w:t>
      </w:r>
      <w:r>
        <w:t xml:space="preserve"> </w:t>
      </w:r>
      <w:r>
        <w:t xml:space="preserve">implementando la interfaz IWidgetPlugin y proporcionando un ViewComponent que genera el</w:t>
      </w:r>
      <w:r>
        <w:t xml:space="preserve"> </w:t>
      </w:r>
      <w:r>
        <w:t xml:space="preserve">contenido visual. La conexión entre ambos se establece mediante dos métodos:</w:t>
      </w:r>
    </w:p>
    <w:p>
      <w:pPr>
        <w:pStyle w:val="SourceCode"/>
      </w:pPr>
      <w:r>
        <w:rPr>
          <w:rStyle w:val="CommentTok"/>
        </w:rPr>
        <w:t xml:space="preserve">// Declara en qué Widget Zones debe intervenir el plugin.</w:t>
      </w:r>
      <w:r>
        <w:br/>
      </w:r>
      <w:r>
        <w:rPr>
          <w:rStyle w:val="NormalTok"/>
        </w:rPr>
        <w:t xml:space="preserve">Task</w:t>
      </w:r>
      <w:r>
        <w:rPr>
          <w:rStyle w:val="OperatorTok"/>
        </w:rPr>
        <w:t xml:space="preserve">&lt;</w:t>
      </w:r>
      <w:r>
        <w:rPr>
          <w:rStyle w:val="NormalTok"/>
        </w:rPr>
        <w:t xml:space="preserve">IList</w:t>
      </w:r>
      <w:r>
        <w:rPr>
          <w:rStyle w:val="OperatorTok"/>
        </w:rPr>
        <w:t xml:space="preserve">&lt;</w:t>
      </w:r>
      <w:r>
        <w:rPr>
          <w:rStyle w:val="DataTypeTok"/>
        </w:rPr>
        <w:t xml:space="preserve">string</w:t>
      </w:r>
      <w:r>
        <w:rPr>
          <w:rStyle w:val="OperatorTok"/>
        </w:rPr>
        <w:t xml:space="preserve">&gt;&gt;</w:t>
      </w:r>
      <w:r>
        <w:rPr>
          <w:rStyle w:val="NormalTok"/>
        </w:rPr>
        <w:t xml:space="preserve"> </w:t>
      </w:r>
      <w:r>
        <w:rPr>
          <w:rStyle w:val="FunctionTok"/>
        </w:rPr>
        <w:t xml:space="preserve">GetWidgetZonesAsync</w:t>
      </w:r>
      <w:r>
        <w:rPr>
          <w:rStyle w:val="OperatorTok"/>
        </w:rPr>
        <w:t xml:space="preserve">();</w:t>
      </w:r>
      <w:r>
        <w:br/>
      </w:r>
      <w:r>
        <w:br/>
      </w:r>
      <w:r>
        <w:rPr>
          <w:rStyle w:val="CommentTok"/>
        </w:rPr>
        <w:t xml:space="preserve">// Devuelve el Type del ViewComponent que debe renderizarse.</w:t>
      </w:r>
      <w:r>
        <w:br/>
      </w:r>
      <w:r>
        <w:rPr>
          <w:rStyle w:val="NormalTok"/>
        </w:rPr>
        <w:t xml:space="preserve">Type </w:t>
      </w:r>
      <w:r>
        <w:rPr>
          <w:rStyle w:val="FunctionTok"/>
        </w:rPr>
        <w:t xml:space="preserve">GetWidgetViewComponent</w:t>
      </w:r>
      <w:r>
        <w:rPr>
          <w:rStyle w:val="OperatorTok"/>
        </w:rPr>
        <w:t xml:space="preserve">(</w:t>
      </w:r>
      <w:r>
        <w:rPr>
          <w:rStyle w:val="DataTypeTok"/>
        </w:rPr>
        <w:t xml:space="preserve">string</w:t>
      </w:r>
      <w:r>
        <w:rPr>
          <w:rStyle w:val="NormalTok"/>
        </w:rPr>
        <w:t xml:space="preserve"> widgetZone</w:t>
      </w:r>
      <w:r>
        <w:rPr>
          <w:rStyle w:val="OperatorTok"/>
        </w:rPr>
        <w:t xml:space="preserve">);</w:t>
      </w:r>
    </w:p>
    <w:p>
      <w:pPr>
        <w:pStyle w:val="FirstParagraph"/>
      </w:pPr>
      <w:r>
        <w:t xml:space="preserve">En nopCommerce 4.90 el método devuelve el</w:t>
      </w:r>
      <w:r>
        <w:t xml:space="preserve"> </w:t>
      </w:r>
      <w:r>
        <w:rPr>
          <w:rStyle w:val="VerbatimChar"/>
        </w:rPr>
        <w:t xml:space="preserve">Type</w:t>
      </w:r>
      <w:r>
        <w:t xml:space="preserve"> </w:t>
      </w:r>
      <w:r>
        <w:t xml:space="preserve">del ViewComponent directamente. El cambio se</w:t>
      </w:r>
      <w:r>
        <w:t xml:space="preserve"> </w:t>
      </w:r>
      <w:r>
        <w:t xml:space="preserve">introdujo en la</w:t>
      </w:r>
      <w:r>
        <w:t xml:space="preserve"> </w:t>
      </w:r>
      <w:r>
        <w:rPr>
          <w:b/>
          <w:bCs/>
        </w:rPr>
        <w:t xml:space="preserve">4.60</w:t>
      </w:r>
      <w:r>
        <w:t xml:space="preserve">: hasta la</w:t>
      </w:r>
      <w:r>
        <w:t xml:space="preserve"> </w:t>
      </w:r>
      <w:r>
        <w:rPr>
          <w:b/>
          <w:bCs/>
        </w:rPr>
        <w:t xml:space="preserve">4.50</w:t>
      </w:r>
      <w:r>
        <w:t xml:space="preserve"> </w:t>
      </w:r>
      <w:r>
        <w:t xml:space="preserve">existía</w:t>
      </w:r>
      <w:r>
        <w:t xml:space="preserve"> </w:t>
      </w:r>
      <w:r>
        <w:rPr>
          <w:rStyle w:val="VerbatimChar"/>
        </w:rPr>
        <w:t xml:space="preserve">GetWidgetViewComponentName</w:t>
      </w:r>
      <w:r>
        <w:t xml:space="preserve">, que devolvía</w:t>
      </w:r>
      <w:r>
        <w:t xml:space="preserve"> </w:t>
      </w:r>
      <w:r>
        <w:t xml:space="preserve">un</w:t>
      </w:r>
      <w:r>
        <w:t xml:space="preserve"> </w:t>
      </w:r>
      <w:r>
        <w:rPr>
          <w:rStyle w:val="VerbatimChar"/>
        </w:rPr>
        <w:t xml:space="preserve">string</w:t>
      </w:r>
      <w:r>
        <w:t xml:space="preserve"> </w:t>
      </w:r>
      <w:r>
        <w:t xml:space="preserve">con el nombre del componente; desde entonces la firma es</w:t>
      </w:r>
      <w:r>
        <w:t xml:space="preserve"> </w:t>
      </w:r>
      <w:r>
        <w:rPr>
          <w:rStyle w:val="VerbatimChar"/>
        </w:rPr>
        <w:t xml:space="preserve">Type GetWidgetViewComponent(string widgetZone)</w:t>
      </w:r>
      <w:r>
        <w:t xml:space="preserve">. El desarrollo completo de un plugin de</w:t>
      </w:r>
      <w:r>
        <w:t xml:space="preserve"> </w:t>
      </w:r>
      <w:r>
        <w:t xml:space="preserve">widget —proyecto, ViewComponent, modelo y vista— se trata en detalle en el capítulo «Cómo crear</w:t>
      </w:r>
      <w:r>
        <w:t xml:space="preserve"> </w:t>
      </w:r>
      <w:r>
        <w:t xml:space="preserve">un widget desde cero en nopCommerce».</w:t>
      </w:r>
    </w:p>
    <w:p>
      <w:pPr>
        <w:pStyle w:val="BodyText"/>
      </w:pPr>
      <w:r>
        <w:t xml:space="preserve">Este mecanismo es el que hace que los layouts de nopCommerce sean verdaderos puntos de</w:t>
      </w:r>
      <w:r>
        <w:t xml:space="preserve"> </w:t>
      </w:r>
      <w:r>
        <w:t xml:space="preserve">extensión y no simples plantillas estáticas. Cualquier plugin puede inyectar contenido en las</w:t>
      </w:r>
      <w:r>
        <w:t xml:space="preserve"> </w:t>
      </w:r>
      <w:r>
        <w:t xml:space="preserve">zonas definidas por los layouts sin que sea necesario modificar ni el layout ni el resto de la</w:t>
      </w:r>
      <w:r>
        <w:t xml:space="preserve"> </w:t>
      </w:r>
      <w:r>
        <w:t xml:space="preserve">aplicación. Esto refuerza directamente el principio de extensibilidad sin modificación del</w:t>
      </w:r>
      <w:r>
        <w:t xml:space="preserve"> </w:t>
      </w:r>
      <w:r>
        <w:t xml:space="preserve">núcleo que es el eje central de la arquitectura de nopCommerce.</w:t>
      </w:r>
    </w:p>
    <w:bookmarkEnd w:id="110"/>
    <w:bookmarkStart w:id="111" w:name="cuando-revisar-cada-archivo"/>
    <w:p>
      <w:pPr>
        <w:pStyle w:val="Heading3"/>
      </w:pPr>
      <w:r>
        <w:t xml:space="preserve">Cuando revisar cada archivo</w:t>
      </w:r>
    </w:p>
    <w:p>
      <w:pPr>
        <w:pStyle w:val="FirstParagraph"/>
      </w:pPr>
      <w:r>
        <w:t xml:space="preserve">Desde una perspectiva práctica, puede decirse que:</w:t>
      </w:r>
    </w:p>
    <w:p>
      <w:pPr>
        <w:numPr>
          <w:ilvl w:val="0"/>
          <w:numId w:val="1028"/>
        </w:numPr>
      </w:pPr>
      <w:r>
        <w:rPr>
          <w:b/>
          <w:bCs/>
        </w:rPr>
        <w:t xml:space="preserve">_Root.Head.cshtml</w:t>
      </w:r>
      <w:r>
        <w:t xml:space="preserve"> </w:t>
      </w:r>
      <w:r>
        <w:t xml:space="preserve">debe revisarse cuando el cambio afecta a la</w:t>
      </w:r>
      <w:r>
        <w:t xml:space="preserve"> </w:t>
      </w:r>
      <w:r>
        <w:t xml:space="preserve">inclusión de estilos, scripts o recursos comunes;</w:t>
      </w:r>
    </w:p>
    <w:p>
      <w:pPr>
        <w:numPr>
          <w:ilvl w:val="0"/>
          <w:numId w:val="1028"/>
        </w:numPr>
      </w:pPr>
      <w:r>
        <w:rPr>
          <w:b/>
          <w:bCs/>
        </w:rPr>
        <w:t xml:space="preserve">_Root.cshtml</w:t>
      </w:r>
      <w:r>
        <w:t xml:space="preserve"> </w:t>
      </w:r>
      <w:r>
        <w:t xml:space="preserve">debe revisarse cuando se quiere modificar la</w:t>
      </w:r>
      <w:r>
        <w:t xml:space="preserve"> </w:t>
      </w:r>
      <w:r>
        <w:t xml:space="preserve">estructura general compartida del sitio;</w:t>
      </w:r>
    </w:p>
    <w:p>
      <w:pPr>
        <w:numPr>
          <w:ilvl w:val="0"/>
          <w:numId w:val="1028"/>
        </w:numPr>
      </w:pPr>
      <w:r>
        <w:rPr>
          <w:b/>
          <w:bCs/>
        </w:rPr>
        <w:t xml:space="preserve">_ColumnsOne.cshtml</w:t>
      </w:r>
      <w:r>
        <w:t xml:space="preserve"> </w:t>
      </w:r>
      <w:r>
        <w:t xml:space="preserve">debe revisarse cuando la página utiliza una</w:t>
      </w:r>
      <w:r>
        <w:t xml:space="preserve"> </w:t>
      </w:r>
      <w:r>
        <w:t xml:space="preserve">composición simple de una columna;</w:t>
      </w:r>
    </w:p>
    <w:p>
      <w:pPr>
        <w:numPr>
          <w:ilvl w:val="0"/>
          <w:numId w:val="1028"/>
        </w:numPr>
      </w:pPr>
      <w:r>
        <w:rPr>
          <w:b/>
          <w:bCs/>
        </w:rPr>
        <w:t xml:space="preserve">_ColumnsTwo.cshtml</w:t>
      </w:r>
      <w:r>
        <w:t xml:space="preserve"> </w:t>
      </w:r>
      <w:r>
        <w:t xml:space="preserve">debe revisarse cuando la página requiere una</w:t>
      </w:r>
      <w:r>
        <w:t xml:space="preserve"> </w:t>
      </w:r>
      <w:r>
        <w:t xml:space="preserve">distribución más compleja con una columna adicional.</w:t>
      </w:r>
    </w:p>
    <w:p>
      <w:pPr>
        <w:pStyle w:val="FirstParagraph"/>
      </w:pPr>
      <w:r>
        <w:t xml:space="preserve">Esta distinción ayuda a localizar mejor el punto correcto de intervención y evita realizar</w:t>
      </w:r>
      <w:r>
        <w:t xml:space="preserve"> </w:t>
      </w:r>
      <w:r>
        <w:t xml:space="preserve">cambios en archivos que no controlan realmente el nivel de presentación que se desea modificar.</w:t>
      </w:r>
    </w:p>
    <w:bookmarkEnd w:id="111"/>
    <w:bookmarkStart w:id="112" w:name="ventajas-de-esta-jerarquía"/>
    <w:p>
      <w:pPr>
        <w:pStyle w:val="Heading3"/>
      </w:pPr>
      <w:r>
        <w:t xml:space="preserve">Ventajas de esta jerarquía</w:t>
      </w:r>
    </w:p>
    <w:p>
      <w:pPr>
        <w:pStyle w:val="FirstParagraph"/>
      </w:pPr>
      <w:r>
        <w:t xml:space="preserve">La organización jerárquica de layouts aporta varias ventajas importantes:</w:t>
      </w:r>
    </w:p>
    <w:p>
      <w:pPr>
        <w:numPr>
          <w:ilvl w:val="0"/>
          <w:numId w:val="1029"/>
        </w:numPr>
      </w:pPr>
      <w:r>
        <w:t xml:space="preserve">centraliza la estructura común del sitio;</w:t>
      </w:r>
    </w:p>
    <w:p>
      <w:pPr>
        <w:numPr>
          <w:ilvl w:val="0"/>
          <w:numId w:val="1029"/>
        </w:numPr>
      </w:pPr>
      <w:r>
        <w:t xml:space="preserve">reduce duplicidades entre páginas;</w:t>
      </w:r>
    </w:p>
    <w:p>
      <w:pPr>
        <w:numPr>
          <w:ilvl w:val="0"/>
          <w:numId w:val="1029"/>
        </w:numPr>
      </w:pPr>
      <w:r>
        <w:t xml:space="preserve">permite reutilizar composiciones visuales;</w:t>
      </w:r>
    </w:p>
    <w:p>
      <w:pPr>
        <w:numPr>
          <w:ilvl w:val="0"/>
          <w:numId w:val="1029"/>
        </w:numPr>
      </w:pPr>
      <w:r>
        <w:t xml:space="preserve">facilita el mantenimiento y la evolución del diseño;</w:t>
      </w:r>
    </w:p>
    <w:p>
      <w:pPr>
        <w:numPr>
          <w:ilvl w:val="0"/>
          <w:numId w:val="1029"/>
        </w:numPr>
      </w:pPr>
      <w:r>
        <w:t xml:space="preserve">separa mejor los distintos niveles de responsabilidad dentro de la</w:t>
      </w:r>
      <w:r>
        <w:t xml:space="preserve"> </w:t>
      </w:r>
      <w:r>
        <w:t xml:space="preserve">presentación.</w:t>
      </w:r>
    </w:p>
    <w:p>
      <w:pPr>
        <w:pStyle w:val="FirstParagraph"/>
      </w:pPr>
      <w:r>
        <w:t xml:space="preserve">Gracias a esta estructura, nopCommerce puede mantener una interfaz coherente y flexible, al</w:t>
      </w:r>
      <w:r>
        <w:t xml:space="preserve"> </w:t>
      </w:r>
      <w:r>
        <w:t xml:space="preserve">tiempo que permite adaptar la maquetación según las necesidades de cada tipo de vista.</w:t>
      </w:r>
    </w:p>
    <w:p>
      <w:pPr>
        <w:pStyle w:val="BodyText"/>
      </w:pPr>
      <w:r>
        <w:t xml:space="preserve">El detalle de cada archivo de esta jerarquía se ha descrito en las secciones anteriores del</w:t>
      </w:r>
      <w:r>
        <w:t xml:space="preserve"> </w:t>
      </w:r>
      <w:r>
        <w:t xml:space="preserve">capítulo.</w:t>
      </w:r>
    </w:p>
    <w:bookmarkEnd w:id="112"/>
    <w:bookmarkEnd w:id="113"/>
    <w:bookmarkStart w:id="123" w:name="capitulo-11"/>
    <w:p>
      <w:pPr>
        <w:pStyle w:val="Heading2"/>
      </w:pPr>
      <w:r>
        <w:t xml:space="preserve">Capítulo 11 — Diferencia entre tienda pública y área de administración</w:t>
      </w:r>
    </w:p>
    <w:p>
      <w:pPr>
        <w:pStyle w:val="FirstParagraph"/>
      </w:pPr>
      <w:r>
        <w:t xml:space="preserve">Contrasta la tienda pública y el área de administración en propósito, ubicación, seguridad, rutas y tipo de operaciones.</w:t>
      </w:r>
    </w:p>
    <w:p>
      <w:pPr>
        <w:pStyle w:val="BodyText"/>
      </w:pPr>
      <w:r>
        <w:rPr>
          <w:b/>
          <w:bCs/>
        </w:rPr>
        <w:t xml:space="preserve">Parte III — Temas y presentación</w:t>
      </w:r>
      <w:r>
        <w:t xml:space="preserve"> </w:t>
      </w:r>
      <w:r>
        <w:t xml:space="preserve">· Nivel: Básico</w:t>
      </w:r>
    </w:p>
    <w:p>
      <w:pPr>
        <w:pStyle w:val="BodyText"/>
      </w:pPr>
      <w:r>
        <w:t xml:space="preserve">Este capítulo cubre las diferencias entre la tienda pública y el área de administración —propósito, usuarios, seguridad, rutas y operaciones— y la implementación técnica de la separación por áreas dentro de Nop.Web; Sirve para proteger y encuadrar correctamente los controladores administrativos, incluidos los de los plugins; Los conceptos clave incluyen el atributo Area(AreaNames.ADMIN), AuthorizeAdmin, AutoValidateAntiforgeryToken y el prefijo de ruta Admin/; Prerrequisitos: capítulos 4 y 5; Caso de uso típico: crear una pantalla de configuración de plugin accesible solo para administradores.</w:t>
      </w:r>
    </w:p>
    <w:p>
      <w:pPr>
        <w:pStyle w:val="BodyText"/>
      </w:pPr>
      <w:r>
        <w:rPr>
          <w:b/>
          <w:bCs/>
        </w:rPr>
        <w:t xml:space="preserve">Trampas frecuentes:</w:t>
      </w:r>
    </w:p>
    <w:p>
      <w:pPr>
        <w:pStyle w:val="Compact"/>
        <w:numPr>
          <w:ilvl w:val="0"/>
          <w:numId w:val="1030"/>
        </w:numPr>
      </w:pPr>
      <w:r>
        <w:t xml:space="preserve">Sin el atributo [Area(AreaNames.ADMIN)] ASP.NET Core no sabe que el controlador pertenece al área y las rutas no se resolverán correctamente.</w:t>
      </w:r>
    </w:p>
    <w:p>
      <w:pPr>
        <w:pStyle w:val="Compact"/>
        <w:numPr>
          <w:ilvl w:val="0"/>
          <w:numId w:val="1030"/>
        </w:numPr>
      </w:pPr>
      <w:r>
        <w:t xml:space="preserve">Los controladores administrativos deben declarar a nivel de clase los atributos [AuthorizeAdmin], [Area(AreaNames.ADMIN)] y [AutoValidateAntiforgeryToken] para no repetirlos en cada acción.</w:t>
      </w:r>
    </w:p>
    <w:p>
      <w:pPr>
        <w:pStyle w:val="Compact"/>
        <w:numPr>
          <w:ilvl w:val="0"/>
          <w:numId w:val="1030"/>
        </w:numPr>
      </w:pPr>
      <w:r>
        <w:t xml:space="preserve">Si falta alguno de estos elementos, la página de configuración de un plugin no será accesible desde el panel o no estará correctamente protegida.</w:t>
      </w:r>
    </w:p>
    <w:p>
      <w:pPr>
        <w:pStyle w:val="Compact"/>
        <w:numPr>
          <w:ilvl w:val="0"/>
          <w:numId w:val="1030"/>
        </w:numPr>
      </w:pPr>
      <w:r>
        <w:t xml:space="preserve">En entornos de producción es habitual restringir /Admin/ por dirección IP en el servidor web, como capa adicional a la autenticación de la aplicación.</w:t>
      </w:r>
    </w:p>
    <w:p>
      <w:r>
        <w:pict>
          <v:rect style="width:0;height:1.5pt" o:hralign="center" o:hrstd="t" o:hr="t"/>
        </w:pict>
      </w:r>
    </w:p>
    <w:p>
      <w:pPr>
        <w:pStyle w:val="FirstParagraph"/>
      </w:pPr>
      <w:r>
        <w:t xml:space="preserve">Dentro de</w:t>
      </w:r>
      <w:r>
        <w:t xml:space="preserve"> </w:t>
      </w:r>
      <w:r>
        <w:rPr>
          <w:b/>
          <w:bCs/>
        </w:rPr>
        <w:t xml:space="preserve">nopCommerce</w:t>
      </w:r>
      <w:r>
        <w:t xml:space="preserve">, la capa de presentación no se limita a una única interfaz visual,</w:t>
      </w:r>
      <w:r>
        <w:t xml:space="preserve"> </w:t>
      </w:r>
      <w:r>
        <w:t xml:space="preserve">sino que se divide funcionalmente en dos entornos claramente diferenciados: la</w:t>
      </w:r>
      <w:r>
        <w:t xml:space="preserve"> </w:t>
      </w:r>
      <w:r>
        <w:rPr>
          <w:b/>
          <w:bCs/>
        </w:rPr>
        <w:t xml:space="preserve">tienda</w:t>
      </w:r>
      <w:r>
        <w:rPr>
          <w:b/>
          <w:bCs/>
        </w:rPr>
        <w:t xml:space="preserve"> </w:t>
      </w:r>
      <w:r>
        <w:rPr>
          <w:b/>
          <w:bCs/>
        </w:rPr>
        <w:t xml:space="preserve">pública</w:t>
      </w:r>
      <w:r>
        <w:t xml:space="preserve"> </w:t>
      </w:r>
      <w:r>
        <w:t xml:space="preserve">y el</w:t>
      </w:r>
      <w:r>
        <w:t xml:space="preserve"> </w:t>
      </w:r>
      <w:r>
        <w:rPr>
          <w:b/>
          <w:bCs/>
        </w:rPr>
        <w:t xml:space="preserve">área de administración</w:t>
      </w:r>
      <w:r>
        <w:t xml:space="preserve">. Aunque ambas forman parte del mismo ecosistema de la</w:t>
      </w:r>
      <w:r>
        <w:t xml:space="preserve"> </w:t>
      </w:r>
      <w:r>
        <w:t xml:space="preserve">aplicación y comparten parte de su infraestructura, sus objetivos, usuarios, requisitos de</w:t>
      </w:r>
      <w:r>
        <w:t xml:space="preserve"> </w:t>
      </w:r>
      <w:r>
        <w:t xml:space="preserve">seguridad y modo de utilización son distintos. Comprender esta separación es esencial para</w:t>
      </w:r>
      <w:r>
        <w:t xml:space="preserve"> </w:t>
      </w:r>
      <w:r>
        <w:t xml:space="preserve">interpretar correctamente la organización de la plataforma.</w:t>
      </w:r>
    </w:p>
    <w:bookmarkStart w:id="122" w:name="X988f9a1d30f0607fce1982489b387bd2dbb87fb"/>
    <w:p>
      <w:pPr>
        <w:pStyle w:val="Heading3"/>
      </w:pPr>
      <w:r>
        <w:t xml:space="preserve">Dos interfaces con finalidades diferentes</w:t>
      </w:r>
    </w:p>
    <w:p>
      <w:pPr>
        <w:pStyle w:val="FirstParagraph"/>
      </w:pPr>
      <w:r>
        <w:t xml:space="preserve">La</w:t>
      </w:r>
      <w:r>
        <w:t xml:space="preserve"> </w:t>
      </w:r>
      <w:r>
        <w:rPr>
          <w:b/>
          <w:bCs/>
        </w:rPr>
        <w:t xml:space="preserve">tienda pública</w:t>
      </w:r>
      <w:r>
        <w:t xml:space="preserve"> </w:t>
      </w:r>
      <w:r>
        <w:t xml:space="preserve">es la parte visible del sistema orientada a los clientes o visitantes del</w:t>
      </w:r>
      <w:r>
        <w:t xml:space="preserve"> </w:t>
      </w:r>
      <w:r>
        <w:t xml:space="preserve">sitio. Su función principal es ofrecer acceso al catálogo, permitir la navegación por</w:t>
      </w:r>
      <w:r>
        <w:t xml:space="preserve"> </w:t>
      </w:r>
      <w:r>
        <w:t xml:space="preserve">categorías y productos, gestionar búsquedas, mostrar información comercial y facilitar el</w:t>
      </w:r>
      <w:r>
        <w:t xml:space="preserve"> </w:t>
      </w:r>
      <w:r>
        <w:t xml:space="preserve">proceso de compra. En términos funcionales, es el entorno que materializa la experiencia de</w:t>
      </w:r>
      <w:r>
        <w:t xml:space="preserve"> </w:t>
      </w:r>
      <w:r>
        <w:t xml:space="preserve">usuario del comercio electrónico y el que da acceso a las operaciones habituales que realiza el</w:t>
      </w:r>
      <w:r>
        <w:t xml:space="preserve"> </w:t>
      </w:r>
      <w:r>
        <w:t xml:space="preserve">comprador.</w:t>
      </w:r>
    </w:p>
    <w:p>
      <w:pPr>
        <w:pStyle w:val="BodyText"/>
      </w:pPr>
      <w:r>
        <w:t xml:space="preserve">Por el contrario, el</w:t>
      </w:r>
      <w:r>
        <w:t xml:space="preserve"> </w:t>
      </w:r>
      <w:r>
        <w:rPr>
          <w:b/>
          <w:bCs/>
        </w:rPr>
        <w:t xml:space="preserve">área de administración</w:t>
      </w:r>
      <w:r>
        <w:t xml:space="preserve"> </w:t>
      </w:r>
      <w:r>
        <w:t xml:space="preserve">está orientada a la gestión interna de la</w:t>
      </w:r>
      <w:r>
        <w:t xml:space="preserve"> </w:t>
      </w:r>
      <w:r>
        <w:t xml:space="preserve">tienda. Su finalidad no es vender directamente, sino proporcionar al personal autorizado las</w:t>
      </w:r>
      <w:r>
        <w:t xml:space="preserve"> </w:t>
      </w:r>
      <w:r>
        <w:t xml:space="preserve">herramientas necesarias para configurar la plataforma, mantener el catálogo, gestionar pedidos,</w:t>
      </w:r>
      <w:r>
        <w:t xml:space="preserve"> </w:t>
      </w:r>
      <w:r>
        <w:t xml:space="preserve">administrar clientes, supervisar operaciones, controlar contenidos y realizar tareas de</w:t>
      </w:r>
      <w:r>
        <w:t xml:space="preserve"> </w:t>
      </w:r>
      <w:r>
        <w:t xml:space="preserve">mantenimiento o seguimiento.</w:t>
      </w:r>
    </w:p>
    <w:p>
      <w:pPr>
        <w:pStyle w:val="BodyText"/>
      </w:pPr>
      <w:r>
        <w:t xml:space="preserve">Esta diferencia de propósito explica por qué, aun perteneciendo ambas a la capa de</w:t>
      </w:r>
      <w:r>
        <w:t xml:space="preserve"> </w:t>
      </w:r>
      <w:r>
        <w:t xml:space="preserve">presentación, requieren una organización distinta y un tratamiento específico en varios</w:t>
      </w:r>
      <w:r>
        <w:t xml:space="preserve"> </w:t>
      </w:r>
      <w:r>
        <w:t xml:space="preserve">niveles.</w:t>
      </w:r>
    </w:p>
    <w:bookmarkStart w:id="114" w:name="ubicación-dentro-de-la-arquitectura"/>
    <w:p>
      <w:pPr>
        <w:pStyle w:val="Heading4"/>
      </w:pPr>
      <w:r>
        <w:t xml:space="preserve">Ubicación dentro de la arquitectura</w:t>
      </w:r>
    </w:p>
    <w:p>
      <w:pPr>
        <w:pStyle w:val="FirstParagraph"/>
      </w:pPr>
      <w:r>
        <w:t xml:space="preserve">En nopCommerce, la tienda pública se implementa principalmente dentro del proyecto Nop.Web,</w:t>
      </w:r>
      <w:r>
        <w:t xml:space="preserve"> </w:t>
      </w:r>
      <w:r>
        <w:t xml:space="preserve">mientras que el área administrativa también forma parte de este mismo proyecto, pero se</w:t>
      </w:r>
      <w:r>
        <w:t xml:space="preserve"> </w:t>
      </w:r>
      <w:r>
        <w:t xml:space="preserve">organiza como un</w:t>
      </w:r>
      <w:r>
        <w:t xml:space="preserve"> </w:t>
      </w:r>
      <w:r>
        <w:rPr>
          <w:b/>
          <w:bCs/>
        </w:rPr>
        <w:t xml:space="preserve">área</w:t>
      </w:r>
      <w:r>
        <w:t xml:space="preserve"> </w:t>
      </w:r>
      <w:r>
        <w:t xml:space="preserve">diferenciada. Esto significa que no se trata de una aplicación</w:t>
      </w:r>
      <w:r>
        <w:t xml:space="preserve"> </w:t>
      </w:r>
      <w:r>
        <w:t xml:space="preserve">separada, sino de una parte específica de la misma aplicación web, estructurada para aislar</w:t>
      </w:r>
      <w:r>
        <w:t xml:space="preserve"> </w:t>
      </w:r>
      <w:r>
        <w:t xml:space="preserve">funcionalmente el entorno de administración del entorno público.</w:t>
      </w:r>
    </w:p>
    <w:p>
      <w:pPr>
        <w:pStyle w:val="BodyText"/>
      </w:pPr>
      <w:r>
        <w:t xml:space="preserve">Este enfoque permite reutilizar parte de la infraestructura común de presentación, al tiempo</w:t>
      </w:r>
      <w:r>
        <w:t xml:space="preserve"> </w:t>
      </w:r>
      <w:r>
        <w:t xml:space="preserve">que mantiene una delimitación clara entre los dos contextos de uso.</w:t>
      </w:r>
    </w:p>
    <w:bookmarkEnd w:id="114"/>
    <w:bookmarkStart w:id="115" w:name="Xb93ff329758b5e7bac8b7d18dce3d6f3814a462"/>
    <w:p>
      <w:pPr>
        <w:pStyle w:val="Heading4"/>
      </w:pPr>
      <w:r>
        <w:t xml:space="preserve">Elementos compartidos entre ambos entornos</w:t>
      </w:r>
    </w:p>
    <w:p>
      <w:pPr>
        <w:pStyle w:val="FirstParagraph"/>
      </w:pPr>
      <w:r>
        <w:t xml:space="preserve">Aunque la tienda pública y el área de administración tienen objetivos distintos, comparten</w:t>
      </w:r>
      <w:r>
        <w:t xml:space="preserve"> </w:t>
      </w:r>
      <w:r>
        <w:t xml:space="preserve">varios elementos del sistema. Ambas se apoyan en la misma base arquitectónica, utilizan el</w:t>
      </w:r>
      <w:r>
        <w:t xml:space="preserve"> </w:t>
      </w:r>
      <w:r>
        <w:t xml:space="preserve">mismo</w:t>
      </w:r>
      <w:r>
        <w:t xml:space="preserve"> </w:t>
      </w:r>
      <w:r>
        <w:rPr>
          <w:b/>
          <w:bCs/>
        </w:rPr>
        <w:t xml:space="preserve">Application Core</w:t>
      </w:r>
      <w:r>
        <w:t xml:space="preserve">, consumen servicios de Nop.Services, dependen del acceso a datos</w:t>
      </w:r>
      <w:r>
        <w:t xml:space="preserve"> </w:t>
      </w:r>
      <w:r>
        <w:t xml:space="preserve">gestionado por Nop.Data y se benefician de componentes comunes contenidos en Nop.Web.Framework.</w:t>
      </w:r>
    </w:p>
    <w:p>
      <w:pPr>
        <w:pStyle w:val="BodyText"/>
      </w:pPr>
      <w:r>
        <w:t xml:space="preserve">Esto significa que los dos entornos operan sobre la misma lógica de negocio y el mismo núcleo</w:t>
      </w:r>
      <w:r>
        <w:t xml:space="preserve"> </w:t>
      </w:r>
      <w:r>
        <w:t xml:space="preserve">funcional. Por ejemplo, tanto una operación administrativa sobre productos como una consulta</w:t>
      </w:r>
      <w:r>
        <w:t xml:space="preserve"> </w:t>
      </w:r>
      <w:r>
        <w:t xml:space="preserve">pública del catálogo pueden apoyarse en servicios relacionados con productos, aunque cada una</w:t>
      </w:r>
      <w:r>
        <w:t xml:space="preserve"> </w:t>
      </w:r>
      <w:r>
        <w:t xml:space="preserve">lo haga desde una interfaz diferente y con objetivos distintos.</w:t>
      </w:r>
    </w:p>
    <w:p>
      <w:pPr>
        <w:pStyle w:val="BodyText"/>
      </w:pPr>
      <w:r>
        <w:t xml:space="preserve">La reutilización de este núcleo compartido evita duplicidades y garantiza coherencia funcional</w:t>
      </w:r>
      <w:r>
        <w:t xml:space="preserve"> </w:t>
      </w:r>
      <w:r>
        <w:t xml:space="preserve">entre la gestión interna del sistema y la experiencia ofrecida al usuario final.</w:t>
      </w:r>
    </w:p>
    <w:p>
      <w:pPr>
        <w:pStyle w:val="BodyText"/>
      </w:pPr>
      <w:r>
        <w:rPr>
          <w:b/>
          <w:bCs/>
        </w:rPr>
        <w:t xml:space="preserve">Implementación técnica de la separación por áreas</w:t>
      </w:r>
    </w:p>
    <w:p>
      <w:pPr>
        <w:pStyle w:val="BodyText"/>
      </w:pPr>
      <w:r>
        <w:t xml:space="preserve">En nopCommerce, el área de administración se implementa como un área de ASP.NET Core dentro del</w:t>
      </w:r>
      <w:r>
        <w:t xml:space="preserve"> </w:t>
      </w:r>
      <w:r>
        <w:t xml:space="preserve">mismo proyecto Nop.Web. Físicamente, sus controladores y vistas se encuentran en</w:t>
      </w:r>
      <w:r>
        <w:t xml:space="preserve"> </w:t>
      </w:r>
      <w:r>
        <w:t xml:space="preserve">Nop.Web/Areas/Admin/, separados por completo de los controladores y vistas de la tienda pública</w:t>
      </w:r>
      <w:r>
        <w:t xml:space="preserve"> </w:t>
      </w:r>
      <w:r>
        <w:t xml:space="preserve">que residen en Nop.Web/Controllers/ y Nop.Web/Views/.</w:t>
      </w:r>
    </w:p>
    <w:p>
      <w:pPr>
        <w:pStyle w:val="BodyText"/>
      </w:pPr>
      <w:r>
        <w:rPr>
          <w:b/>
          <w:bCs/>
        </w:rPr>
        <w:t xml:space="preserve">Nop.Web/</w:t>
      </w:r>
    </w:p>
    <w:p>
      <w:pPr>
        <w:pStyle w:val="SourceCode"/>
      </w:pPr>
      <w:r>
        <w:rPr>
          <w:rStyle w:val="VerbatimChar"/>
        </w:rPr>
        <w:t xml:space="preserve">├── Controllers/   ← Controladores de la tienda pública</w:t>
      </w:r>
      <w:r>
        <w:br/>
      </w:r>
      <w:r>
        <w:rPr>
          <w:rStyle w:val="VerbatimChar"/>
        </w:rPr>
        <w:t xml:space="preserve">├── Views/         ← Vistas de la tienda pública</w:t>
      </w:r>
      <w:r>
        <w:br/>
      </w:r>
      <w:r>
        <w:rPr>
          <w:rStyle w:val="VerbatimChar"/>
        </w:rPr>
        <w:t xml:space="preserve">└── Areas/</w:t>
      </w:r>
      <w:r>
        <w:br/>
      </w:r>
      <w:r>
        <w:rPr>
          <w:rStyle w:val="VerbatimChar"/>
        </w:rPr>
        <w:t xml:space="preserve">    └── Admin/</w:t>
      </w:r>
      <w:r>
        <w:br/>
      </w:r>
      <w:r>
        <w:rPr>
          <w:rStyle w:val="VerbatimChar"/>
        </w:rPr>
        <w:t xml:space="preserve">        ├── Controllers/   ← Controladores del área de administración</w:t>
      </w:r>
      <w:r>
        <w:br/>
      </w:r>
      <w:r>
        <w:rPr>
          <w:rStyle w:val="VerbatimChar"/>
        </w:rPr>
        <w:t xml:space="preserve">        └── Views/         ← Vistas del área de administración</w:t>
      </w:r>
    </w:p>
    <w:p>
      <w:pPr>
        <w:pStyle w:val="FirstParagraph"/>
      </w:pPr>
      <w:r>
        <w:t xml:space="preserve">La pertenencia de un controlador al área de administración se declara mediante el atributo</w:t>
      </w:r>
      <w:r>
        <w:t xml:space="preserve"> </w:t>
      </w:r>
      <w:r>
        <w:t xml:space="preserve">[Area(AreaNames.ADMIN)]. Sin este atributo, ASP.NET Core no sabrá que el controlador</w:t>
      </w:r>
      <w:r>
        <w:t xml:space="preserve"> </w:t>
      </w:r>
      <w:r>
        <w:t xml:space="preserve">pertenece al área y las rutas no se resolverán correctamente. Junto a él, los controladores</w:t>
      </w:r>
      <w:r>
        <w:t xml:space="preserve"> </w:t>
      </w:r>
      <w:r>
        <w:t xml:space="preserve">administrativos deben llevar siempre los atributos [AuthorizeAdmin] y</w:t>
      </w:r>
      <w:r>
        <w:t xml:space="preserve"> </w:t>
      </w:r>
      <w:r>
        <w:t xml:space="preserve">[AutoValidateAntiforgeryToken], que garantizan respectivamente que solo usuarios con permisos</w:t>
      </w:r>
      <w:r>
        <w:t xml:space="preserve"> </w:t>
      </w:r>
      <w:r>
        <w:t xml:space="preserve">administrativos pueden acceder y que el formulario está protegido contra ataques CSRF.</w:t>
      </w:r>
    </w:p>
    <w:p>
      <w:pPr>
        <w:pStyle w:val="BodyText"/>
      </w:pPr>
      <w:r>
        <w:t xml:space="preserve">El siguiente ejemplo muestra la diferencia entre un controlador de la tienda pública y un</w:t>
      </w:r>
      <w:r>
        <w:t xml:space="preserve"> </w:t>
      </w:r>
      <w:r>
        <w:t xml:space="preserve">controlador del área de administración, para que la distinción quede clara:</w:t>
      </w:r>
    </w:p>
    <w:p>
      <w:pPr>
        <w:pStyle w:val="SourceCode"/>
      </w:pPr>
      <w:r>
        <w:rPr>
          <w:rStyle w:val="CommentTok"/>
        </w:rPr>
        <w:t xml:space="preserve">// Controlador de la tienda pública.</w:t>
      </w:r>
      <w:r>
        <w:br/>
      </w:r>
      <w:r>
        <w:rPr>
          <w:rStyle w:val="CommentTok"/>
        </w:rPr>
        <w:t xml:space="preserve">// No lleva atributo Area ni AuthorizeAdmin.</w:t>
      </w:r>
      <w:r>
        <w:br/>
      </w:r>
      <w:r>
        <w:rPr>
          <w:rStyle w:val="CommentTok"/>
        </w:rPr>
        <w:t xml:space="preserve">// Es accesible para cualquier visitante del sitio.</w:t>
      </w:r>
      <w:r>
        <w:br/>
      </w:r>
      <w:r>
        <w:rPr>
          <w:rStyle w:val="KeywordTok"/>
        </w:rPr>
        <w:t xml:space="preserve">namespace</w:t>
      </w:r>
      <w:r>
        <w:rPr>
          <w:rStyle w:val="NormalTok"/>
        </w:rPr>
        <w:t xml:space="preserve"> Nop</w:t>
      </w:r>
      <w:r>
        <w:rPr>
          <w:rStyle w:val="OperatorTok"/>
        </w:rPr>
        <w:t xml:space="preserve">.</w:t>
      </w:r>
      <w:r>
        <w:rPr>
          <w:rStyle w:val="FunctionTok"/>
        </w:rPr>
        <w:t xml:space="preserve">Web</w:t>
      </w:r>
      <w:r>
        <w:rPr>
          <w:rStyle w:val="OperatorTok"/>
        </w:rPr>
        <w:t xml:space="preserve">.</w:t>
      </w:r>
      <w:r>
        <w:rPr>
          <w:rStyle w:val="FunctionTok"/>
        </w:rPr>
        <w:t xml:space="preserve">Controllers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CatalogController </w:t>
      </w:r>
      <w:r>
        <w:rPr>
          <w:rStyle w:val="OperatorTok"/>
        </w:rPr>
        <w:t xml:space="preserve">:</w:t>
      </w:r>
      <w:r>
        <w:rPr>
          <w:rStyle w:val="NormalTok"/>
        </w:rPr>
        <w:t xml:space="preserve"> BasePublicController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Category</w:t>
      </w:r>
      <w:r>
        <w:rPr>
          <w:rStyle w:val="OperatorTok"/>
        </w:rPr>
        <w:t xml:space="preserve">(</w:t>
      </w:r>
      <w:r>
        <w:rPr>
          <w:rStyle w:val="DataTypeTok"/>
        </w:rPr>
        <w:t xml:space="preserve">int</w:t>
      </w:r>
      <w:r>
        <w:rPr>
          <w:rStyle w:val="NormalTok"/>
        </w:rPr>
        <w:t xml:space="preserve"> categoryId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Lógica de presentación del catálogo público.</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Controlador del área de administración.</w:t>
      </w:r>
      <w:r>
        <w:br/>
      </w:r>
      <w:r>
        <w:rPr>
          <w:rStyle w:val="CommentTok"/>
        </w:rPr>
        <w:t xml:space="preserve">// Los tres atributos son obligatorios y deben declararse</w:t>
      </w:r>
      <w:r>
        <w:br/>
      </w:r>
      <w:r>
        <w:rPr>
          <w:rStyle w:val="CommentTok"/>
        </w:rPr>
        <w:t xml:space="preserve">// a nivel de clase para no repetirlos en cada acción.</w:t>
      </w:r>
      <w:r>
        <w:br/>
      </w:r>
      <w:r>
        <w:rPr>
          <w:rStyle w:val="KeywordTok"/>
        </w:rPr>
        <w:t xml:space="preserve">namespace</w:t>
      </w:r>
      <w:r>
        <w:rPr>
          <w:rStyle w:val="NormalTok"/>
        </w:rPr>
        <w:t xml:space="preserve"> Nop</w:t>
      </w:r>
      <w:r>
        <w:rPr>
          <w:rStyle w:val="OperatorTok"/>
        </w:rPr>
        <w:t xml:space="preserve">.</w:t>
      </w:r>
      <w:r>
        <w:rPr>
          <w:rStyle w:val="FunctionTok"/>
        </w:rPr>
        <w:t xml:space="preserve">Web</w:t>
      </w:r>
      <w:r>
        <w:rPr>
          <w:rStyle w:val="OperatorTok"/>
        </w:rPr>
        <w:t xml:space="preserve">.</w:t>
      </w:r>
      <w:r>
        <w:rPr>
          <w:rStyle w:val="FunctionTok"/>
        </w:rPr>
        <w:t xml:space="preserve">Areas</w:t>
      </w:r>
      <w:r>
        <w:rPr>
          <w:rStyle w:val="OperatorTok"/>
        </w:rPr>
        <w:t xml:space="preserve">.</w:t>
      </w:r>
      <w:r>
        <w:rPr>
          <w:rStyle w:val="FunctionTok"/>
        </w:rPr>
        <w:t xml:space="preserve">Admin</w:t>
      </w:r>
      <w:r>
        <w:rPr>
          <w:rStyle w:val="OperatorTok"/>
        </w:rPr>
        <w:t xml:space="preserve">.</w:t>
      </w:r>
      <w:r>
        <w:rPr>
          <w:rStyle w:val="FunctionTok"/>
        </w:rPr>
        <w:t xml:space="preserve">Controllers</w:t>
      </w:r>
      <w:r>
        <w:br/>
      </w:r>
      <w:r>
        <w:rPr>
          <w:rStyle w:val="OperatorTok"/>
        </w:rPr>
        <w:t xml:space="preserve">{</w:t>
      </w:r>
      <w:r>
        <w:br/>
      </w:r>
      <w:r>
        <w:rPr>
          <w:rStyle w:val="NormalTok"/>
        </w:rPr>
        <w:t xml:space="preserve">    </w:t>
      </w:r>
      <w:r>
        <w:rPr>
          <w:rStyle w:val="OperatorTok"/>
        </w:rPr>
        <w:t xml:space="preserve">[</w:t>
      </w:r>
      <w:r>
        <w:rPr>
          <w:rStyle w:val="NormalTok"/>
        </w:rPr>
        <w:t xml:space="preserve">AuthorizeAdmin</w:t>
      </w:r>
      <w:r>
        <w:rPr>
          <w:rStyle w:val="OperatorTok"/>
        </w:rPr>
        <w:t xml:space="preserve">]</w:t>
      </w:r>
      <w:r>
        <w:br/>
      </w:r>
      <w:r>
        <w:rPr>
          <w:rStyle w:val="NormalTok"/>
        </w:rPr>
        <w:t xml:space="preserve">    </w:t>
      </w:r>
      <w:r>
        <w:rPr>
          <w:rStyle w:val="OperatorTok"/>
        </w:rPr>
        <w:t xml:space="preserve">[</w:t>
      </w:r>
      <w:r>
        <w:rPr>
          <w:rStyle w:val="FunctionTok"/>
        </w:rPr>
        <w:t xml:space="preserve">Area</w:t>
      </w:r>
      <w:r>
        <w:rPr>
          <w:rStyle w:val="OperatorTok"/>
        </w:rPr>
        <w:t xml:space="preserve">(</w:t>
      </w:r>
      <w:r>
        <w:rPr>
          <w:rStyle w:val="NormalTok"/>
        </w:rPr>
        <w:t xml:space="preserve">AreaNames</w:t>
      </w:r>
      <w:r>
        <w:rPr>
          <w:rStyle w:val="OperatorTok"/>
        </w:rPr>
        <w:t xml:space="preserve">.</w:t>
      </w:r>
      <w:r>
        <w:rPr>
          <w:rStyle w:val="FunctionTok"/>
        </w:rPr>
        <w:t xml:space="preserve">ADMIN</w:t>
      </w:r>
      <w:r>
        <w:rPr>
          <w:rStyle w:val="OperatorTok"/>
        </w:rPr>
        <w:t xml:space="preserve">)]</w:t>
      </w:r>
      <w:r>
        <w:br/>
      </w:r>
      <w:r>
        <w:rPr>
          <w:rStyle w:val="NormalTok"/>
        </w:rPr>
        <w:t xml:space="preserve">    </w:t>
      </w:r>
      <w:r>
        <w:rPr>
          <w:rStyle w:val="OperatorTok"/>
        </w:rPr>
        <w:t xml:space="preserve">[</w:t>
      </w:r>
      <w:r>
        <w:rPr>
          <w:rStyle w:val="NormalTok"/>
        </w:rPr>
        <w:t xml:space="preserve">AutoValidateAntiforgeryToken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CategoryController </w:t>
      </w:r>
      <w:r>
        <w:rPr>
          <w:rStyle w:val="OperatorTok"/>
        </w:rPr>
        <w:t xml:space="preserve">:</w:t>
      </w:r>
      <w:r>
        <w:rPr>
          <w:rStyle w:val="NormalTok"/>
        </w:rPr>
        <w:t xml:space="preserve"> BaseAdminController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Lógica de gestión de categorías en el panel de administración.</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Solo accesible para administradores autenticados.</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Esta misma distinción se aplica al desarrollar plugins. Cuando un plugin expone una página de</w:t>
      </w:r>
      <w:r>
        <w:t xml:space="preserve"> </w:t>
      </w:r>
      <w:r>
        <w:t xml:space="preserve">configuración en el área de administración, su controlador debe seguir el mismo patrón:</w:t>
      </w:r>
      <w:r>
        <w:t xml:space="preserve"> </w:t>
      </w:r>
      <w:r>
        <w:t xml:space="preserve">atributos [AuthorizeAdmin], [AutoValidateAntiforgeryToken] y [Area(AreaNames.ADMIN)], herencia de</w:t>
      </w:r>
      <w:r>
        <w:t xml:space="preserve"> </w:t>
      </w:r>
      <w:r>
        <w:t xml:space="preserve">BasePluginController y registro de la ruta bajo el prefijo Admin/. Si alguno de estos elementos falta, la página de configuración no será</w:t>
      </w:r>
      <w:r>
        <w:t xml:space="preserve"> </w:t>
      </w:r>
      <w:r>
        <w:t xml:space="preserve">accesible desde el panel administrativo o no estará correctamente protegida.</w:t>
      </w:r>
    </w:p>
    <w:p>
      <w:pPr>
        <w:pStyle w:val="BodyText"/>
      </w:pPr>
      <w:r>
        <w:t xml:space="preserve">Desde el punto de vista del routing, las rutas del área de administración se registran con el</w:t>
      </w:r>
      <w:r>
        <w:t xml:space="preserve"> </w:t>
      </w:r>
      <w:r>
        <w:t xml:space="preserve">prefijo Admin/ en la URL, lo que las diferencia visualmente de las rutas públicas y facilita la</w:t>
      </w:r>
      <w:r>
        <w:t xml:space="preserve"> </w:t>
      </w:r>
      <w:r>
        <w:t xml:space="preserve">aplicación de políticas de seguridad a nivel de servidor o de proxy inverso. En entornos con rangos de IP fijos puede considerarse, como</w:t>
      </w:r>
      <w:r>
        <w:t xml:space="preserve"> </w:t>
      </w:r>
      <w:r>
        <w:t xml:space="preserve">medida opcional, restringir /Admin/ por dirección IP en el servidor o en el proxy, por encima</w:t>
      </w:r>
      <w:r>
        <w:t xml:space="preserve"> </w:t>
      </w:r>
      <w:r>
        <w:t xml:space="preserve">de la autenticación de la aplicación. No es un requisito de la plataforma.</w:t>
      </w:r>
    </w:p>
    <w:bookmarkEnd w:id="115"/>
    <w:bookmarkStart w:id="116" w:name="X7c01e65091cd676b0f4cedaa26aef5076402be4"/>
    <w:p>
      <w:pPr>
        <w:pStyle w:val="Heading4"/>
      </w:pPr>
      <w:r>
        <w:t xml:space="preserve">Diferencias en los usuarios destinatarios</w:t>
      </w:r>
    </w:p>
    <w:p>
      <w:pPr>
        <w:pStyle w:val="FirstParagraph"/>
      </w:pPr>
      <w:r>
        <w:t xml:space="preserve">Una de las diferencias más evidentes entre ambos entornos está en el perfil de usuario al que</w:t>
      </w:r>
      <w:r>
        <w:t xml:space="preserve"> </w:t>
      </w:r>
      <w:r>
        <w:t xml:space="preserve">van dirigidos. La tienda pública está diseñada para clientes, visitantes o usuarios finales del</w:t>
      </w:r>
      <w:r>
        <w:t xml:space="preserve"> </w:t>
      </w:r>
      <w:r>
        <w:t xml:space="preserve">sitio, incluidos aquellos que navegan sin autenticación o que interactúan con la tienda como</w:t>
      </w:r>
      <w:r>
        <w:t xml:space="preserve"> </w:t>
      </w:r>
      <w:r>
        <w:t xml:space="preserve">compradores.</w:t>
      </w:r>
    </w:p>
    <w:p>
      <w:pPr>
        <w:pStyle w:val="BodyText"/>
      </w:pPr>
      <w:r>
        <w:t xml:space="preserve">En cambio, el área de administración está reservada a usuarios con privilegios específicos,</w:t>
      </w:r>
      <w:r>
        <w:t xml:space="preserve"> </w:t>
      </w:r>
      <w:r>
        <w:t xml:space="preserve">normalmente administradores, gestores del catálogo, operadores o personal interno autorizado.</w:t>
      </w:r>
      <w:r>
        <w:t xml:space="preserve"> </w:t>
      </w:r>
      <w:r>
        <w:t xml:space="preserve">Por ello, la interfaz administrativa prioriza la gestión y el control del sistema, mientras que</w:t>
      </w:r>
      <w:r>
        <w:t xml:space="preserve"> </w:t>
      </w:r>
      <w:r>
        <w:t xml:space="preserve">la tienda pública prioriza la usabilidad, la navegación comercial y la conversión de compra.</w:t>
      </w:r>
    </w:p>
    <w:bookmarkEnd w:id="116"/>
    <w:bookmarkStart w:id="117" w:name="X96e139011940a047a277ec48811548ea0bceae7"/>
    <w:p>
      <w:pPr>
        <w:pStyle w:val="Heading4"/>
      </w:pPr>
      <w:r>
        <w:t xml:space="preserve">Diferencias en seguridad y control de acceso</w:t>
      </w:r>
    </w:p>
    <w:p>
      <w:pPr>
        <w:pStyle w:val="FirstParagraph"/>
      </w:pPr>
      <w:r>
        <w:t xml:space="preserve">Desde el punto de vista de la seguridad, la separación entre tienda pública y área</w:t>
      </w:r>
      <w:r>
        <w:t xml:space="preserve"> </w:t>
      </w:r>
      <w:r>
        <w:t xml:space="preserve">administrativa es especialmente importante. La tienda pública puede incluir zonas abiertas al</w:t>
      </w:r>
      <w:r>
        <w:t xml:space="preserve"> </w:t>
      </w:r>
      <w:r>
        <w:t xml:space="preserve">acceso general, páginas de libre navegación y operaciones disponibles para cualquier visitante.</w:t>
      </w:r>
      <w:r>
        <w:t xml:space="preserve"> </w:t>
      </w:r>
      <w:r>
        <w:t xml:space="preserve">Aunque ciertas acciones del cliente sí requieran autenticación —como revisar pedidos o</w:t>
      </w:r>
      <w:r>
        <w:t xml:space="preserve"> </w:t>
      </w:r>
      <w:r>
        <w:t xml:space="preserve">gestionar una cuenta—, buena parte de la tienda está pensada para ser accesible sin</w:t>
      </w:r>
      <w:r>
        <w:t xml:space="preserve"> </w:t>
      </w:r>
      <w:r>
        <w:t xml:space="preserve">restricciones previas.</w:t>
      </w:r>
    </w:p>
    <w:p>
      <w:pPr>
        <w:pStyle w:val="BodyText"/>
      </w:pPr>
      <w:r>
        <w:t xml:space="preserve">Por el contrario, el área de administración debe estar protegida mediante</w:t>
      </w:r>
      <w:r>
        <w:t xml:space="preserve"> </w:t>
      </w:r>
      <w:r>
        <w:rPr>
          <w:b/>
          <w:bCs/>
        </w:rPr>
        <w:t xml:space="preserve">autenticación y</w:t>
      </w:r>
      <w:r>
        <w:rPr>
          <w:b/>
          <w:bCs/>
        </w:rPr>
        <w:t xml:space="preserve"> </w:t>
      </w:r>
      <w:r>
        <w:rPr>
          <w:b/>
          <w:bCs/>
        </w:rPr>
        <w:t xml:space="preserve">autorización</w:t>
      </w:r>
      <w:r>
        <w:t xml:space="preserve">. Solo los usuarios con permisos adecuados pueden acceder a esta parte del</w:t>
      </w:r>
      <w:r>
        <w:t xml:space="preserve"> </w:t>
      </w:r>
      <w:r>
        <w:t xml:space="preserve">sistema, ya que desde ella se manejan datos sensibles, configuraciones críticas y operaciones</w:t>
      </w:r>
      <w:r>
        <w:t xml:space="preserve"> </w:t>
      </w:r>
      <w:r>
        <w:t xml:space="preserve">que afectan al funcionamiento global de la tienda.</w:t>
      </w:r>
    </w:p>
    <w:p>
      <w:pPr>
        <w:pStyle w:val="BodyText"/>
      </w:pPr>
      <w:r>
        <w:t xml:space="preserve">Esta diferencia implica que los controladores, rutas y vistas del área administrativa deben</w:t>
      </w:r>
      <w:r>
        <w:t xml:space="preserve"> </w:t>
      </w:r>
      <w:r>
        <w:t xml:space="preserve">diseñarse con especial atención a los mecanismos de protección, validación y control de</w:t>
      </w:r>
      <w:r>
        <w:t xml:space="preserve"> </w:t>
      </w:r>
      <w:r>
        <w:t xml:space="preserve">permisos.</w:t>
      </w:r>
    </w:p>
    <w:bookmarkEnd w:id="117"/>
    <w:bookmarkStart w:id="118" w:name="X7431afd6e4b22fbaae5671d227a5711492f2c44"/>
    <w:p>
      <w:pPr>
        <w:pStyle w:val="Heading4"/>
      </w:pPr>
      <w:r>
        <w:t xml:space="preserve">Diferencias en rutas y organización interna</w:t>
      </w:r>
    </w:p>
    <w:p>
      <w:pPr>
        <w:pStyle w:val="FirstParagraph"/>
      </w:pPr>
      <w:r>
        <w:t xml:space="preserve">La organización por áreas también tiene implicaciones en el sistema de rutas. El entorno</w:t>
      </w:r>
      <w:r>
        <w:t xml:space="preserve"> </w:t>
      </w:r>
      <w:r>
        <w:t xml:space="preserve">administrativo utiliza una estructura diferenciada que permite agrupar sus controladores,</w:t>
      </w:r>
      <w:r>
        <w:t xml:space="preserve"> </w:t>
      </w:r>
      <w:r>
        <w:t xml:space="preserve">vistas y navegación bajo el contexto de administración. Esto facilita la separación lógica</w:t>
      </w:r>
      <w:r>
        <w:t xml:space="preserve"> </w:t>
      </w:r>
      <w:r>
        <w:t xml:space="preserve">respecto a la tienda pública y permite mantener una estructura más ordenada dentro del proyecto</w:t>
      </w:r>
      <w:r>
        <w:t xml:space="preserve"> </w:t>
      </w:r>
      <w:r>
        <w:t xml:space="preserve">Nop.Web.</w:t>
      </w:r>
    </w:p>
    <w:p>
      <w:pPr>
        <w:pStyle w:val="BodyText"/>
      </w:pPr>
      <w:r>
        <w:t xml:space="preserve">En la práctica, esta organización ayuda a distinguir claramente qué componentes pertenecen al</w:t>
      </w:r>
      <w:r>
        <w:t xml:space="preserve"> </w:t>
      </w:r>
      <w:r>
        <w:t xml:space="preserve">entorno de cliente y cuáles forman parte del entorno interno de gestión. Además, simplifica el</w:t>
      </w:r>
      <w:r>
        <w:t xml:space="preserve"> </w:t>
      </w:r>
      <w:r>
        <w:t xml:space="preserve">mantenimiento del código y reduce el riesgo de mezclar responsabilidades entre ambos contextos.</w:t>
      </w:r>
    </w:p>
    <w:bookmarkEnd w:id="118"/>
    <w:bookmarkStart w:id="119" w:name="X10937284eb892314c99e09f583b82d2810dd536"/>
    <w:p>
      <w:pPr>
        <w:pStyle w:val="Heading4"/>
      </w:pPr>
      <w:r>
        <w:t xml:space="preserve">Diferencias en la interfaz y experiencia de usuario</w:t>
      </w:r>
    </w:p>
    <w:p>
      <w:pPr>
        <w:pStyle w:val="FirstParagraph"/>
      </w:pPr>
      <w:r>
        <w:t xml:space="preserve">La</w:t>
      </w:r>
      <w:r>
        <w:t xml:space="preserve"> </w:t>
      </w:r>
      <w:r>
        <w:rPr>
          <w:b/>
          <w:bCs/>
        </w:rPr>
        <w:t xml:space="preserve">tienda pública</w:t>
      </w:r>
      <w:r>
        <w:t xml:space="preserve"> </w:t>
      </w:r>
      <w:r>
        <w:t xml:space="preserve">está diseñada para ofrecer una experiencia orientada al cliente, por lo</w:t>
      </w:r>
      <w:r>
        <w:t xml:space="preserve"> </w:t>
      </w:r>
      <w:r>
        <w:t xml:space="preserve">que su interfaz se centra en la presentación del catálogo, la navegación intuitiva, la claridad</w:t>
      </w:r>
      <w:r>
        <w:t xml:space="preserve"> </w:t>
      </w:r>
      <w:r>
        <w:t xml:space="preserve">visual y la conversión comercial. Aquí cobran especial importancia los temas, los layouts y los</w:t>
      </w:r>
      <w:r>
        <w:t xml:space="preserve"> </w:t>
      </w:r>
      <w:r>
        <w:t xml:space="preserve">recursos visuales, ya que la apariencia y usabilidad del sitio influyen directamente en la</w:t>
      </w:r>
      <w:r>
        <w:t xml:space="preserve"> </w:t>
      </w:r>
      <w:r>
        <w:t xml:space="preserve">experiencia del comprador.</w:t>
      </w:r>
    </w:p>
    <w:p>
      <w:pPr>
        <w:pStyle w:val="BodyText"/>
      </w:pPr>
      <w:r>
        <w:t xml:space="preserve">En cambio, la</w:t>
      </w:r>
      <w:r>
        <w:t xml:space="preserve"> </w:t>
      </w:r>
      <w:r>
        <w:rPr>
          <w:b/>
          <w:bCs/>
        </w:rPr>
        <w:t xml:space="preserve">interfaz administrativa</w:t>
      </w:r>
      <w:r>
        <w:t xml:space="preserve"> </w:t>
      </w:r>
      <w:r>
        <w:t xml:space="preserve">está más orientada a la eficiencia operativa que a la</w:t>
      </w:r>
      <w:r>
        <w:t xml:space="preserve"> </w:t>
      </w:r>
      <w:r>
        <w:t xml:space="preserve">presentación comercial. Su objetivo es facilitar tareas de gestión, configuración y</w:t>
      </w:r>
      <w:r>
        <w:t xml:space="preserve"> </w:t>
      </w:r>
      <w:r>
        <w:t xml:space="preserve">supervisión, por lo que sus pantallas suelen responder a criterios de organización funcional,</w:t>
      </w:r>
      <w:r>
        <w:t xml:space="preserve"> </w:t>
      </w:r>
      <w:r>
        <w:t xml:space="preserve">claridad de datos y acceso rápido a herramientas de administración.</w:t>
      </w:r>
    </w:p>
    <w:p>
      <w:pPr>
        <w:pStyle w:val="BodyText"/>
      </w:pPr>
      <w:r>
        <w:t xml:space="preserve">Aunque ambos entornos formen parte de la capa de presentación, su lógica de diseño responde a</w:t>
      </w:r>
      <w:r>
        <w:t xml:space="preserve"> </w:t>
      </w:r>
      <w:r>
        <w:t xml:space="preserve">necesidades muy diferentes.</w:t>
      </w:r>
    </w:p>
    <w:bookmarkEnd w:id="119"/>
    <w:bookmarkStart w:id="120" w:name="Xcd030d975d591dc9eee93ce1a829f1bfbb25ac7"/>
    <w:p>
      <w:pPr>
        <w:pStyle w:val="Heading4"/>
      </w:pPr>
      <w:r>
        <w:t xml:space="preserve">Diferencias en el tipo de operaciones realizadas</w:t>
      </w:r>
    </w:p>
    <w:p>
      <w:pPr>
        <w:pStyle w:val="FirstParagraph"/>
      </w:pPr>
      <w:r>
        <w:t xml:space="preserve">En la tienda pública predominan las operaciones relacionadas con la navegación comercial:</w:t>
      </w:r>
      <w:r>
        <w:t xml:space="preserve"> </w:t>
      </w:r>
      <w:r>
        <w:t xml:space="preserve">visualización de productos, búsquedas, gestión de carrito, creación de cuenta, proceso de</w:t>
      </w:r>
      <w:r>
        <w:t xml:space="preserve"> </w:t>
      </w:r>
      <w:r>
        <w:t xml:space="preserve">compra y seguimiento del cliente. Estas acciones están pensadas para acompañar el recorrido del</w:t>
      </w:r>
      <w:r>
        <w:t xml:space="preserve"> </w:t>
      </w:r>
      <w:r>
        <w:t xml:space="preserve">comprador dentro del sitio.</w:t>
      </w:r>
    </w:p>
    <w:p>
      <w:pPr>
        <w:pStyle w:val="BodyText"/>
      </w:pPr>
      <w:r>
        <w:t xml:space="preserve">En el área administrativa, en cambio, se concentran operaciones como la gestión de productos,</w:t>
      </w:r>
      <w:r>
        <w:t xml:space="preserve"> </w:t>
      </w:r>
      <w:r>
        <w:t xml:space="preserve">actualización de precios, configuración de métodos de pago, revisión de pedidos, mantenimiento</w:t>
      </w:r>
      <w:r>
        <w:t xml:space="preserve"> </w:t>
      </w:r>
      <w:r>
        <w:t xml:space="preserve">de clientes, parametrización de plugins, gestión de contenido y otras tareas de control del</w:t>
      </w:r>
      <w:r>
        <w:t xml:space="preserve"> </w:t>
      </w:r>
      <w:r>
        <w:t xml:space="preserve">sistema. Es decir, no se trata de consumir la tienda, sino de administrarla.</w:t>
      </w:r>
    </w:p>
    <w:bookmarkEnd w:id="120"/>
    <w:bookmarkStart w:id="121" w:name="relación-entre-ambos-entornos"/>
    <w:p>
      <w:pPr>
        <w:pStyle w:val="Heading4"/>
      </w:pPr>
      <w:r>
        <w:t xml:space="preserve">Relación entre ambos entornos</w:t>
      </w:r>
    </w:p>
    <w:p>
      <w:pPr>
        <w:pStyle w:val="FirstParagraph"/>
      </w:pPr>
      <w:r>
        <w:t xml:space="preserve">Aunque tienda pública y área administrativa estén claramente separadas, ambas forman parte del</w:t>
      </w:r>
      <w:r>
        <w:t xml:space="preserve"> </w:t>
      </w:r>
      <w:r>
        <w:t xml:space="preserve">mismo sistema y se influyen mutuamente. Muchas acciones realizadas en la administración</w:t>
      </w:r>
      <w:r>
        <w:t xml:space="preserve"> </w:t>
      </w:r>
      <w:r>
        <w:t xml:space="preserve">repercuten directamente en el comportamiento de la tienda pública. Por ejemplo, la creación de</w:t>
      </w:r>
      <w:r>
        <w:t xml:space="preserve"> </w:t>
      </w:r>
      <w:r>
        <w:t xml:space="preserve">un producto, la configuración de un método de pago, la activación de un plugin o el cambio de</w:t>
      </w:r>
      <w:r>
        <w:t xml:space="preserve"> </w:t>
      </w:r>
      <w:r>
        <w:t xml:space="preserve">un tema realizado desde el entorno administrativo afecta de forma inmediata a la experiencia</w:t>
      </w:r>
      <w:r>
        <w:t xml:space="preserve"> </w:t>
      </w:r>
      <w:r>
        <w:t xml:space="preserve">del usuario final en la tienda.</w:t>
      </w:r>
    </w:p>
    <w:p>
      <w:pPr>
        <w:pStyle w:val="BodyText"/>
      </w:pPr>
      <w:r>
        <w:t xml:space="preserve">Por tanto, puede decirse que el área administrativa actúa como el espacio de</w:t>
      </w:r>
      <w:r>
        <w:t xml:space="preserve"> </w:t>
      </w:r>
      <w:r>
        <w:rPr>
          <w:b/>
          <w:bCs/>
        </w:rPr>
        <w:t xml:space="preserve">configuración,</w:t>
      </w:r>
      <w:r>
        <w:rPr>
          <w:b/>
          <w:bCs/>
        </w:rPr>
        <w:t xml:space="preserve"> </w:t>
      </w:r>
      <w:r>
        <w:rPr>
          <w:b/>
          <w:bCs/>
        </w:rPr>
        <w:t xml:space="preserve">mantenimiento y control</w:t>
      </w:r>
      <w:r>
        <w:t xml:space="preserve">, mientras que la tienda pública actúa como el espacio de</w:t>
      </w:r>
      <w:r>
        <w:t xml:space="preserve"> </w:t>
      </w:r>
      <w:r>
        <w:rPr>
          <w:b/>
          <w:bCs/>
        </w:rPr>
        <w:t xml:space="preserve">consumo y</w:t>
      </w:r>
      <w:r>
        <w:rPr>
          <w:b/>
          <w:bCs/>
        </w:rPr>
        <w:t xml:space="preserve"> </w:t>
      </w:r>
      <w:r>
        <w:rPr>
          <w:b/>
          <w:bCs/>
        </w:rPr>
        <w:t xml:space="preserve">operación comercial</w:t>
      </w:r>
      <w:r>
        <w:t xml:space="preserve">.</w:t>
      </w:r>
    </w:p>
    <w:bookmarkEnd w:id="121"/>
    <w:bookmarkEnd w:id="122"/>
    <w:bookmarkEnd w:id="123"/>
    <w:bookmarkEnd w:id="124"/>
    <w:bookmarkStart w:id="191" w:name="parte-iv"/>
    <w:p>
      <w:pPr>
        <w:pStyle w:val="Heading1"/>
      </w:pPr>
      <w:r>
        <w:t xml:space="preserve">Parte IV — Plugins</w:t>
      </w:r>
    </w:p>
    <w:p>
      <w:pPr>
        <w:pStyle w:val="FirstParagraph"/>
      </w:pPr>
      <w:r>
        <w:t xml:space="preserve">Los plugins son el mecanismo principal de extensibilidad en nopCommerce. A diferencia de los</w:t>
      </w:r>
      <w:r>
        <w:t xml:space="preserve"> </w:t>
      </w:r>
      <w:r>
        <w:t xml:space="preserve">temas, que solo modifican la presentación, los plugins pueden añadir nueva funcionalidad,</w:t>
      </w:r>
      <w:r>
        <w:t xml:space="preserve"> </w:t>
      </w:r>
      <w:r>
        <w:t xml:space="preserve">modificar comportamiento existente e integrar servicios externos. Esta parte cubre su</w:t>
      </w:r>
      <w:r>
        <w:t xml:space="preserve"> </w:t>
      </w:r>
      <w:r>
        <w:t xml:space="preserve">estructura completa, ciclo de vida y configuración.</w:t>
      </w:r>
    </w:p>
    <w:bookmarkStart w:id="132" w:name="capitulo-12"/>
    <w:p>
      <w:pPr>
        <w:pStyle w:val="Heading2"/>
      </w:pPr>
      <w:r>
        <w:t xml:space="preserve">Capítulo 12 — Carga de ensamblados (.dll) y descubrimiento de plugins en runtime</w:t>
      </w:r>
    </w:p>
    <w:p>
      <w:pPr>
        <w:pStyle w:val="FirstParagraph"/>
      </w:pPr>
      <w:r>
        <w:t xml:space="preserve">Explica cómo nopCommerce localiza los descriptores de plugin, carga sus ensamblados en tiempo de ejecución y detecta incompatibilidades, sobre la base del modelo de ensamblado de .NET.</w:t>
      </w:r>
    </w:p>
    <w:p>
      <w:pPr>
        <w:pStyle w:val="BodyText"/>
      </w:pPr>
      <w:r>
        <w:rPr>
          <w:b/>
          <w:bCs/>
        </w:rPr>
        <w:t xml:space="preserve">Parte IV — Plugins</w:t>
      </w:r>
      <w:r>
        <w:t xml:space="preserve"> </w:t>
      </w:r>
      <w:r>
        <w:t xml:space="preserve">· Nivel: Intermedio</w:t>
      </w:r>
    </w:p>
    <w:p>
      <w:pPr>
        <w:pStyle w:val="BodyText"/>
      </w:pPr>
      <w:r>
        <w:t xml:space="preserve">Este capítulo cubre el modelo de ensamblado aplicado a nopCommerce, la localización de los descriptores</w:t>
      </w:r>
      <w:r>
        <w:t xml:space="preserve"> </w:t>
      </w:r>
      <w:r>
        <w:rPr>
          <w:rStyle w:val="VerbatimChar"/>
        </w:rPr>
        <w:t xml:space="preserve">plugin.json</w:t>
      </w:r>
      <w:r>
        <w:t xml:space="preserve"> </w:t>
      </w:r>
      <w:r>
        <w:t xml:space="preserve">con PluginsInfo, la carga de ensamblados con Assembly.LoadFrom y ApplicationPartManager, la búsqueda de tipos mediante WebAppTypeFinder y la detección de colisiones y versiones; Sirve para entender por qué un plugin se detecta, se carga o se rechaza al arrancar; Los conceptos clave incluyen PluginDescriptor, PluginsInfo, InitializePlugins, ApplicationPartManager, WebAppTypeFinder, UseUnsafeLoadAssembly, SupportedVersions y PluginIncompatibleType; Prerrequisitos: capítulos 6 y 13; Caso de uso típico: diagnosticar por qué un plugin no aparece o no termina de cargar.</w:t>
      </w:r>
    </w:p>
    <w:p>
      <w:pPr>
        <w:pStyle w:val="BodyText"/>
      </w:pPr>
      <w:r>
        <w:rPr>
          <w:b/>
          <w:bCs/>
        </w:rPr>
        <w:t xml:space="preserve">Trampas frecuentes:</w:t>
      </w:r>
    </w:p>
    <w:p>
      <w:pPr>
        <w:pStyle w:val="Compact"/>
        <w:numPr>
          <w:ilvl w:val="0"/>
          <w:numId w:val="1031"/>
        </w:numPr>
      </w:pPr>
      <w:r>
        <w:t xml:space="preserve">El directorio de desarrollo y el de despliegue no son el mismo: el descriptor se declara en el proyecto, pero la aplicación carga los</w:t>
      </w:r>
      <w:r>
        <w:t xml:space="preserve"> </w:t>
      </w:r>
      <w:r>
        <w:rPr>
          <w:rStyle w:val="VerbatimChar"/>
        </w:rPr>
        <w:t xml:space="preserve">.dll</w:t>
      </w:r>
      <w:r>
        <w:t xml:space="preserve"> </w:t>
      </w:r>
      <w:r>
        <w:t xml:space="preserve">de su propia carpeta de plugins.</w:t>
      </w:r>
    </w:p>
    <w:p>
      <w:pPr>
        <w:pStyle w:val="Compact"/>
        <w:numPr>
          <w:ilvl w:val="0"/>
          <w:numId w:val="1031"/>
        </w:numPr>
      </w:pPr>
      <w:r>
        <w:t xml:space="preserve">Un ensamblado de plugin admite una sola clase</w:t>
      </w:r>
      <w:r>
        <w:t xml:space="preserve"> </w:t>
      </w:r>
      <w:r>
        <w:rPr>
          <w:rStyle w:val="VerbatimChar"/>
        </w:rPr>
        <w:t xml:space="preserve">IPlugin</w:t>
      </w:r>
      <w:r>
        <w:t xml:space="preserve">; si el ensamblado contiene varias, se toma la primera encontrada y el resto quedan ignoradas.</w:t>
      </w:r>
    </w:p>
    <w:p>
      <w:pPr>
        <w:pStyle w:val="Compact"/>
        <w:numPr>
          <w:ilvl w:val="0"/>
          <w:numId w:val="1031"/>
        </w:numPr>
      </w:pPr>
      <w:r>
        <w:rPr>
          <w:rStyle w:val="VerbatimChar"/>
        </w:rPr>
        <w:t xml:space="preserve">SupportedVersions</w:t>
      </w:r>
      <w:r>
        <w:t xml:space="preserve"> </w:t>
      </w:r>
      <w:r>
        <w:t xml:space="preserve">debe contener la versión actual de la plataforma (</w:t>
      </w:r>
      <w:r>
        <w:rPr>
          <w:rStyle w:val="VerbatimChar"/>
        </w:rPr>
        <w:t xml:space="preserve">4.90</w:t>
      </w:r>
      <w:r>
        <w:t xml:space="preserve">); si no, el descriptor se clasifica como no compatible con la versión.</w:t>
      </w:r>
    </w:p>
    <w:p>
      <w:pPr>
        <w:pStyle w:val="Compact"/>
        <w:numPr>
          <w:ilvl w:val="0"/>
          <w:numId w:val="1031"/>
        </w:numPr>
      </w:pPr>
      <w:r>
        <w:t xml:space="preserve">Al compartir una biblioteca entre el núcleo y un plugin, si sus versiones difieren se detecta una colisión y el plugin se marca incompatible.</w:t>
      </w:r>
    </w:p>
    <w:p>
      <w:pPr>
        <w:pStyle w:val="Compact"/>
        <w:numPr>
          <w:ilvl w:val="0"/>
          <w:numId w:val="1031"/>
        </w:numPr>
      </w:pPr>
      <w:r>
        <w:t xml:space="preserve">No existe</w:t>
      </w:r>
      <w:r>
        <w:t xml:space="preserve"> </w:t>
      </w:r>
      <w:r>
        <w:rPr>
          <w:i/>
          <w:iCs/>
        </w:rPr>
        <w:t xml:space="preserve">shadow copy</w:t>
      </w:r>
      <w:r>
        <w:t xml:space="preserve"> </w:t>
      </w:r>
      <w:r>
        <w:t xml:space="preserve">activo en 4.90.8: los ajustes</w:t>
      </w:r>
      <w:r>
        <w:t xml:space="preserve"> </w:t>
      </w:r>
      <w:r>
        <w:rPr>
          <w:rStyle w:val="VerbatimChar"/>
        </w:rPr>
        <w:t xml:space="preserve">UsePluginsShadowCopy</w:t>
      </w:r>
      <w:r>
        <w:t xml:space="preserve"> </w:t>
      </w:r>
      <w:r>
        <w:t xml:space="preserve">perviven solo como cadenas de localización de versiones anteriores, y la carga real se realiza con</w:t>
      </w:r>
      <w:r>
        <w:t xml:space="preserve"> </w:t>
      </w:r>
      <w:r>
        <w:rPr>
          <w:rStyle w:val="VerbatimChar"/>
        </w:rPr>
        <w:t xml:space="preserve">Assembly.LoadFrom</w:t>
      </w:r>
      <w:r>
        <w:t xml:space="preserve">, gobernada por</w:t>
      </w:r>
      <w:r>
        <w:t xml:space="preserve"> </w:t>
      </w:r>
      <w:r>
        <w:rPr>
          <w:rStyle w:val="VerbatimChar"/>
        </w:rPr>
        <w:t xml:space="preserve">PluginConfig.UseUnsafeLoadAssembly</w:t>
      </w:r>
      <w:r>
        <w:t xml:space="preserve">.</w:t>
      </w:r>
    </w:p>
    <w:p>
      <w:r>
        <w:pict>
          <v:rect style="width:0;height:1.5pt" o:hralign="center" o:hrstd="t" o:hr="t"/>
        </w:pict>
      </w:r>
    </w:p>
    <w:bookmarkStart w:id="125" w:name="el-modelo-de-ensamblado-en-.net"/>
    <w:p>
      <w:pPr>
        <w:pStyle w:val="Heading3"/>
      </w:pPr>
      <w:r>
        <w:t xml:space="preserve">El modelo de ensamblado en .NET</w:t>
      </w:r>
    </w:p>
    <w:p>
      <w:pPr>
        <w:pStyle w:val="FirstParagraph"/>
      </w:pPr>
      <w:r>
        <w:t xml:space="preserve">Un ensamblado es la unidad de compilación y despliegue de .NET: el compilador produce normalmente un archivo</w:t>
      </w:r>
      <w:r>
        <w:t xml:space="preserve"> </w:t>
      </w:r>
      <w:r>
        <w:rPr>
          <w:rStyle w:val="VerbatimChar"/>
        </w:rPr>
        <w:t xml:space="preserve">.dll</w:t>
      </w:r>
      <w:r>
        <w:t xml:space="preserve"> </w:t>
      </w:r>
      <w:r>
        <w:t xml:space="preserve">que contiene tipos y metadatos. La aplicación no «ve» el código fuente, sino los ensamblados cargados en el proceso.</w:t>
      </w:r>
    </w:p>
    <w:p>
      <w:pPr>
        <w:pStyle w:val="BodyText"/>
      </w:pPr>
      <w:r>
        <w:t xml:space="preserve">Dos capacidades del runtime sostienen todo el sistema de extensiones:</w:t>
      </w:r>
    </w:p>
    <w:p>
      <w:pPr>
        <w:pStyle w:val="Compact"/>
        <w:numPr>
          <w:ilvl w:val="0"/>
          <w:numId w:val="1032"/>
        </w:numPr>
      </w:pPr>
      <w:r>
        <w:rPr>
          <w:b/>
          <w:bCs/>
        </w:rPr>
        <w:t xml:space="preserve">Carga en tiempo de ejecución.</w:t>
      </w:r>
      <w:r>
        <w:t xml:space="preserve"> </w:t>
      </w:r>
      <w:r>
        <w:t xml:space="preserve">El proceso puede cargar un</w:t>
      </w:r>
      <w:r>
        <w:t xml:space="preserve"> </w:t>
      </w:r>
      <w:r>
        <w:rPr>
          <w:rStyle w:val="VerbatimChar"/>
        </w:rPr>
        <w:t xml:space="preserve">.dll</w:t>
      </w:r>
      <w:r>
        <w:t xml:space="preserve"> </w:t>
      </w:r>
      <w:r>
        <w:t xml:space="preserve">que no estaba presente al compilar, mediante</w:t>
      </w:r>
      <w:r>
        <w:t xml:space="preserve"> </w:t>
      </w:r>
      <w:r>
        <w:rPr>
          <w:rStyle w:val="VerbatimChar"/>
        </w:rPr>
        <w:t xml:space="preserve">Assembly.LoadFrom</w:t>
      </w:r>
      <w:r>
        <w:t xml:space="preserve"> </w:t>
      </w:r>
      <w:r>
        <w:t xml:space="preserve">y sus variantes.</w:t>
      </w:r>
    </w:p>
    <w:p>
      <w:pPr>
        <w:pStyle w:val="Compact"/>
        <w:numPr>
          <w:ilvl w:val="0"/>
          <w:numId w:val="1032"/>
        </w:numPr>
      </w:pPr>
      <w:r>
        <w:rPr>
          <w:b/>
          <w:bCs/>
        </w:rPr>
        <w:t xml:space="preserve">Reflexión.</w:t>
      </w:r>
      <w:r>
        <w:t xml:space="preserve"> </w:t>
      </w:r>
      <w:r>
        <w:t xml:space="preserve">Sobre un ensamblado ya cargado se pueden recorrer sus tipos e identificar los que implementan una interfaz dada, sin conocerlos de antemano.</w:t>
      </w:r>
    </w:p>
    <w:p>
      <w:pPr>
        <w:pStyle w:val="FirstParagraph"/>
      </w:pPr>
      <w:r>
        <w:t xml:space="preserve">Con ambas, un núcleo puede descubrir y usar piezas opcionales —plugins— que desconocía cuando se compiló.</w:t>
      </w:r>
    </w:p>
    <w:bookmarkEnd w:id="125"/>
    <w:bookmarkStart w:id="126" w:name="cómo-se-organiza-la-compilación"/>
    <w:p>
      <w:pPr>
        <w:pStyle w:val="Heading3"/>
      </w:pPr>
      <w:r>
        <w:t xml:space="preserve">Cómo se organiza la compilación</w:t>
      </w:r>
    </w:p>
    <w:p>
      <w:pPr>
        <w:pStyle w:val="FirstParagraph"/>
      </w:pPr>
      <w:r>
        <w:t xml:space="preserve">Cada proyecto de la solución compila su propio ensamblado. El resultado es relevante porque las dependencias entre capas se resuelven referenciando ensamblados, y porque un plugin se entrega como un conjunto de</w:t>
      </w:r>
      <w:r>
        <w:t xml:space="preserve"> </w:t>
      </w:r>
      <w:r>
        <w:rPr>
          <w:rStyle w:val="VerbatimChar"/>
        </w:rPr>
        <w:t xml:space="preserve">.dll</w:t>
      </w:r>
      <w:r>
        <w:t xml:space="preserve"> </w:t>
      </w:r>
      <w:r>
        <w:t xml:space="preserve">independientes del ejecutable principal:</w:t>
      </w:r>
    </w:p>
    <w:tbl>
      <w:tblPr>
        <w:tblStyle w:val="Table"/>
        <w:tblW w:type="pct" w:w="5000"/>
        <w:tblLayout w:type="fixed"/>
        <w:tblLook w:firstRow="1" w:lastRow="0" w:firstColumn="0" w:lastColumn="0" w:noHBand="0" w:noVBand="0" w:val="0020"/>
      </w:tblPr>
      <w:tblGrid>
        <w:gridCol w:w="1788"/>
        <w:gridCol w:w="6131"/>
      </w:tblGrid>
      <w:tr>
        <w:trPr>
          <w:tblHeader w:val="on"/>
        </w:trPr>
        <w:tc>
          <w:tcPr/>
          <w:p>
            <w:pPr>
              <w:pStyle w:val="Compact"/>
            </w:pPr>
            <w:r>
              <w:t xml:space="preserve">Pieza</w:t>
            </w:r>
          </w:p>
        </w:tc>
        <w:tc>
          <w:tcPr/>
          <w:p>
            <w:pPr>
              <w:pStyle w:val="Compact"/>
            </w:pPr>
            <w:r>
              <w:t xml:space="preserve">Ensamblado resultante</w:t>
            </w:r>
          </w:p>
        </w:tc>
      </w:tr>
      <w:tr>
        <w:tc>
          <w:tcPr/>
          <w:p>
            <w:pPr>
              <w:pStyle w:val="Compact"/>
            </w:pPr>
            <w:r>
              <w:t xml:space="preserve">Bibliotecas del núcleo (</w:t>
            </w:r>
            <w:r>
              <w:rPr>
                <w:rStyle w:val="VerbatimChar"/>
              </w:rPr>
              <w:t xml:space="preserve">Nop.Core</w:t>
            </w:r>
            <w:r>
              <w:t xml:space="preserve">,</w:t>
            </w:r>
            <w:r>
              <w:t xml:space="preserve"> </w:t>
            </w:r>
            <w:r>
              <w:rPr>
                <w:rStyle w:val="VerbatimChar"/>
              </w:rPr>
              <w:t xml:space="preserve">Nop.Data</w:t>
            </w:r>
            <w:r>
              <w:t xml:space="preserve">,</w:t>
            </w:r>
            <w:r>
              <w:t xml:space="preserve"> </w:t>
            </w:r>
            <w:r>
              <w:rPr>
                <w:rStyle w:val="VerbatimChar"/>
              </w:rPr>
              <w:t xml:space="preserve">Nop.Services</w:t>
            </w:r>
            <w:r>
              <w:t xml:space="preserve">)</w:t>
            </w:r>
          </w:p>
        </w:tc>
        <w:tc>
          <w:tcPr/>
          <w:p>
            <w:pPr>
              <w:pStyle w:val="Compact"/>
            </w:pPr>
            <w:r>
              <w:t xml:space="preserve">una</w:t>
            </w:r>
            <w:r>
              <w:t xml:space="preserve"> </w:t>
            </w:r>
            <w:r>
              <w:rPr>
                <w:rStyle w:val="VerbatimChar"/>
              </w:rPr>
              <w:t xml:space="preserve">.dll</w:t>
            </w:r>
            <w:r>
              <w:t xml:space="preserve"> </w:t>
            </w:r>
            <w:r>
              <w:t xml:space="preserve">por proyecto</w:t>
            </w:r>
          </w:p>
        </w:tc>
      </w:tr>
      <w:tr>
        <w:tc>
          <w:tcPr/>
          <w:p>
            <w:pPr>
              <w:pStyle w:val="Compact"/>
            </w:pPr>
            <w:r>
              <w:t xml:space="preserve">Marco de presentación (</w:t>
            </w:r>
            <w:r>
              <w:rPr>
                <w:rStyle w:val="VerbatimChar"/>
              </w:rPr>
              <w:t xml:space="preserve">Nop.Web.Framework</w:t>
            </w:r>
            <w:r>
              <w:t xml:space="preserve">)</w:t>
            </w:r>
          </w:p>
        </w:tc>
        <w:tc>
          <w:tcPr/>
          <w:p>
            <w:pPr>
              <w:pStyle w:val="Compact"/>
            </w:pPr>
            <w:r>
              <w:t xml:space="preserve">una</w:t>
            </w:r>
            <w:r>
              <w:t xml:space="preserve"> </w:t>
            </w:r>
            <w:r>
              <w:rPr>
                <w:rStyle w:val="VerbatimChar"/>
              </w:rPr>
              <w:t xml:space="preserve">.dll</w:t>
            </w:r>
          </w:p>
        </w:tc>
      </w:tr>
      <w:tr>
        <w:tc>
          <w:tcPr/>
          <w:p>
            <w:pPr>
              <w:pStyle w:val="Compact"/>
            </w:pPr>
            <w:r>
              <w:t xml:space="preserve">Aplicación web (</w:t>
            </w:r>
            <w:r>
              <w:rPr>
                <w:rStyle w:val="VerbatimChar"/>
              </w:rPr>
              <w:t xml:space="preserve">Nop.Web</w:t>
            </w:r>
            <w:r>
              <w:t xml:space="preserve">)</w:t>
            </w:r>
          </w:p>
        </w:tc>
        <w:tc>
          <w:tcPr/>
          <w:p>
            <w:pPr>
              <w:pStyle w:val="Compact"/>
            </w:pPr>
            <w:r>
              <w:t xml:space="preserve">la aplicación que aloja todo</w:t>
            </w:r>
          </w:p>
        </w:tc>
      </w:tr>
      <w:tr>
        <w:tc>
          <w:tcPr/>
          <w:p>
            <w:pPr>
              <w:pStyle w:val="Compact"/>
            </w:pPr>
            <w:r>
              <w:t xml:space="preserve">Cada plugin (biblioteca de clases)</w:t>
            </w:r>
          </w:p>
        </w:tc>
        <w:tc>
          <w:tcPr/>
          <w:p>
            <w:pPr>
              <w:pStyle w:val="Compact"/>
            </w:pPr>
            <w:r>
              <w:t xml:space="preserve">su</w:t>
            </w:r>
            <w:r>
              <w:t xml:space="preserve"> </w:t>
            </w:r>
            <w:r>
              <w:rPr>
                <w:rStyle w:val="VerbatimChar"/>
              </w:rPr>
              <w:t xml:space="preserve">.dll</w:t>
            </w:r>
            <w:r>
              <w:t xml:space="preserve"> </w:t>
            </w:r>
            <w:r>
              <w:t xml:space="preserve">principal más sus referencias</w:t>
            </w:r>
          </w:p>
        </w:tc>
      </w:tr>
    </w:tbl>
    <w:bookmarkEnd w:id="126"/>
    <w:bookmarkStart w:id="127" w:name="X54f8b8150761153e00cddf3ff1a9d86abf09dd4"/>
    <w:p>
      <w:pPr>
        <w:pStyle w:val="Heading3"/>
      </w:pPr>
      <w:r>
        <w:t xml:space="preserve">Descubrimiento de los plugins: plugin.json y PluginsInfo</w:t>
      </w:r>
    </w:p>
    <w:p>
      <w:pPr>
        <w:pStyle w:val="FirstParagraph"/>
      </w:pPr>
      <w:r>
        <w:t xml:space="preserve">Antes de cargar ningún ensamblado, nopCommerce identifica qué plugins existen. La clase</w:t>
      </w:r>
      <w:r>
        <w:t xml:space="preserve"> </w:t>
      </w:r>
      <w:r>
        <w:rPr>
          <w:rStyle w:val="VerbatimChar"/>
        </w:rPr>
        <w:t xml:space="preserve">PluginsInfo</w:t>
      </w:r>
      <w:r>
        <w:t xml:space="preserve"> </w:t>
      </w:r>
      <w:r>
        <w:t xml:space="preserve">(en</w:t>
      </w:r>
      <w:r>
        <w:t xml:space="preserve"> </w:t>
      </w:r>
      <w:r>
        <w:rPr>
          <w:rStyle w:val="VerbatimChar"/>
        </w:rPr>
        <w:t xml:space="preserve">Nop.Services.Plugins</w:t>
      </w:r>
      <w:r>
        <w:t xml:space="preserve">) realiza esta fase en</w:t>
      </w:r>
      <w:r>
        <w:t xml:space="preserve"> </w:t>
      </w:r>
      <w:r>
        <w:rPr>
          <w:rStyle w:val="VerbatimChar"/>
        </w:rPr>
        <w:t xml:space="preserve">LoadPluginInfo</w:t>
      </w:r>
      <w:r>
        <w:t xml:space="preserve">:</w:t>
      </w:r>
    </w:p>
    <w:p>
      <w:pPr>
        <w:pStyle w:val="Compact"/>
        <w:numPr>
          <w:ilvl w:val="0"/>
          <w:numId w:val="1033"/>
        </w:numPr>
      </w:pPr>
      <w:r>
        <w:t xml:space="preserve">Lee los plugins instalados desde</w:t>
      </w:r>
      <w:r>
        <w:t xml:space="preserve"> </w:t>
      </w:r>
      <w:r>
        <w:rPr>
          <w:rStyle w:val="VerbatimChar"/>
        </w:rPr>
        <w:t xml:space="preserve">~/App_Data/plugins.json</w:t>
      </w:r>
      <w:r>
        <w:t xml:space="preserve"> </w:t>
      </w:r>
      <w:r>
        <w:t xml:space="preserve">—o, en instalaciones antiguas, desde el fichero heredado de nombres de plugins—.</w:t>
      </w:r>
    </w:p>
    <w:p>
      <w:pPr>
        <w:pStyle w:val="Compact"/>
        <w:numPr>
          <w:ilvl w:val="0"/>
          <w:numId w:val="1033"/>
        </w:numPr>
      </w:pPr>
      <w:r>
        <w:t xml:space="preserve">Busca recursivamente los archivos de descriptor</w:t>
      </w:r>
      <w:r>
        <w:t xml:space="preserve"> </w:t>
      </w:r>
      <w:r>
        <w:rPr>
          <w:rStyle w:val="VerbatimChar"/>
        </w:rPr>
        <w:t xml:space="preserve">plugin.json</w:t>
      </w:r>
      <w:r>
        <w:t xml:space="preserve"> </w:t>
      </w:r>
      <w:r>
        <w:t xml:space="preserve">bajo la carpeta de plugins (</w:t>
      </w:r>
      <w:r>
        <w:rPr>
          <w:rStyle w:val="VerbatimChar"/>
        </w:rPr>
        <w:t xml:space="preserve">~/Plugins</w:t>
      </w:r>
      <w:r>
        <w:t xml:space="preserve">) y los convierte en objetos</w:t>
      </w:r>
      <w:r>
        <w:t xml:space="preserve"> </w:t>
      </w:r>
      <w:r>
        <w:rPr>
          <w:rStyle w:val="VerbatimChar"/>
        </w:rPr>
        <w:t xml:space="preserve">PluginDescriptor</w:t>
      </w:r>
      <w:r>
        <w:t xml:space="preserve">.</w:t>
      </w:r>
    </w:p>
    <w:p>
      <w:pPr>
        <w:pStyle w:val="Compact"/>
        <w:numPr>
          <w:ilvl w:val="0"/>
          <w:numId w:val="1033"/>
        </w:numPr>
      </w:pPr>
      <w:r>
        <w:t xml:space="preserve">Aplica las comprobaciones de validez y compatibilidad.</w:t>
      </w:r>
    </w:p>
    <w:p>
      <w:pPr>
        <w:pStyle w:val="FirstParagraph"/>
      </w:pPr>
      <w:r>
        <w:t xml:space="preserve">Un descriptor de ejemplo contiene los campos habituales: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rStyle w:val="VerbatimChar"/>
              </w:rPr>
              <w:t xml:space="preserve">SystemName</w:t>
            </w:r>
          </w:p>
        </w:tc>
        <w:tc>
          <w:tcPr/>
          <w:p>
            <w:pPr>
              <w:pStyle w:val="Compact"/>
            </w:pPr>
            <w:r>
              <w:t xml:space="preserve">identificador único e inmutable del plugin</w:t>
            </w:r>
          </w:p>
        </w:tc>
      </w:tr>
      <w:tr>
        <w:tc>
          <w:tcPr/>
          <w:p>
            <w:pPr>
              <w:pStyle w:val="Compact"/>
            </w:pPr>
            <w:r>
              <w:rPr>
                <w:rStyle w:val="VerbatimChar"/>
              </w:rPr>
              <w:t xml:space="preserve">FriendlyName</w:t>
            </w:r>
            <w:r>
              <w:t xml:space="preserve"> </w:t>
            </w:r>
            <w:r>
              <w:t xml:space="preserve">/</w:t>
            </w:r>
            <w:r>
              <w:t xml:space="preserve"> </w:t>
            </w:r>
            <w:r>
              <w:rPr>
                <w:rStyle w:val="VerbatimChar"/>
              </w:rPr>
              <w:t xml:space="preserve">Description</w:t>
            </w:r>
            <w:r>
              <w:t xml:space="preserve"> </w:t>
            </w:r>
            <w:r>
              <w:t xml:space="preserve">/</w:t>
            </w:r>
            <w:r>
              <w:t xml:space="preserve"> </w:t>
            </w:r>
            <w:r>
              <w:rPr>
                <w:rStyle w:val="VerbatimChar"/>
              </w:rPr>
              <w:t xml:space="preserve">Author</w:t>
            </w:r>
          </w:p>
        </w:tc>
        <w:tc>
          <w:tcPr/>
          <w:p>
            <w:pPr>
              <w:pStyle w:val="Compact"/>
            </w:pPr>
            <w:r>
              <w:t xml:space="preserve">datos de presentación</w:t>
            </w:r>
          </w:p>
        </w:tc>
      </w:tr>
      <w:tr>
        <w:tc>
          <w:tcPr/>
          <w:p>
            <w:pPr>
              <w:pStyle w:val="Compact"/>
            </w:pPr>
            <w:r>
              <w:rPr>
                <w:rStyle w:val="VerbatimChar"/>
              </w:rPr>
              <w:t xml:space="preserve">SupportedVersions</w:t>
            </w:r>
          </w:p>
        </w:tc>
        <w:tc>
          <w:tcPr/>
          <w:p>
            <w:pPr>
              <w:pStyle w:val="Compact"/>
            </w:pPr>
            <w:r>
              <w:t xml:space="preserve">versiones de nopCommerce admitidas</w:t>
            </w:r>
          </w:p>
        </w:tc>
      </w:tr>
      <w:tr>
        <w:tc>
          <w:tcPr/>
          <w:p>
            <w:pPr>
              <w:pStyle w:val="Compact"/>
            </w:pPr>
            <w:r>
              <w:rPr>
                <w:rStyle w:val="VerbatimChar"/>
              </w:rPr>
              <w:t xml:space="preserve">FileName</w:t>
            </w:r>
          </w:p>
        </w:tc>
        <w:tc>
          <w:tcPr/>
          <w:p>
            <w:pPr>
              <w:pStyle w:val="Compact"/>
            </w:pPr>
            <w:r>
              <w:t xml:space="preserve">archivo</w:t>
            </w:r>
            <w:r>
              <w:t xml:space="preserve"> </w:t>
            </w:r>
            <w:r>
              <w:rPr>
                <w:rStyle w:val="VerbatimChar"/>
              </w:rPr>
              <w:t xml:space="preserve">.dll</w:t>
            </w:r>
            <w:r>
              <w:t xml:space="preserve"> </w:t>
            </w:r>
            <w:r>
              <w:t xml:space="preserve">principal del plugin</w:t>
            </w:r>
          </w:p>
        </w:tc>
      </w:tr>
      <w:tr>
        <w:tc>
          <w:tcPr/>
          <w:p>
            <w:pPr>
              <w:pStyle w:val="Compact"/>
            </w:pPr>
            <w:r>
              <w:rPr>
                <w:rStyle w:val="VerbatimChar"/>
              </w:rPr>
              <w:t xml:space="preserve">DisplayOrder</w:t>
            </w:r>
          </w:p>
        </w:tc>
        <w:tc>
          <w:tcPr/>
          <w:p>
            <w:pPr>
              <w:pStyle w:val="Compact"/>
            </w:pPr>
            <w:r>
              <w:t xml:space="preserve">orden en la interfaz</w:t>
            </w:r>
          </w:p>
        </w:tc>
      </w:tr>
    </w:tbl>
    <w:p>
      <w:pPr>
        <w:pStyle w:val="BodyText"/>
      </w:pPr>
      <w:r>
        <w:t xml:space="preserve">Durante esta fase nopCommerce puede clasificar el plugin como incompatible por varias razones (</w:t>
      </w:r>
      <w:r>
        <w:rPr>
          <w:rStyle w:val="VerbatimChar"/>
        </w:rPr>
        <w:t xml:space="preserve">PluginIncompatibleType</w:t>
      </w:r>
      <w:r>
        <w:t xml:space="preserve">):</w:t>
      </w:r>
    </w:p>
    <w:p>
      <w:pPr>
        <w:pStyle w:val="Compact"/>
        <w:numPr>
          <w:ilvl w:val="0"/>
          <w:numId w:val="1034"/>
        </w:numPr>
      </w:pPr>
      <w:r>
        <w:rPr>
          <w:b/>
          <w:bCs/>
        </w:rPr>
        <w:t xml:space="preserve">No compatible con la versión</w:t>
      </w:r>
      <w:r>
        <w:t xml:space="preserve">:</w:t>
      </w:r>
      <w:r>
        <w:t xml:space="preserve"> </w:t>
      </w:r>
      <w:r>
        <w:rPr>
          <w:rStyle w:val="VerbatimChar"/>
        </w:rPr>
        <w:t xml:space="preserve">SupportedVersions</w:t>
      </w:r>
      <w:r>
        <w:t xml:space="preserve"> </w:t>
      </w:r>
      <w:r>
        <w:t xml:space="preserve">no contiene la versión actual.</w:t>
      </w:r>
    </w:p>
    <w:p>
      <w:pPr>
        <w:pStyle w:val="Compact"/>
        <w:numPr>
          <w:ilvl w:val="0"/>
          <w:numId w:val="1034"/>
        </w:numPr>
      </w:pPr>
      <w:r>
        <w:rPr>
          <w:b/>
          <w:bCs/>
        </w:rPr>
        <w:t xml:space="preserve">Principal no encontrado</w:t>
      </w:r>
      <w:r>
        <w:t xml:space="preserve">: no existe el</w:t>
      </w:r>
      <w:r>
        <w:t xml:space="preserve"> </w:t>
      </w:r>
      <w:r>
        <w:rPr>
          <w:rStyle w:val="VerbatimChar"/>
        </w:rPr>
        <w:t xml:space="preserve">.dll</w:t>
      </w:r>
      <w:r>
        <w:t xml:space="preserve"> </w:t>
      </w:r>
      <w:r>
        <w:t xml:space="preserve">declarado en</w:t>
      </w:r>
      <w:r>
        <w:t xml:space="preserve"> </w:t>
      </w:r>
      <w:r>
        <w:rPr>
          <w:rStyle w:val="VerbatimChar"/>
        </w:rPr>
        <w:t xml:space="preserve">FileName</w:t>
      </w:r>
      <w:r>
        <w:t xml:space="preserve">.</w:t>
      </w:r>
    </w:p>
    <w:p>
      <w:pPr>
        <w:pStyle w:val="Compact"/>
        <w:numPr>
          <w:ilvl w:val="0"/>
          <w:numId w:val="1034"/>
        </w:numPr>
      </w:pPr>
      <w:r>
        <w:rPr>
          <w:b/>
          <w:bCs/>
        </w:rPr>
        <w:t xml:space="preserve">Nombre duplicado</w:t>
      </w:r>
      <w:r>
        <w:t xml:space="preserve">: dos descriptores comparten el mismo</w:t>
      </w:r>
      <w:r>
        <w:t xml:space="preserve"> </w:t>
      </w:r>
      <w:r>
        <w:rPr>
          <w:rStyle w:val="VerbatimChar"/>
        </w:rPr>
        <w:t xml:space="preserve">SystemName</w:t>
      </w:r>
      <w:r>
        <w:t xml:space="preserve">.</w:t>
      </w:r>
    </w:p>
    <w:p>
      <w:pPr>
        <w:pStyle w:val="FirstParagraph"/>
      </w:pPr>
      <w:r>
        <w:t xml:space="preserve">Solo los descriptores válidos pasan a la fase de carga.</w:t>
      </w:r>
      <w:r>
        <w:t xml:space="preserve"> </w:t>
      </w:r>
      <w:r>
        <w:rPr>
          <w:rStyle w:val="VerbatimChar"/>
        </w:rPr>
        <w:t xml:space="preserve">PluginsInfo</w:t>
      </w:r>
      <w:r>
        <w:t xml:space="preserve"> </w:t>
      </w:r>
      <w:r>
        <w:t xml:space="preserve">determina además si cada plugin necesita desplegarse —está instalado o va a instalarse— a partir del estado guardado.</w:t>
      </w:r>
    </w:p>
    <w:bookmarkEnd w:id="127"/>
    <w:bookmarkStart w:id="128" w:name="X88c25d88a1fdfdf4a1c6c13feaeb4092560149a"/>
    <w:p>
      <w:pPr>
        <w:pStyle w:val="Heading3"/>
      </w:pPr>
      <w:r>
        <w:t xml:space="preserve">Carga de los ensamblados: InitializePlugins</w:t>
      </w:r>
    </w:p>
    <w:p>
      <w:pPr>
        <w:pStyle w:val="FirstParagraph"/>
      </w:pPr>
      <w:r>
        <w:t xml:space="preserve">La carga real la ejecuta</w:t>
      </w:r>
      <w:r>
        <w:t xml:space="preserve"> </w:t>
      </w:r>
      <w:r>
        <w:rPr>
          <w:rStyle w:val="VerbatimChar"/>
        </w:rPr>
        <w:t xml:space="preserve">InitializePlugins</w:t>
      </w:r>
      <w:r>
        <w:t xml:space="preserve">, en</w:t>
      </w:r>
      <w:r>
        <w:t xml:space="preserve"> </w:t>
      </w:r>
      <w:r>
        <w:rPr>
          <w:rStyle w:val="VerbatimChar"/>
        </w:rPr>
        <w:t xml:space="preserve">ApplicationPartManagerExtensions</w:t>
      </w:r>
      <w:r>
        <w:t xml:space="preserve">, invocada durante el arranque al configurar MVC. Por cada plugin que necesita desplegarse:</w:t>
      </w:r>
    </w:p>
    <w:p>
      <w:pPr>
        <w:pStyle w:val="Compact"/>
        <w:numPr>
          <w:ilvl w:val="0"/>
          <w:numId w:val="1035"/>
        </w:numPr>
      </w:pPr>
      <w:r>
        <w:t xml:space="preserve">Se carga el ensamblado principal con</w:t>
      </w:r>
      <w:r>
        <w:t xml:space="preserve"> </w:t>
      </w:r>
      <w:r>
        <w:rPr>
          <w:rStyle w:val="VerbatimChar"/>
        </w:rPr>
        <w:t xml:space="preserve">Assembly.LoadFrom</w:t>
      </w:r>
      <w:r>
        <w:t xml:space="preserve">; si el fichero está bloqueado y</w:t>
      </w:r>
      <w:r>
        <w:t xml:space="preserve"> </w:t>
      </w:r>
      <w:r>
        <w:rPr>
          <w:rStyle w:val="VerbatimChar"/>
        </w:rPr>
        <w:t xml:space="preserve">PluginConfig.UseUnsafeLoadAssembly</w:t>
      </w:r>
      <w:r>
        <w:t xml:space="preserve"> </w:t>
      </w:r>
      <w:r>
        <w:t xml:space="preserve">está activado —viene activado por defecto—, se recurre a</w:t>
      </w:r>
      <w:r>
        <w:t xml:space="preserve"> </w:t>
      </w:r>
      <w:r>
        <w:rPr>
          <w:rStyle w:val="VerbatimChar"/>
        </w:rPr>
        <w:t xml:space="preserve">Assembly.UnsafeLoadFrom</w:t>
      </w:r>
      <w:r>
        <w:t xml:space="preserve">.</w:t>
      </w:r>
    </w:p>
    <w:p>
      <w:pPr>
        <w:pStyle w:val="Compact"/>
        <w:numPr>
          <w:ilvl w:val="0"/>
          <w:numId w:val="1035"/>
        </w:numPr>
      </w:pPr>
      <w:r>
        <w:t xml:space="preserve">El ensamblado se registra como</w:t>
      </w:r>
      <w:r>
        <w:t xml:space="preserve"> </w:t>
      </w:r>
      <w:r>
        <w:rPr>
          <w:i/>
          <w:iCs/>
        </w:rPr>
        <w:t xml:space="preserve">application part</w:t>
      </w:r>
      <w:r>
        <w:t xml:space="preserve"> </w:t>
      </w:r>
      <w:r>
        <w:t xml:space="preserve">en el</w:t>
      </w:r>
      <w:r>
        <w:t xml:space="preserve"> </w:t>
      </w:r>
      <w:r>
        <w:rPr>
          <w:rStyle w:val="VerbatimChar"/>
        </w:rPr>
        <w:t xml:space="preserve">ApplicationPartManager</w:t>
      </w:r>
      <w:r>
        <w:t xml:space="preserve">, de modo que MVC conozca sus tipos.</w:t>
      </w:r>
    </w:p>
    <w:p>
      <w:pPr>
        <w:pStyle w:val="Compact"/>
        <w:numPr>
          <w:ilvl w:val="0"/>
          <w:numId w:val="1035"/>
        </w:numPr>
      </w:pPr>
      <w:r>
        <w:t xml:space="preserve">Se elimina el fichero</w:t>
      </w:r>
      <w:r>
        <w:t xml:space="preserve"> </w:t>
      </w:r>
      <w:r>
        <w:rPr>
          <w:rStyle w:val="VerbatimChar"/>
        </w:rPr>
        <w:t xml:space="preserve">.deps.json</w:t>
      </w:r>
      <w:r>
        <w:t xml:space="preserve"> </w:t>
      </w:r>
      <w:r>
        <w:t xml:space="preserve">asociado y se registra la versión de la biblioteca.</w:t>
      </w:r>
    </w:p>
    <w:p>
      <w:pPr>
        <w:pStyle w:val="Compact"/>
        <w:numPr>
          <w:ilvl w:val="0"/>
          <w:numId w:val="1035"/>
        </w:numPr>
      </w:pPr>
      <w:r>
        <w:t xml:space="preserve">Se despliegan también las demás</w:t>
      </w:r>
      <w:r>
        <w:t xml:space="preserve"> </w:t>
      </w:r>
      <w:r>
        <w:rPr>
          <w:rStyle w:val="VerbatimChar"/>
        </w:rPr>
        <w:t xml:space="preserve">.dll</w:t>
      </w:r>
      <w:r>
        <w:t xml:space="preserve"> </w:t>
      </w:r>
      <w:r>
        <w:t xml:space="preserve">del plugin, salvo que ya estén cargadas.</w:t>
      </w:r>
    </w:p>
    <w:p>
      <w:pPr>
        <w:pStyle w:val="Compact"/>
        <w:numPr>
          <w:ilvl w:val="0"/>
          <w:numId w:val="1035"/>
        </w:numPr>
      </w:pPr>
      <w:r>
        <w:t xml:space="preserve">Se localiza el tipo del plugin: la primera clase —no interfaz, no abstracta— que implementa</w:t>
      </w:r>
      <w:r>
        <w:t xml:space="preserve"> </w:t>
      </w:r>
      <w:r>
        <w:rPr>
          <w:rStyle w:val="VerbatimChar"/>
        </w:rPr>
        <w:t xml:space="preserve">IPlugin</w:t>
      </w:r>
      <w:r>
        <w:t xml:space="preserve">.</w:t>
      </w:r>
      <w:r>
        <w:t xml:space="preserve"> </w:t>
      </w:r>
      <w:r>
        <w:rPr>
          <w:b/>
          <w:bCs/>
        </w:rPr>
        <w:t xml:space="preserve">Solo se admite una clase</w:t>
      </w:r>
      <w:r>
        <w:rPr>
          <w:b/>
          <w:bCs/>
        </w:rPr>
        <w:t xml:space="preserve"> </w:t>
      </w:r>
      <w:r>
        <w:rPr>
          <w:rStyle w:val="VerbatimChar"/>
          <w:b/>
          <w:bCs/>
        </w:rPr>
        <w:t xml:space="preserve">IPlugin</w:t>
      </w:r>
      <w:r>
        <w:rPr>
          <w:b/>
          <w:bCs/>
        </w:rPr>
        <w:t xml:space="preserve"> </w:t>
      </w:r>
      <w:r>
        <w:rPr>
          <w:b/>
          <w:bCs/>
        </w:rPr>
        <w:t xml:space="preserve">por ensamblado.</w:t>
      </w:r>
    </w:p>
    <w:p>
      <w:pPr>
        <w:pStyle w:val="FirstParagraph"/>
      </w:pPr>
      <w:r>
        <w:t xml:space="preserve">Los ficheros de un plugin se leen de su propia carpeta, y las subcarpetas de plugins recién subidos (</w:t>
      </w:r>
      <w:r>
        <w:rPr>
          <w:rStyle w:val="VerbatimChar"/>
        </w:rPr>
        <w:t xml:space="preserve">~/Plugins/Uploaded</w:t>
      </w:r>
      <w:r>
        <w:t xml:space="preserve">) se mueven a la carpeta de plugins antes de empezar.</w:t>
      </w:r>
    </w:p>
    <w:bookmarkEnd w:id="128"/>
    <w:bookmarkStart w:id="129" w:name="búsqueda-de-tipos-webapptypefinder"/>
    <w:p>
      <w:pPr>
        <w:pStyle w:val="Heading3"/>
      </w:pPr>
      <w:r>
        <w:t xml:space="preserve">Búsqueda de tipos: WebAppTypeFinder</w:t>
      </w:r>
    </w:p>
    <w:p>
      <w:pPr>
        <w:pStyle w:val="FirstParagraph"/>
      </w:pPr>
      <w:r>
        <w:t xml:space="preserve">En paralelo a la carga, la aplicación necesita localizar tipos que cumplan un contrato —por ejemplo, clases que implementan una interfaz de servicios o de arranque—. Esa tarea la realiza</w:t>
      </w:r>
      <w:r>
        <w:t xml:space="preserve"> </w:t>
      </w:r>
      <w:r>
        <w:rPr>
          <w:rStyle w:val="VerbatimChar"/>
        </w:rPr>
        <w:t xml:space="preserve">WebAppTypeFinder</w:t>
      </w:r>
      <w:r>
        <w:t xml:space="preserve">, una implementación de</w:t>
      </w:r>
      <w:r>
        <w:t xml:space="preserve"> </w:t>
      </w:r>
      <w:r>
        <w:rPr>
          <w:rStyle w:val="VerbatimChar"/>
        </w:rPr>
        <w:t xml:space="preserve">ITypeFinder</w:t>
      </w:r>
      <w:r>
        <w:t xml:space="preserve">:</w:t>
      </w:r>
    </w:p>
    <w:p>
      <w:pPr>
        <w:pStyle w:val="Compact"/>
        <w:numPr>
          <w:ilvl w:val="0"/>
          <w:numId w:val="1036"/>
        </w:numPr>
      </w:pPr>
      <w:r>
        <w:t xml:space="preserve">Mantiene un registro de ensamblados en un diccionario concurrente y se suscribe al evento</w:t>
      </w:r>
      <w:r>
        <w:t xml:space="preserve"> </w:t>
      </w:r>
      <w:r>
        <w:rPr>
          <w:rStyle w:val="VerbatimChar"/>
        </w:rPr>
        <w:t xml:space="preserve">AssemblyLoad</w:t>
      </w:r>
      <w:r>
        <w:t xml:space="preserve"> </w:t>
      </w:r>
      <w:r>
        <w:t xml:space="preserve">del</w:t>
      </w:r>
      <w:r>
        <w:t xml:space="preserve"> </w:t>
      </w:r>
      <w:r>
        <w:rPr>
          <w:rStyle w:val="VerbatimChar"/>
        </w:rPr>
        <w:t xml:space="preserve">AppDomain</w:t>
      </w:r>
      <w:r>
        <w:t xml:space="preserve"> </w:t>
      </w:r>
      <w:r>
        <w:t xml:space="preserve">para capturar las cargas.</w:t>
      </w:r>
    </w:p>
    <w:p>
      <w:pPr>
        <w:pStyle w:val="Compact"/>
        <w:numPr>
          <w:ilvl w:val="0"/>
          <w:numId w:val="1036"/>
        </w:numPr>
      </w:pPr>
      <w:r>
        <w:t xml:space="preserve">Al inicializar, recoge primero los ensamblados ya presentes en el proceso y después recorre los</w:t>
      </w:r>
      <w:r>
        <w:t xml:space="preserve"> </w:t>
      </w:r>
      <w:r>
        <w:rPr>
          <w:rStyle w:val="VerbatimChar"/>
        </w:rPr>
        <w:t xml:space="preserve">.dll</w:t>
      </w:r>
      <w:r>
        <w:t xml:space="preserve"> </w:t>
      </w:r>
      <w:r>
        <w:t xml:space="preserve">del directorio base de la aplicación (</w:t>
      </w:r>
      <w:r>
        <w:rPr>
          <w:rStyle w:val="VerbatimChar"/>
        </w:rPr>
        <w:t xml:space="preserve">AppContext.BaseDirectory</w:t>
      </w:r>
      <w:r>
        <w:t xml:space="preserve">), cargando con</w:t>
      </w:r>
      <w:r>
        <w:t xml:space="preserve"> </w:t>
      </w:r>
      <w:r>
        <w:rPr>
          <w:rStyle w:val="VerbatimChar"/>
        </w:rPr>
        <w:t xml:space="preserve">AppDomain.CurrentDomain.Load</w:t>
      </w:r>
      <w:r>
        <w:t xml:space="preserve"> </w:t>
      </w:r>
      <w:r>
        <w:t xml:space="preserve">y, en su defecto, con</w:t>
      </w:r>
      <w:r>
        <w:t xml:space="preserve"> </w:t>
      </w:r>
      <w:r>
        <w:rPr>
          <w:rStyle w:val="VerbatimChar"/>
        </w:rPr>
        <w:t xml:space="preserve">Assembly.LoadFrom</w:t>
      </w:r>
      <w:r>
        <w:t xml:space="preserve">.</w:t>
      </w:r>
    </w:p>
    <w:p>
      <w:pPr>
        <w:pStyle w:val="Compact"/>
        <w:numPr>
          <w:ilvl w:val="0"/>
          <w:numId w:val="1036"/>
        </w:numPr>
      </w:pPr>
      <w:r>
        <w:t xml:space="preserve">Omite por patrón los ensamblados de plataforma —</w:t>
      </w:r>
      <w:r>
        <w:rPr>
          <w:rStyle w:val="VerbatimChar"/>
        </w:rPr>
        <w:t xml:space="preserve">System</w:t>
      </w:r>
      <w:r>
        <w:t xml:space="preserve">,</w:t>
      </w:r>
      <w:r>
        <w:t xml:space="preserve"> </w:t>
      </w:r>
      <w:r>
        <w:rPr>
          <w:rStyle w:val="VerbatimChar"/>
        </w:rPr>
        <w:t xml:space="preserve">Microsoft</w:t>
      </w:r>
      <w:r>
        <w:t xml:space="preserve">,</w:t>
      </w:r>
      <w:r>
        <w:t xml:space="preserve"> </w:t>
      </w:r>
      <w:r>
        <w:rPr>
          <w:rStyle w:val="VerbatimChar"/>
        </w:rPr>
        <w:t xml:space="preserve">Newtonsoft</w:t>
      </w:r>
      <w:r>
        <w:t xml:space="preserve"> </w:t>
      </w:r>
      <w:r>
        <w:t xml:space="preserve">y similares— que no interesa inspeccionar.</w:t>
      </w:r>
    </w:p>
    <w:p>
      <w:pPr>
        <w:pStyle w:val="Compact"/>
        <w:numPr>
          <w:ilvl w:val="0"/>
          <w:numId w:val="1036"/>
        </w:numPr>
      </w:pPr>
      <w:r>
        <w:t xml:space="preserve">Expone</w:t>
      </w:r>
      <w:r>
        <w:t xml:space="preserve"> </w:t>
      </w:r>
      <w:r>
        <w:rPr>
          <w:rStyle w:val="VerbatimChar"/>
        </w:rPr>
        <w:t xml:space="preserve">FindClassesOfType&lt;T&gt;</w:t>
      </w:r>
      <w:r>
        <w:t xml:space="preserve"> </w:t>
      </w:r>
      <w:r>
        <w:t xml:space="preserve">para devolver los tipos que implementan un contrato, que es como el núcleo localiza, entre otros, los implementadores de</w:t>
      </w:r>
      <w:r>
        <w:t xml:space="preserve"> </w:t>
      </w:r>
      <w:r>
        <w:rPr>
          <w:rStyle w:val="VerbatimChar"/>
        </w:rPr>
        <w:t xml:space="preserve">INopStartup</w:t>
      </w:r>
      <w:r>
        <w:t xml:space="preserve">.</w:t>
      </w:r>
    </w:p>
    <w:p>
      <w:pPr>
        <w:pStyle w:val="FirstParagraph"/>
      </w:pPr>
      <w:r>
        <w:t xml:space="preserve">Este buscador no sustituye a la carga de plugins, sino que lo complementa:</w:t>
      </w:r>
      <w:r>
        <w:t xml:space="preserve"> </w:t>
      </w:r>
      <w:r>
        <w:rPr>
          <w:rStyle w:val="VerbatimChar"/>
        </w:rPr>
        <w:t xml:space="preserve">InitializePlugins</w:t>
      </w:r>
      <w:r>
        <w:t xml:space="preserve"> </w:t>
      </w:r>
      <w:r>
        <w:t xml:space="preserve">registra los ensamblados de los plugins y</w:t>
      </w:r>
      <w:r>
        <w:t xml:space="preserve"> </w:t>
      </w:r>
      <w:r>
        <w:rPr>
          <w:rStyle w:val="VerbatimChar"/>
        </w:rPr>
        <w:t xml:space="preserve">WebAppTypeFinder</w:t>
      </w:r>
      <w:r>
        <w:t xml:space="preserve"> </w:t>
      </w:r>
      <w:r>
        <w:t xml:space="preserve">permite después hallar en ellos los tipos que el resto del sistema necesita.</w:t>
      </w:r>
    </w:p>
    <w:bookmarkEnd w:id="129"/>
    <w:bookmarkStart w:id="130" w:name="compatibilidad-colisiones-y-versiones"/>
    <w:p>
      <w:pPr>
        <w:pStyle w:val="Heading3"/>
      </w:pPr>
      <w:r>
        <w:t xml:space="preserve">Compatibilidad, colisiones y versiones</w:t>
      </w:r>
    </w:p>
    <w:p>
      <w:pPr>
        <w:pStyle w:val="FirstParagraph"/>
      </w:pPr>
      <w:r>
        <w:t xml:space="preserve">Compartir bibliotecas entre el núcleo y los plugins es la fuente principal de problemas de carga. nopCommerce lo vigila así:</w:t>
      </w:r>
    </w:p>
    <w:p>
      <w:pPr>
        <w:pStyle w:val="Compact"/>
        <w:numPr>
          <w:ilvl w:val="0"/>
          <w:numId w:val="1037"/>
        </w:numPr>
      </w:pPr>
      <w:r>
        <w:t xml:space="preserve">Antes de desplegar una referencia de plugin, comprueba si el mismo nombre de archivo ya forma parte del núcleo —carpeta</w:t>
      </w:r>
      <w:r>
        <w:t xml:space="preserve"> </w:t>
      </w:r>
      <w:r>
        <w:rPr>
          <w:rStyle w:val="VerbatimChar"/>
        </w:rPr>
        <w:t xml:space="preserve">bin</w:t>
      </w:r>
      <w:r>
        <w:t xml:space="preserve">, directorio actual o carpeta</w:t>
      </w:r>
      <w:r>
        <w:t xml:space="preserve"> </w:t>
      </w:r>
      <w:r>
        <w:rPr>
          <w:rStyle w:val="VerbatimChar"/>
        </w:rPr>
        <w:t xml:space="preserve">refs</w:t>
      </w:r>
      <w:r>
        <w:t xml:space="preserve">— o ya está cargado en el</w:t>
      </w:r>
      <w:r>
        <w:t xml:space="preserve"> </w:t>
      </w:r>
      <w:r>
        <w:rPr>
          <w:rStyle w:val="VerbatimChar"/>
        </w:rPr>
        <w:t xml:space="preserve">AppDomain</w:t>
      </w:r>
      <w:r>
        <w:t xml:space="preserve">.</w:t>
      </w:r>
    </w:p>
    <w:p>
      <w:pPr>
        <w:pStyle w:val="Compact"/>
        <w:numPr>
          <w:ilvl w:val="0"/>
          <w:numId w:val="1037"/>
        </w:numPr>
      </w:pPr>
      <w:r>
        <w:t xml:space="preserve">Si dos plugins —o un plugin y el núcleo— aportan versiones distintas de la misma biblioteca, se registra una</w:t>
      </w:r>
      <w:r>
        <w:t xml:space="preserve"> </w:t>
      </w:r>
      <w:r>
        <w:rPr>
          <w:b/>
          <w:bCs/>
        </w:rPr>
        <w:t xml:space="preserve">colisión</w:t>
      </w:r>
      <w:r>
        <w:t xml:space="preserve">; el plugin implicado se marca incompatible y se excluye.</w:t>
      </w:r>
    </w:p>
    <w:p>
      <w:pPr>
        <w:pStyle w:val="Compact"/>
        <w:numPr>
          <w:ilvl w:val="0"/>
          <w:numId w:val="1037"/>
        </w:numPr>
      </w:pPr>
      <w:r>
        <w:t xml:space="preserve">Los plugins ya cargados se guardan en caché por clave de tienda y roles, de modo que no se recargan en cada petición.</w:t>
      </w:r>
    </w:p>
    <w:bookmarkEnd w:id="130"/>
    <w:bookmarkStart w:id="131" w:name="flujo-de-arranque"/>
    <w:p>
      <w:pPr>
        <w:pStyle w:val="Heading3"/>
      </w:pPr>
      <w:r>
        <w:t xml:space="preserve">Flujo de arranque</w:t>
      </w:r>
    </w:p>
    <w:p>
      <w:pPr>
        <w:pStyle w:val="Compact"/>
        <w:numPr>
          <w:ilvl w:val="0"/>
          <w:numId w:val="1038"/>
        </w:numPr>
      </w:pPr>
      <w:r>
        <w:t xml:space="preserve">Al configurar MVC se invoca</w:t>
      </w:r>
      <w:r>
        <w:t xml:space="preserve"> </w:t>
      </w:r>
      <w:r>
        <w:rPr>
          <w:rStyle w:val="VerbatimChar"/>
        </w:rPr>
        <w:t xml:space="preserve">InitializePlugins</w:t>
      </w:r>
      <w:r>
        <w:t xml:space="preserve">.</w:t>
      </w:r>
    </w:p>
    <w:p>
      <w:pPr>
        <w:pStyle w:val="Compact"/>
        <w:numPr>
          <w:ilvl w:val="0"/>
          <w:numId w:val="1038"/>
        </w:numPr>
      </w:pPr>
      <w:r>
        <w:rPr>
          <w:rStyle w:val="VerbatimChar"/>
        </w:rPr>
        <w:t xml:space="preserve">InitializePlugins</w:t>
      </w:r>
      <w:r>
        <w:t xml:space="preserve"> </w:t>
      </w:r>
      <w:r>
        <w:t xml:space="preserve">llama a</w:t>
      </w:r>
      <w:r>
        <w:t xml:space="preserve"> </w:t>
      </w:r>
      <w:r>
        <w:rPr>
          <w:rStyle w:val="VerbatimChar"/>
        </w:rPr>
        <w:t xml:space="preserve">PluginsInfo.LoadPluginInfo</w:t>
      </w:r>
      <w:r>
        <w:t xml:space="preserve">, que descubre y valida los</w:t>
      </w:r>
      <w:r>
        <w:t xml:space="preserve"> </w:t>
      </w:r>
      <w:r>
        <w:rPr>
          <w:rStyle w:val="VerbatimChar"/>
        </w:rPr>
        <w:t xml:space="preserve">plugin.json</w:t>
      </w:r>
      <w:r>
        <w:t xml:space="preserve">.</w:t>
      </w:r>
    </w:p>
    <w:p>
      <w:pPr>
        <w:pStyle w:val="Compact"/>
        <w:numPr>
          <w:ilvl w:val="0"/>
          <w:numId w:val="1038"/>
        </w:numPr>
      </w:pPr>
      <w:r>
        <w:t xml:space="preserve">Para cada plugin que necesita desplegarse se carga su ensamblado y se registra como</w:t>
      </w:r>
      <w:r>
        <w:t xml:space="preserve"> </w:t>
      </w:r>
      <w:r>
        <w:rPr>
          <w:i/>
          <w:iCs/>
        </w:rPr>
        <w:t xml:space="preserve">application part</w:t>
      </w:r>
      <w:r>
        <w:t xml:space="preserve">.</w:t>
      </w:r>
    </w:p>
    <w:p>
      <w:pPr>
        <w:pStyle w:val="Compact"/>
        <w:numPr>
          <w:ilvl w:val="0"/>
          <w:numId w:val="1038"/>
        </w:numPr>
      </w:pPr>
      <w:r>
        <w:t xml:space="preserve">Se localiza la clase</w:t>
      </w:r>
      <w:r>
        <w:t xml:space="preserve"> </w:t>
      </w:r>
      <w:r>
        <w:rPr>
          <w:rStyle w:val="VerbatimChar"/>
        </w:rPr>
        <w:t xml:space="preserve">IPlugin</w:t>
      </w:r>
      <w:r>
        <w:t xml:space="preserve"> </w:t>
      </w:r>
      <w:r>
        <w:t xml:space="preserve">de cada ensamblado y se detectan colisiones entre bibliotecas.</w:t>
      </w:r>
    </w:p>
    <w:p>
      <w:pPr>
        <w:pStyle w:val="Compact"/>
        <w:numPr>
          <w:ilvl w:val="0"/>
          <w:numId w:val="1038"/>
        </w:numPr>
      </w:pPr>
      <w:r>
        <w:rPr>
          <w:rStyle w:val="VerbatimChar"/>
        </w:rPr>
        <w:t xml:space="preserve">WebAppTypeFinder</w:t>
      </w:r>
      <w:r>
        <w:t xml:space="preserve"> </w:t>
      </w:r>
      <w:r>
        <w:t xml:space="preserve">permite hallar, sobre lo cargado, los tipos que implementan los contratos del sistema.</w:t>
      </w:r>
    </w:p>
    <w:p>
      <w:pPr>
        <w:pStyle w:val="FirstParagraph"/>
      </w:pPr>
      <w:r>
        <w:rPr>
          <w:b/>
          <w:bCs/>
        </w:rPr>
        <w:t xml:space="preserve">Enlace:</w:t>
      </w:r>
      <w:r>
        <w:t xml:space="preserve"> </w:t>
      </w:r>
      <w:r>
        <w:t xml:space="preserve">Capítulo 13 (estructura del plugin), Capítulo 16 (ciclo de vida) y Capítulo 6 (proyectos de la solución).</w:t>
      </w:r>
    </w:p>
    <w:bookmarkEnd w:id="131"/>
    <w:bookmarkEnd w:id="132"/>
    <w:bookmarkStart w:id="142" w:name="capitulo-13"/>
    <w:p>
      <w:pPr>
        <w:pStyle w:val="Heading2"/>
      </w:pPr>
      <w:r>
        <w:t xml:space="preserve">Capítulo 13 — Estructura completa de un plugin</w:t>
      </w:r>
    </w:p>
    <w:p>
      <w:pPr>
        <w:pStyle w:val="FirstParagraph"/>
      </w:pPr>
      <w:r>
        <w:t xml:space="preserve">Detalla la estructura física y los archivos obligatorios de un plugin: proyecto, .csproj, plugin.json, clase principal, vistas y registro de servicios.</w:t>
      </w:r>
    </w:p>
    <w:p>
      <w:pPr>
        <w:pStyle w:val="BodyText"/>
      </w:pPr>
      <w:r>
        <w:rPr>
          <w:b/>
          <w:bCs/>
        </w:rPr>
        <w:t xml:space="preserve">Parte IV — Plugins</w:t>
      </w:r>
      <w:r>
        <w:t xml:space="preserve"> </w:t>
      </w:r>
      <w:r>
        <w:t xml:space="preserve">· Nivel: Intermedio</w:t>
      </w:r>
    </w:p>
    <w:p>
      <w:pPr>
        <w:pStyle w:val="BodyText"/>
      </w:pPr>
      <w:r>
        <w:t xml:space="preserve">Este capítulo cubre la estructura completa de un plugin, desde el proyecto Class Library y la configuración del .csproj con OutputPath y ClearPluginAssemblies hasta plugin.json, la clase principal basada en BasePlugin, _ViewImports.cshtml, la vista Configure con layout _ConfigurePlugin y la clase NopStartup propia; Sirve para crear un plugin que nopCommerce pueda detectar, cargar y administrar; Los conceptos clave incluyen SystemName, SupportedVersions, FileName, la interfaz IMiscPlugin y la convención Nop.Plugin.{Grupo}.{Nombre}; Prerrequisitos: capítulos 4, 5 y 8; Caso de uso típico: montar el esqueleto de un plugin nuevo antes de escribir su lógica.</w:t>
      </w:r>
    </w:p>
    <w:p>
      <w:pPr>
        <w:pStyle w:val="BodyText"/>
      </w:pPr>
      <w:r>
        <w:rPr>
          <w:b/>
          <w:bCs/>
        </w:rPr>
        <w:t xml:space="preserve">Trampas frecuentes:</w:t>
      </w:r>
    </w:p>
    <w:p>
      <w:pPr>
        <w:pStyle w:val="Compact"/>
        <w:numPr>
          <w:ilvl w:val="0"/>
          <w:numId w:val="1039"/>
        </w:numPr>
      </w:pPr>
      <w:r>
        <w:t xml:space="preserve">El proyecto del plugin se crea en la carpeta Plugins de la raíz de la solución, no en Nop.Web/Plugins, que es el directorio de despliegue.</w:t>
      </w:r>
    </w:p>
    <w:p>
      <w:pPr>
        <w:pStyle w:val="Compact"/>
        <w:numPr>
          <w:ilvl w:val="0"/>
          <w:numId w:val="1039"/>
        </w:numPr>
      </w:pPr>
      <w:r>
        <w:t xml:space="preserve">Un SystemName duplicado impide la instalación y un SupportedVersions que no incluya la versión actual de nopCommerce hace que el plugin no se cargue ni aparezca en Local Plugins.</w:t>
      </w:r>
    </w:p>
    <w:p>
      <w:pPr>
        <w:pStyle w:val="Compact"/>
        <w:numPr>
          <w:ilvl w:val="0"/>
          <w:numId w:val="1039"/>
        </w:numPr>
      </w:pPr>
      <w:r>
        <w:t xml:space="preserve">plugin.json debe configurarse con Build Action = Content y Copy to Output Directory = PreserveNewest; sin esa configuración no se copia al directorio de salida y nopCommerce no puede leerlo.</w:t>
      </w:r>
    </w:p>
    <w:p>
      <w:pPr>
        <w:pStyle w:val="Compact"/>
        <w:numPr>
          <w:ilvl w:val="0"/>
          <w:numId w:val="1039"/>
        </w:numPr>
      </w:pPr>
      <w:r>
        <w:t xml:space="preserve">FileName debe coincidir exactamente con el nombre de la DLL generada por la compilación.</w:t>
      </w:r>
    </w:p>
    <w:p>
      <w:pPr>
        <w:pStyle w:val="Compact"/>
        <w:numPr>
          <w:ilvl w:val="0"/>
          <w:numId w:val="1039"/>
        </w:numPr>
      </w:pPr>
      <w:r>
        <w:t xml:space="preserve">Las vistas del plugin requieren _ViewImports.cshtml con la directiva</w:t>
      </w:r>
      <w:r>
        <w:t xml:space="preserve"> </w:t>
      </w:r>
      <w:r>
        <w:t xml:space="preserve">@inherits</w:t>
      </w:r>
      <w:r>
        <w:t xml:space="preserve"> </w:t>
      </w:r>
      <w:r>
        <w:t xml:space="preserve">NopRazorPage</w:t>
      </w:r>
      <w:r>
        <w:t xml:space="preserve">; sin él no se resuelven los tag helpers nop-label y nop-editor.</w:t>
      </w:r>
    </w:p>
    <w:p>
      <w:r>
        <w:pict>
          <v:rect style="width:0;height:1.5pt" o:hralign="center" o:hrstd="t" o:hr="t"/>
        </w:pict>
      </w:r>
    </w:p>
    <w:p>
      <w:pPr>
        <w:pStyle w:val="FirstParagraph"/>
      </w:pPr>
      <w:r>
        <w:t xml:space="preserve">El desarrollo de un plugin en</w:t>
      </w:r>
      <w:r>
        <w:t xml:space="preserve"> </w:t>
      </w:r>
      <w:r>
        <w:rPr>
          <w:b/>
          <w:bCs/>
        </w:rPr>
        <w:t xml:space="preserve">nopCommerce</w:t>
      </w:r>
      <w:r>
        <w:t xml:space="preserve"> </w:t>
      </w:r>
      <w:r>
        <w:t xml:space="preserve">debe entenderse como la creación de un módulo</w:t>
      </w:r>
      <w:r>
        <w:t xml:space="preserve"> </w:t>
      </w:r>
      <w:r>
        <w:t xml:space="preserve">funcional independiente que se integra en la plataforma respetando su arquitectura y sus</w:t>
      </w:r>
      <w:r>
        <w:t xml:space="preserve"> </w:t>
      </w:r>
      <w:r>
        <w:t xml:space="preserve">convenciones internas. Aunque el nivel de complejidad de un plugin puede variar mucho según su</w:t>
      </w:r>
      <w:r>
        <w:t xml:space="preserve"> </w:t>
      </w:r>
      <w:r>
        <w:t xml:space="preserve">finalidad, todos comparten una</w:t>
      </w:r>
      <w:r>
        <w:t xml:space="preserve"> </w:t>
      </w:r>
      <w:r>
        <w:rPr>
          <w:b/>
          <w:bCs/>
        </w:rPr>
        <w:t xml:space="preserve">estructura básica común</w:t>
      </w:r>
      <w:r>
        <w:t xml:space="preserve"> </w:t>
      </w:r>
      <w:r>
        <w:t xml:space="preserve">que permite a nopCommerce</w:t>
      </w:r>
      <w:r>
        <w:t xml:space="preserve"> </w:t>
      </w:r>
      <w:r>
        <w:t xml:space="preserve">reconocerlos, cargarlos, configurarlos y ejecutarlos correctamente.</w:t>
      </w:r>
    </w:p>
    <w:p>
      <w:pPr>
        <w:pStyle w:val="BodyText"/>
      </w:pPr>
      <w:r>
        <w:t xml:space="preserve">Plugins/</w:t>
      </w:r>
    </w:p>
    <w:p>
      <w:pPr>
        <w:pStyle w:val="SourceCode"/>
      </w:pPr>
      <w:r>
        <w:rPr>
          <w:rStyle w:val="VerbatimChar"/>
        </w:rPr>
        <w:t xml:space="preserve">└── Nop.Plugin.Misc.MiPlugin/</w:t>
      </w:r>
      <w:r>
        <w:br/>
      </w:r>
      <w:r>
        <w:rPr>
          <w:rStyle w:val="VerbatimChar"/>
        </w:rPr>
        <w:t xml:space="preserve">    ├── Nop.Plugin.Misc.MiPlugin.csproj</w:t>
      </w:r>
      <w:r>
        <w:br/>
      </w:r>
      <w:r>
        <w:rPr>
          <w:rStyle w:val="VerbatimChar"/>
        </w:rPr>
        <w:t xml:space="preserve">    ├── plugin.json</w:t>
      </w:r>
      <w:r>
        <w:br/>
      </w:r>
      <w:r>
        <w:rPr>
          <w:rStyle w:val="VerbatimChar"/>
        </w:rPr>
        <w:t xml:space="preserve">    ├── MiPlugin.cs                ← Clase principal (hereda BasePlugin)</w:t>
      </w:r>
      <w:r>
        <w:br/>
      </w:r>
      <w:r>
        <w:rPr>
          <w:rStyle w:val="VerbatimChar"/>
        </w:rPr>
        <w:t xml:space="preserve">    ├── MiPluginDefaults.cs        ← Constantes del plugin (rutas, nombres)</w:t>
      </w:r>
      <w:r>
        <w:br/>
      </w:r>
      <w:r>
        <w:rPr>
          <w:rStyle w:val="VerbatimChar"/>
        </w:rPr>
        <w:t xml:space="preserve">    ├── MiPluginSettings.cs        ← Clase de configuración persistida</w:t>
      </w:r>
      <w:r>
        <w:br/>
      </w:r>
      <w:r>
        <w:rPr>
          <w:rStyle w:val="VerbatimChar"/>
        </w:rPr>
        <w:t xml:space="preserve">    ├── Controllers/</w:t>
      </w:r>
      <w:r>
        <w:br/>
      </w:r>
      <w:r>
        <w:rPr>
          <w:rStyle w:val="VerbatimChar"/>
        </w:rPr>
        <w:t xml:space="preserve">    │   └── MiPluginController.cs</w:t>
      </w:r>
      <w:r>
        <w:br/>
      </w:r>
      <w:r>
        <w:rPr>
          <w:rStyle w:val="VerbatimChar"/>
        </w:rPr>
        <w:t xml:space="preserve">    ├── Models/</w:t>
      </w:r>
      <w:r>
        <w:br/>
      </w:r>
      <w:r>
        <w:rPr>
          <w:rStyle w:val="VerbatimChar"/>
        </w:rPr>
        <w:t xml:space="preserve">    │   └── ConfigurationModel.cs</w:t>
      </w:r>
      <w:r>
        <w:br/>
      </w:r>
      <w:r>
        <w:rPr>
          <w:rStyle w:val="VerbatimChar"/>
        </w:rPr>
        <w:t xml:space="preserve">    ├── Views/</w:t>
      </w:r>
      <w:r>
        <w:br/>
      </w:r>
      <w:r>
        <w:rPr>
          <w:rStyle w:val="VerbatimChar"/>
        </w:rPr>
        <w:t xml:space="preserve">    │   ├── _ViewImports.cshtml</w:t>
      </w:r>
      <w:r>
        <w:br/>
      </w:r>
      <w:r>
        <w:rPr>
          <w:rStyle w:val="VerbatimChar"/>
        </w:rPr>
        <w:t xml:space="preserve">    │   └── Configure.cshtml</w:t>
      </w:r>
      <w:r>
        <w:br/>
      </w:r>
      <w:r>
        <w:rPr>
          <w:rStyle w:val="VerbatimChar"/>
        </w:rPr>
        <w:t xml:space="preserve">    ├── Services/                  ← Solo si el plugin tiene lógica propia</w:t>
      </w:r>
      <w:r>
        <w:br/>
      </w:r>
      <w:r>
        <w:rPr>
          <w:rStyle w:val="VerbatimChar"/>
        </w:rPr>
        <w:t xml:space="preserve">    │   ├── IMiPluginService.cs</w:t>
      </w:r>
      <w:r>
        <w:br/>
      </w:r>
      <w:r>
        <w:rPr>
          <w:rStyle w:val="VerbatimChar"/>
        </w:rPr>
        <w:t xml:space="preserve">    │   └── MiPluginService.cs</w:t>
      </w:r>
      <w:r>
        <w:br/>
      </w:r>
      <w:r>
        <w:rPr>
          <w:rStyle w:val="VerbatimChar"/>
        </w:rPr>
        <w:t xml:space="preserve">    └── Infrastructure/</w:t>
      </w:r>
      <w:r>
        <w:br/>
      </w:r>
      <w:r>
        <w:rPr>
          <w:rStyle w:val="VerbatimChar"/>
        </w:rPr>
        <w:t xml:space="preserve">        ├── RouteProvider.cs</w:t>
      </w:r>
      <w:r>
        <w:br/>
      </w:r>
      <w:r>
        <w:rPr>
          <w:rStyle w:val="VerbatimChar"/>
        </w:rPr>
        <w:t xml:space="preserve">        └── NopStartup.cs          ← Registro de servicios propios del plugin</w:t>
      </w:r>
    </w:p>
    <w:p>
      <w:pPr>
        <w:pStyle w:val="FirstParagraph"/>
      </w:pPr>
      <w:r>
        <w:t xml:space="preserve">Una vez compilado, el contenido de este directorio se copia automáticamente a:</w:t>
      </w:r>
    </w:p>
    <w:p>
      <w:pPr>
        <w:pStyle w:val="BodyText"/>
      </w:pPr>
      <w:r>
        <w:t xml:space="preserve">Presentation\Nop.Web\Plugins\Misc.MiPlugin\</w:t>
      </w:r>
    </w:p>
    <w:p>
      <w:pPr>
        <w:pStyle w:val="BodyText"/>
      </w:pPr>
      <w:r>
        <w:t xml:space="preserve">gracias a la configuración OutputPath del .csproj. Es en ese directorio de despliegue donde</w:t>
      </w:r>
      <w:r>
        <w:t xml:space="preserve"> </w:t>
      </w:r>
      <w:r>
        <w:t xml:space="preserve">nopCommerce busca el plugin en tiempo de ejecución, no en el directorio de desarrollo.</w:t>
      </w:r>
    </w:p>
    <w:p>
      <w:pPr>
        <w:pStyle w:val="BodyText"/>
      </w:pPr>
      <w:r>
        <w:rPr>
          <w:b/>
          <w:bCs/>
        </w:rPr>
        <w:t xml:space="preserve">El archivo _ViewImports.cshtml</w:t>
      </w:r>
    </w:p>
    <w:p>
      <w:pPr>
        <w:pStyle w:val="BodyText"/>
      </w:pPr>
      <w:r>
        <w:t xml:space="preserve">Este archivo centraliza las directivas Razor y los espacios de nombres que necesitan todas las</w:t>
      </w:r>
      <w:r>
        <w:t xml:space="preserve"> </w:t>
      </w:r>
      <w:r>
        <w:t xml:space="preserve">vistas del plugin. Sin él, las vistas no pueden resolver los tags helpers de nopCommerce ni los</w:t>
      </w:r>
      <w:r>
        <w:t xml:space="preserve"> </w:t>
      </w:r>
      <w:r>
        <w:t xml:space="preserve">modelos propios del plugin. Se recomienda copiarlo directamente desde</w:t>
      </w:r>
      <w:r>
        <w:t xml:space="preserve"> </w:t>
      </w:r>
      <w:r>
        <w:t xml:space="preserve">cualquier plugin existente, ya que su contenido es prácticamente idéntico en todos ellos:</w:t>
      </w:r>
    </w:p>
    <w:p>
      <w:pPr>
        <w:pStyle w:val="SourceCode"/>
      </w:pPr>
      <w:r>
        <w:rPr>
          <w:rStyle w:val="VerbatimChar"/>
        </w:rPr>
        <w:t xml:space="preserve">@inherits Nop.Web.Framework.Mvc.Razor.NopRazorPage&lt;TModel&gt;</w:t>
      </w:r>
      <w:r>
        <w:br/>
      </w:r>
      <w:r>
        <w:br/>
      </w:r>
      <w:r>
        <w:rPr>
          <w:rStyle w:val="VerbatimChar"/>
        </w:rPr>
        <w:t xml:space="preserve">@addTagHelper *, Microsoft.AspNetCore.Mvc.TagHelpers</w:t>
      </w:r>
      <w:r>
        <w:br/>
      </w:r>
      <w:r>
        <w:br/>
      </w:r>
      <w:r>
        <w:rPr>
          <w:rStyle w:val="VerbatimChar"/>
        </w:rPr>
        <w:t xml:space="preserve">@addTagHelper *, Nop.Web.Framework</w:t>
      </w:r>
      <w:r>
        <w:br/>
      </w:r>
      <w:r>
        <w:br/>
      </w:r>
      <w:r>
        <w:rPr>
          <w:rStyle w:val="VerbatimChar"/>
        </w:rPr>
        <w:t xml:space="preserve">@using Microsoft.AspNetCore.Mvc.Rendering</w:t>
      </w:r>
      <w:r>
        <w:br/>
      </w:r>
      <w:r>
        <w:br/>
      </w:r>
      <w:r>
        <w:rPr>
          <w:rStyle w:val="VerbatimChar"/>
        </w:rPr>
        <w:t xml:space="preserve">@using Nop.Web.Framework.UI</w:t>
      </w:r>
      <w:r>
        <w:br/>
      </w:r>
      <w:r>
        <w:br/>
      </w:r>
      <w:r>
        <w:rPr>
          <w:rStyle w:val="VerbatimChar"/>
        </w:rPr>
        <w:t xml:space="preserve">@using Nop.Web.Framework.Extensions</w:t>
      </w:r>
      <w:r>
        <w:br/>
      </w:r>
      <w:r>
        <w:br/>
      </w:r>
      <w:r>
        <w:rPr>
          <w:rStyle w:val="VerbatimChar"/>
        </w:rPr>
        <w:t xml:space="preserve">@using System.Text.Encodings.Web</w:t>
      </w:r>
    </w:p>
    <w:p>
      <w:pPr>
        <w:pStyle w:val="FirstParagraph"/>
      </w:pPr>
      <w:r>
        <w:t xml:space="preserve">La directiva</w:t>
      </w:r>
      <w:r>
        <w:t xml:space="preserve"> </w:t>
      </w:r>
      <w:r>
        <w:t xml:space="preserve">@inherits</w:t>
      </w:r>
      <w:r>
        <w:t xml:space="preserve"> </w:t>
      </w:r>
      <w:r>
        <w:t xml:space="preserve">es especialmente importante porque hace que todas las vistas del plugin</w:t>
      </w:r>
      <w:r>
        <w:t xml:space="preserve"> </w:t>
      </w:r>
      <w:r>
        <w:t xml:space="preserve">hereden de NopRazorPage</w:t>
      </w:r>
      <w:r>
        <w:t xml:space="preserve">, la clase base de Razor de nopCommerce. Esto proporciona acceso</w:t>
      </w:r>
      <w:r>
        <w:t xml:space="preserve"> </w:t>
      </w:r>
      <w:r>
        <w:t xml:space="preserve">automático a helpers como</w:t>
      </w:r>
      <w:r>
        <w:t xml:space="preserve"> </w:t>
      </w:r>
      <w:r>
        <w:t xml:space="preserve">@T</w:t>
      </w:r>
      <w:r>
        <w:t xml:space="preserve">(</w:t>
      </w:r>
      <w:r>
        <w:t xml:space="preserve">“clave”</w:t>
      </w:r>
      <w:r>
        <w:t xml:space="preserve">) para localización,</w:t>
      </w:r>
      <w:r>
        <w:t xml:space="preserve"> </w:t>
      </w:r>
      <w:r>
        <w:t xml:space="preserve">@Html.NopEditorFor</w:t>
      </w:r>
      <w:r>
        <w:t xml:space="preserve">() y otros</w:t>
      </w:r>
      <w:r>
        <w:t xml:space="preserve"> </w:t>
      </w:r>
      <w:r>
        <w:t xml:space="preserve">componentes propios de la plataforma que no estarían disponibles con la clase base estándar de</w:t>
      </w:r>
      <w:r>
        <w:t xml:space="preserve"> </w:t>
      </w:r>
      <w:r>
        <w:t xml:space="preserve">ASP.NET Core.</w:t>
      </w:r>
    </w:p>
    <w:p>
      <w:pPr>
        <w:pStyle w:val="BodyText"/>
      </w:pPr>
      <w:r>
        <w:rPr>
          <w:b/>
          <w:bCs/>
        </w:rPr>
        <w:t xml:space="preserve">El archivo Configure.cshtml</w:t>
      </w:r>
    </w:p>
    <w:p>
      <w:pPr>
        <w:pStyle w:val="BodyText"/>
      </w:pPr>
      <w:r>
        <w:t xml:space="preserve">La vista de configuración debe usar el layout _ConfigurePlugin, que proporciona la estructura</w:t>
      </w:r>
      <w:r>
        <w:t xml:space="preserve"> </w:t>
      </w:r>
      <w:r>
        <w:t xml:space="preserve">visual estándar de las pantallas de configuración del panel de administración. Usar un layout</w:t>
      </w:r>
      <w:r>
        <w:t xml:space="preserve"> </w:t>
      </w:r>
      <w:r>
        <w:t xml:space="preserve">diferente o no declarar ninguno haría que la pantalla no se integre correctamente con el resto</w:t>
      </w:r>
      <w:r>
        <w:t xml:space="preserve"> </w:t>
      </w:r>
      <w:r>
        <w:t xml:space="preserve">de la interfaz administrativa:</w:t>
      </w:r>
    </w:p>
    <w:p>
      <w:pPr>
        <w:pStyle w:val="SourceCode"/>
      </w:pPr>
      <w:r>
        <w:rPr>
          <w:rStyle w:val="VerbatimChar"/>
        </w:rPr>
        <w:t xml:space="preserve">@model ConfigurationModel</w:t>
      </w:r>
      <w:r>
        <w:br/>
      </w:r>
      <w:r>
        <w:br/>
      </w:r>
      <w:r>
        <w:rPr>
          <w:rStyle w:val="VerbatimChar"/>
        </w:rPr>
        <w:t xml:space="preserve">@{</w:t>
      </w:r>
      <w:r>
        <w:br/>
      </w:r>
      <w:r>
        <w:rPr>
          <w:rStyle w:val="VerbatimChar"/>
        </w:rPr>
        <w:t xml:space="preserve">    // _ConfigurePlugin es el layout estándar para pantallas</w:t>
      </w:r>
      <w:r>
        <w:br/>
      </w:r>
      <w:r>
        <w:rPr>
          <w:rStyle w:val="VerbatimChar"/>
        </w:rPr>
        <w:t xml:space="preserve">    // de configuración de plugins en el área de administración.</w:t>
      </w:r>
      <w:r>
        <w:br/>
      </w:r>
      <w:r>
        <w:rPr>
          <w:rStyle w:val="VerbatimChar"/>
        </w:rPr>
        <w:t xml:space="preserve">    // Proporciona la estructura visual coherente con el resto del panel.</w:t>
      </w:r>
      <w:r>
        <w:br/>
      </w:r>
      <w:r>
        <w:rPr>
          <w:rStyle w:val="VerbatimChar"/>
        </w:rPr>
        <w:t xml:space="preserve">    Layout = "_ConfigurePlugin";</w:t>
      </w:r>
      <w:r>
        <w:br/>
      </w:r>
      <w:r>
        <w:rPr>
          <w:rStyle w:val="VerbatimChar"/>
        </w:rPr>
        <w:t xml:space="preserve">}</w:t>
      </w:r>
      <w:r>
        <w:br/>
      </w:r>
      <w:r>
        <w:br/>
      </w:r>
      <w:r>
        <w:rPr>
          <w:rStyle w:val="VerbatimChar"/>
        </w:rPr>
        <w:t xml:space="preserve">@* Formulario de configuración del plugin.</w:t>
      </w:r>
      <w:r>
        <w:br/>
      </w:r>
      <w:r>
        <w:rPr>
          <w:rStyle w:val="VerbatimChar"/>
        </w:rPr>
        <w:t xml:space="preserve">   asp-action apunta a la acción POST del controlador.</w:t>
      </w:r>
      <w:r>
        <w:br/>
      </w:r>
      <w:r>
        <w:rPr>
          <w:rStyle w:val="VerbatimChar"/>
        </w:rPr>
        <w:t xml:space="preserve">   asp-controller debe coincidir con el nombre del controlador</w:t>
      </w:r>
      <w:r>
        <w:br/>
      </w:r>
      <w:r>
        <w:rPr>
          <w:rStyle w:val="VerbatimChar"/>
        </w:rPr>
        <w:t xml:space="preserve">   sin el sufijo "Controller". *@</w:t>
      </w:r>
      <w:r>
        <w:br/>
      </w:r>
      <w:r>
        <w:br/>
      </w:r>
      <w:r>
        <w:rPr>
          <w:rStyle w:val="VerbatimChar"/>
        </w:rPr>
        <w:t xml:space="preserve">&lt;form asp-controller="MiPlugin" asp-action="Configure" method="post"&gt;</w:t>
      </w:r>
      <w:r>
        <w:br/>
      </w:r>
      <w:r>
        <w:rPr>
          <w:rStyle w:val="VerbatimChar"/>
        </w:rPr>
        <w:t xml:space="preserve">&lt;div class="cards-group"&gt;</w:t>
      </w:r>
      <w:r>
        <w:br/>
      </w:r>
      <w:r>
        <w:rPr>
          <w:rStyle w:val="VerbatimChar"/>
        </w:rPr>
        <w:t xml:space="preserve">    &lt;div class="card card-default"&gt;</w:t>
      </w:r>
      <w:r>
        <w:br/>
      </w:r>
      <w:r>
        <w:rPr>
          <w:rStyle w:val="VerbatimChar"/>
        </w:rPr>
        <w:t xml:space="preserve">        &lt;div class="card-body"&gt;</w:t>
      </w:r>
      <w:r>
        <w:br/>
      </w:r>
      <w:r>
        <w:rPr>
          <w:rStyle w:val="VerbatimChar"/>
        </w:rPr>
        <w:t xml:space="preserve">            &lt;div class="form-group row"&gt;</w:t>
      </w:r>
      <w:r>
        <w:br/>
      </w:r>
      <w:r>
        <w:rPr>
          <w:rStyle w:val="VerbatimChar"/>
        </w:rPr>
        <w:t xml:space="preserve">                &lt;div class="col-md-3"&gt;</w:t>
      </w:r>
      <w:r>
        <w:br/>
      </w:r>
      <w:r>
        <w:rPr>
          <w:rStyle w:val="VerbatimChar"/>
        </w:rPr>
        <w:t xml:space="preserve">                    &lt;nop-label asp-for="Enabled" /&gt;</w:t>
      </w:r>
      <w:r>
        <w:br/>
      </w:r>
      <w:r>
        <w:rPr>
          <w:rStyle w:val="VerbatimChar"/>
        </w:rPr>
        <w:t xml:space="preserve">                &lt;/div&gt;</w:t>
      </w:r>
      <w:r>
        <w:br/>
      </w:r>
      <w:r>
        <w:rPr>
          <w:rStyle w:val="VerbatimChar"/>
        </w:rPr>
        <w:t xml:space="preserve">                &lt;div class="col-md-9"&gt;</w:t>
      </w:r>
      <w:r>
        <w:br/>
      </w:r>
      <w:r>
        <w:rPr>
          <w:rStyle w:val="VerbatimChar"/>
        </w:rPr>
        <w:t xml:space="preserve">                    &lt;nop-editor asp-for="Enabled" /&gt;</w:t>
      </w:r>
      <w:r>
        <w:br/>
      </w:r>
      <w:r>
        <w:rPr>
          <w:rStyle w:val="VerbatimChar"/>
        </w:rPr>
        <w:t xml:space="preserve">                    &lt;span asp-validation-for="Enabled"&gt;&lt;/span&gt;</w:t>
      </w:r>
      <w:r>
        <w:br/>
      </w:r>
      <w:r>
        <w:rPr>
          <w:rStyle w:val="VerbatimChar"/>
        </w:rPr>
        <w:t xml:space="preserve">                &lt;/div&gt;</w:t>
      </w:r>
      <w:r>
        <w:br/>
      </w:r>
      <w:r>
        <w:rPr>
          <w:rStyle w:val="VerbatimChar"/>
        </w:rPr>
        <w:t xml:space="preserve">            &lt;/div&gt;</w:t>
      </w:r>
      <w:r>
        <w:br/>
      </w:r>
      <w:r>
        <w:rPr>
          <w:rStyle w:val="VerbatimChar"/>
        </w:rPr>
        <w:t xml:space="preserve">            &lt;div class="form-group row"&gt;</w:t>
      </w:r>
      <w:r>
        <w:br/>
      </w:r>
      <w:r>
        <w:rPr>
          <w:rStyle w:val="VerbatimChar"/>
        </w:rPr>
        <w:t xml:space="preserve">                &lt;div class="col-md-3"&gt;</w:t>
      </w:r>
      <w:r>
        <w:br/>
      </w:r>
      <w:r>
        <w:rPr>
          <w:rStyle w:val="VerbatimChar"/>
        </w:rPr>
        <w:t xml:space="preserve">                    &lt;nop-label asp-for="ApiKey" /&gt;</w:t>
      </w:r>
      <w:r>
        <w:br/>
      </w:r>
      <w:r>
        <w:rPr>
          <w:rStyle w:val="VerbatimChar"/>
        </w:rPr>
        <w:t xml:space="preserve">                &lt;/div&gt;</w:t>
      </w:r>
      <w:r>
        <w:br/>
      </w:r>
      <w:r>
        <w:rPr>
          <w:rStyle w:val="VerbatimChar"/>
        </w:rPr>
        <w:t xml:space="preserve">                &lt;div class="col-md-9"&gt;</w:t>
      </w:r>
      <w:r>
        <w:br/>
      </w:r>
      <w:r>
        <w:rPr>
          <w:rStyle w:val="VerbatimChar"/>
        </w:rPr>
        <w:t xml:space="preserve">                    &lt;nop-editor asp-for="ApiKey" /&gt;</w:t>
      </w:r>
      <w:r>
        <w:br/>
      </w:r>
      <w:r>
        <w:rPr>
          <w:rStyle w:val="VerbatimChar"/>
        </w:rPr>
        <w:t xml:space="preserve">                    &lt;span asp-validation-for="ApiKey"&gt;&lt;/span&gt;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&lt;/div&gt;</w:t>
      </w:r>
      <w:r>
        <w:br/>
      </w:r>
      <w:r>
        <w:rPr>
          <w:rStyle w:val="VerbatimChar"/>
        </w:rPr>
        <w:t xml:space="preserve">&lt;button type="submit" name="save" class="btn btn-primary"&gt;</w:t>
      </w:r>
      <w:r>
        <w:br/>
      </w:r>
      <w:r>
        <w:rPr>
          <w:rStyle w:val="VerbatimChar"/>
        </w:rPr>
        <w:t xml:space="preserve">    @T("Admin.Common.Save")</w:t>
      </w:r>
      <w:r>
        <w:br/>
      </w:r>
      <w:r>
        <w:rPr>
          <w:rStyle w:val="VerbatimChar"/>
        </w:rPr>
        <w:t xml:space="preserve">&lt;/button&gt;</w:t>
      </w:r>
      <w:r>
        <w:br/>
      </w:r>
      <w:r>
        <w:rPr>
          <w:rStyle w:val="VerbatimChar"/>
        </w:rPr>
        <w:t xml:space="preserve">&lt;/form&gt;</w:t>
      </w:r>
    </w:p>
    <w:p>
      <w:pPr>
        <w:pStyle w:val="FirstParagraph"/>
      </w:pPr>
      <w:r>
        <w:t xml:space="preserve">Los tag helpers</w:t>
      </w:r>
      <w:r>
        <w:t xml:space="preserve"> </w:t>
      </w:r>
      <w:r>
        <w:rPr>
          <w:rStyle w:val="VerbatimChar"/>
        </w:rPr>
        <w:t xml:space="preserve">&lt;nop-label&gt;</w:t>
      </w:r>
      <w:r>
        <w:t xml:space="preserve"> </w:t>
      </w:r>
      <w:r>
        <w:t xml:space="preserve">y</w:t>
      </w:r>
      <w:r>
        <w:t xml:space="preserve"> </w:t>
      </w:r>
      <w:r>
        <w:rPr>
          <w:rStyle w:val="VerbatimChar"/>
        </w:rPr>
        <w:t xml:space="preserve">&lt;nop-editor&gt;</w:t>
      </w:r>
      <w:r>
        <w:t xml:space="preserve"> </w:t>
      </w:r>
      <w:r>
        <w:t xml:space="preserve">son específicos de nopCommerce y están definidos en</w:t>
      </w:r>
      <w:r>
        <w:t xml:space="preserve"> </w:t>
      </w:r>
      <w:r>
        <w:t xml:space="preserve">Nop.Web.Framework. Generan automáticamente el HTML correcto para cada tipo de propiedad del</w:t>
      </w:r>
      <w:r>
        <w:t xml:space="preserve"> </w:t>
      </w:r>
      <w:r>
        <w:t xml:space="preserve">modelo, incluyendo etiquetas con el texto de localización correspondiente. Su disponibilidad</w:t>
      </w:r>
      <w:r>
        <w:t xml:space="preserve"> </w:t>
      </w:r>
      <w:r>
        <w:t xml:space="preserve">depende de que _ViewImports.cshtml esté correctamente configurado, que es precisamente la</w:t>
      </w:r>
      <w:r>
        <w:t xml:space="preserve"> </w:t>
      </w:r>
      <w:r>
        <w:t xml:space="preserve">razón por la que ese archivo es obligatorio.</w:t>
      </w:r>
    </w:p>
    <w:p>
      <w:pPr>
        <w:pStyle w:val="BodyText"/>
      </w:pPr>
      <w:r>
        <w:rPr>
          <w:b/>
          <w:bCs/>
        </w:rPr>
        <w:t xml:space="preserve">La clase NopStartup del plugin</w:t>
      </w:r>
    </w:p>
    <w:p>
      <w:pPr>
        <w:pStyle w:val="BodyText"/>
      </w:pPr>
      <w:r>
        <w:t xml:space="preserve">Cuando el plugin define servicios propios que necesitan registrarse en el contenedor de</w:t>
      </w:r>
      <w:r>
        <w:t xml:space="preserve"> </w:t>
      </w:r>
      <w:r>
        <w:t xml:space="preserve">dependencias, debe incluir una clase que implemente INopStartup. Esta clase es descubierta</w:t>
      </w:r>
      <w:r>
        <w:t xml:space="preserve"> </w:t>
      </w:r>
      <w:r>
        <w:t xml:space="preserve">automáticamente por nopCommerce durante el arranque de la aplicación:</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Misc</w:t>
      </w:r>
      <w:r>
        <w:rPr>
          <w:rStyle w:val="OperatorTok"/>
        </w:rPr>
        <w:t xml:space="preserve">.</w:t>
      </w:r>
      <w:r>
        <w:rPr>
          <w:rStyle w:val="FunctionTok"/>
        </w:rPr>
        <w:t xml:space="preserve">MiPlugin</w:t>
      </w:r>
      <w:r>
        <w:rPr>
          <w:rStyle w:val="OperatorTok"/>
        </w:rPr>
        <w:t xml:space="preserve">.</w:t>
      </w:r>
      <w:r>
        <w:rPr>
          <w:rStyle w:val="FunctionTok"/>
        </w:rPr>
        <w:t xml:space="preserve">Infrastructure</w:t>
      </w:r>
      <w:r>
        <w:br/>
      </w:r>
      <w:r>
        <w:rPr>
          <w:rStyle w:val="OperatorTok"/>
        </w:rPr>
        <w:t xml:space="preserve">{</w:t>
      </w:r>
      <w:r>
        <w:br/>
      </w:r>
      <w:r>
        <w:rPr>
          <w:rStyle w:val="CommentTok"/>
        </w:rPr>
        <w:t xml:space="preserve">/// </w:t>
      </w:r>
      <w:r>
        <w:rPr>
          <w:rStyle w:val="KeywordTok"/>
        </w:rPr>
        <w:t xml:space="preserve">&lt;summary&gt;</w:t>
      </w:r>
      <w:r>
        <w:br/>
      </w:r>
      <w:r>
        <w:rPr>
          <w:rStyle w:val="CommentTok"/>
        </w:rPr>
        <w:t xml:space="preserve">/// nopCommerce descubre automáticamente las clases que implementan</w:t>
      </w:r>
      <w:r>
        <w:br/>
      </w:r>
      <w:r>
        <w:rPr>
          <w:rStyle w:val="CommentTok"/>
        </w:rPr>
        <w:t xml:space="preserve">/// INopStartup y las ejecuta durante el arranque de la aplicación.</w:t>
      </w:r>
      <w:r>
        <w:br/>
      </w:r>
      <w:r>
        <w:rPr>
          <w:rStyle w:val="CommentTok"/>
        </w:rPr>
        <w:t xml:space="preserve">/// No es necesario registrarla manualmente en ningún sitio.</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KeywordTok"/>
        </w:rPr>
        <w:t xml:space="preserve">class</w:t>
      </w:r>
      <w:r>
        <w:rPr>
          <w:rStyle w:val="NormalTok"/>
        </w:rPr>
        <w:t xml:space="preserve"> NopStartup </w:t>
      </w:r>
      <w:r>
        <w:rPr>
          <w:rStyle w:val="OperatorTok"/>
        </w:rPr>
        <w:t xml:space="preserve">:</w:t>
      </w:r>
      <w:r>
        <w:rPr>
          <w:rStyle w:val="NormalTok"/>
        </w:rPr>
        <w:t xml:space="preserve"> INopStartup</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Order determina el orden de ejecución respecto a otros</w:t>
      </w:r>
      <w:r>
        <w:br/>
      </w:r>
      <w:r>
        <w:rPr>
          <w:rStyle w:val="NormalTok"/>
        </w:rPr>
        <w:t xml:space="preserve">    </w:t>
      </w:r>
      <w:r>
        <w:rPr>
          <w:rStyle w:val="CommentTok"/>
        </w:rPr>
        <w:t xml:space="preserve">/// INopStartup del sistema. int.MaxValue garantiza que</w:t>
      </w:r>
      <w:r>
        <w:br/>
      </w:r>
      <w:r>
        <w:rPr>
          <w:rStyle w:val="NormalTok"/>
        </w:rPr>
        <w:t xml:space="preserve">    </w:t>
      </w:r>
      <w:r>
        <w:rPr>
          <w:rStyle w:val="CommentTok"/>
        </w:rPr>
        <w:t xml:space="preserve">/// los servicios del plugin se registren después de los</w:t>
      </w:r>
      <w:r>
        <w:br/>
      </w:r>
      <w:r>
        <w:rPr>
          <w:rStyle w:val="NormalTok"/>
        </w:rPr>
        <w:t xml:space="preserve">    </w:t>
      </w:r>
      <w:r>
        <w:rPr>
          <w:rStyle w:val="CommentTok"/>
        </w:rPr>
        <w:t xml:space="preserve">/// servicios principales de nopCommerce.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 </w:t>
      </w:r>
      <w:r>
        <w:rPr>
          <w:rStyle w:val="OperatorTok"/>
        </w:rPr>
        <w:t xml:space="preserve">=&gt;</w:t>
      </w:r>
      <w:r>
        <w:rPr>
          <w:rStyle w:val="NormalTok"/>
        </w:rPr>
        <w:t xml:space="preserve"> </w:t>
      </w:r>
      <w:r>
        <w:rPr>
          <w:rStyle w:val="DataTypeTok"/>
        </w:rPr>
        <w:t xml:space="preserve">int</w:t>
      </w:r>
      <w:r>
        <w:rPr>
          <w:rStyle w:val="OperatorTok"/>
        </w:rPr>
        <w:t xml:space="preserve">.</w:t>
      </w:r>
      <w:r>
        <w:rPr>
          <w:rStyle w:val="FunctionTok"/>
        </w:rPr>
        <w:t xml:space="preserve">MaxValue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ConfigureServices</w:t>
      </w:r>
      <w:r>
        <w:rPr>
          <w:rStyle w:val="OperatorTok"/>
        </w:rPr>
        <w:t xml:space="preserve">(</w:t>
      </w:r>
      <w:r>
        <w:rPr>
          <w:rStyle w:val="NormalTok"/>
        </w:rPr>
        <w:t xml:space="preserve">IServiceCollection services</w:t>
      </w:r>
      <w:r>
        <w:rPr>
          <w:rStyle w:val="OperatorTok"/>
        </w:rPr>
        <w:t xml:space="preserve">,</w:t>
      </w:r>
      <w:r>
        <w:br/>
      </w:r>
      <w:r>
        <w:rPr>
          <w:rStyle w:val="NormalTok"/>
        </w:rPr>
        <w:t xml:space="preserve">        IConfiguration 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Registro de servicios propios del plugin.</w:t>
      </w:r>
      <w:r>
        <w:br/>
      </w:r>
      <w:r>
        <w:rPr>
          <w:rStyle w:val="NormalTok"/>
        </w:rPr>
        <w:t xml:space="preserve">        </w:t>
      </w:r>
      <w:r>
        <w:rPr>
          <w:rStyle w:val="CommentTok"/>
        </w:rPr>
        <w:t xml:space="preserve">// AddScoped es el ciclo de vida habitual para servicios</w:t>
      </w:r>
      <w:r>
        <w:br/>
      </w:r>
      <w:r>
        <w:rPr>
          <w:rStyle w:val="NormalTok"/>
        </w:rPr>
        <w:t xml:space="preserve">        </w:t>
      </w:r>
      <w:r>
        <w:rPr>
          <w:rStyle w:val="CommentTok"/>
        </w:rPr>
        <w:t xml:space="preserve">// que acceden a datos dentro de una solicitud HTTP.</w:t>
      </w:r>
      <w:r>
        <w:br/>
      </w:r>
      <w:r>
        <w:rPr>
          <w:rStyle w:val="NormalTok"/>
        </w:rPr>
        <w:t xml:space="preserve">        services</w:t>
      </w:r>
      <w:r>
        <w:rPr>
          <w:rStyle w:val="OperatorTok"/>
        </w:rPr>
        <w:t xml:space="preserve">.</w:t>
      </w:r>
      <w:r>
        <w:rPr>
          <w:rStyle w:val="FunctionTok"/>
        </w:rPr>
        <w:t xml:space="preserve">AddScoped</w:t>
      </w:r>
      <w:r>
        <w:rPr>
          <w:rStyle w:val="OperatorTok"/>
        </w:rPr>
        <w:t xml:space="preserve">&lt;</w:t>
      </w:r>
      <w:r>
        <w:rPr>
          <w:rStyle w:val="NormalTok"/>
        </w:rPr>
        <w:t xml:space="preserve">IMiPluginService</w:t>
      </w:r>
      <w:r>
        <w:rPr>
          <w:rStyle w:val="OperatorTok"/>
        </w:rPr>
        <w:t xml:space="preserve">,</w:t>
      </w:r>
      <w:r>
        <w:rPr>
          <w:rStyle w:val="NormalTok"/>
        </w:rPr>
        <w:t xml:space="preserve"> MiPluginService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Configure</w:t>
      </w:r>
      <w:r>
        <w:rPr>
          <w:rStyle w:val="OperatorTok"/>
        </w:rPr>
        <w:t xml:space="preserve">(</w:t>
      </w:r>
      <w:r>
        <w:rPr>
          <w:rStyle w:val="NormalTok"/>
        </w:rPr>
        <w:t xml:space="preserve">IApplicationBuilder application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Este método se usa para configurar el pipeline HTTP.</w:t>
      </w:r>
      <w:r>
        <w:br/>
      </w:r>
      <w:r>
        <w:rPr>
          <w:rStyle w:val="NormalTok"/>
        </w:rPr>
        <w:t xml:space="preserve">        </w:t>
      </w:r>
      <w:r>
        <w:rPr>
          <w:rStyle w:val="CommentTok"/>
        </w:rPr>
        <w:t xml:space="preserve">// La mayoría de plugins no necesitan hacer nada aquí.</w:t>
      </w:r>
      <w:r>
        <w:br/>
      </w:r>
      <w:r>
        <w:rPr>
          <w:rStyle w:val="NormalTok"/>
        </w:rPr>
        <w:t xml:space="preserve">    </w:t>
      </w:r>
      <w:r>
        <w:rPr>
          <w:rStyle w:val="OperatorTok"/>
        </w:rPr>
        <w:t xml:space="preserve">}</w:t>
      </w:r>
      <w:r>
        <w:br/>
      </w:r>
      <w:r>
        <w:rPr>
          <w:rStyle w:val="OperatorTok"/>
        </w:rPr>
        <w:t xml:space="preserve">}</w:t>
      </w:r>
      <w:r>
        <w:br/>
      </w:r>
      <w:r>
        <w:rPr>
          <w:rStyle w:val="OperatorTok"/>
        </w:rPr>
        <w:t xml:space="preserve">}</w:t>
      </w:r>
    </w:p>
    <w:bookmarkStart w:id="139" w:name="finalidad-de-la-estructura-del-plugin"/>
    <w:p>
      <w:pPr>
        <w:pStyle w:val="Heading3"/>
      </w:pPr>
      <w:r>
        <w:t xml:space="preserve">Finalidad de la estructura del plugin</w:t>
      </w:r>
    </w:p>
    <w:p>
      <w:pPr>
        <w:pStyle w:val="FirstParagraph"/>
      </w:pPr>
      <w:r>
        <w:t xml:space="preserve">La estructura de un plugin no responde solo a una cuestión organizativa. En realidad, define el</w:t>
      </w:r>
      <w:r>
        <w:t xml:space="preserve"> </w:t>
      </w:r>
      <w:r>
        <w:t xml:space="preserve">modo en que la extensión se integra en la plataforma. Un plugin necesita identificarse ante</w:t>
      </w:r>
      <w:r>
        <w:t xml:space="preserve"> </w:t>
      </w:r>
      <w:r>
        <w:t xml:space="preserve">nopCommerce, declarar su información básica, exponer su lógica funcional, ofrecer en su caso</w:t>
      </w:r>
      <w:r>
        <w:t xml:space="preserve"> </w:t>
      </w:r>
      <w:r>
        <w:t xml:space="preserve">una interfaz de configuración y registrar las rutas o componentes adicionales que requiera. Por</w:t>
      </w:r>
      <w:r>
        <w:t xml:space="preserve"> </w:t>
      </w:r>
      <w:r>
        <w:t xml:space="preserve">ello, su estructura debe ser clara, coherente y alineada con la forma de trabajo del sistema.</w:t>
      </w:r>
    </w:p>
    <w:bookmarkStart w:id="133" w:name="proyecto-del-plugin"/>
    <w:p>
      <w:pPr>
        <w:pStyle w:val="Heading4"/>
      </w:pPr>
      <w:r>
        <w:t xml:space="preserve">Proyecto del plugin</w:t>
      </w:r>
    </w:p>
    <w:p>
      <w:pPr>
        <w:pStyle w:val="FirstParagraph"/>
      </w:pPr>
      <w:r>
        <w:t xml:space="preserve">La base del plugin es un proyecto de tipo</w:t>
      </w:r>
      <w:r>
        <w:t xml:space="preserve"> </w:t>
      </w:r>
      <w:r>
        <w:rPr>
          <w:b/>
          <w:bCs/>
        </w:rPr>
        <w:t xml:space="preserve">Class Library</w:t>
      </w:r>
      <w:r>
        <w:t xml:space="preserve">, creado dentro de la solución. Este</w:t>
      </w:r>
      <w:r>
        <w:t xml:space="preserve"> </w:t>
      </w:r>
      <w:r>
        <w:t xml:space="preserve">proyecto contiene el código fuente del plugin y todos los recursos necesarios para su</w:t>
      </w:r>
      <w:r>
        <w:t xml:space="preserve"> </w:t>
      </w:r>
      <w:r>
        <w:t xml:space="preserve">funcionamiento. Como ya se indicó, la ubicación recomendada para estos proyectos es la carpeta</w:t>
      </w:r>
      <w:r>
        <w:t xml:space="preserve"> </w:t>
      </w:r>
      <w:r>
        <w:t xml:space="preserve">\Plugins situada en la raíz de la solución, y no la carpeta \Nop.Web\Plugins, que está</w:t>
      </w:r>
      <w:r>
        <w:t xml:space="preserve"> </w:t>
      </w:r>
      <w:r>
        <w:t xml:space="preserve">orientada al despliegue de plugins compilados.</w:t>
      </w:r>
    </w:p>
    <w:p>
      <w:pPr>
        <w:pStyle w:val="BodyText"/>
      </w:pPr>
      <w:r>
        <w:t xml:space="preserve">A nivel de organización, conviene que el proyecto siga una convención de nombres del tipo:</w:t>
      </w:r>
    </w:p>
    <w:p>
      <w:pPr>
        <w:pStyle w:val="BodyText"/>
      </w:pPr>
      <w:r>
        <w:t xml:space="preserve">Nop.Plugin.{Grupo}.{Nombre}</w:t>
      </w:r>
    </w:p>
    <w:p>
      <w:pPr>
        <w:pStyle w:val="BodyText"/>
      </w:pPr>
      <w:r>
        <w:t xml:space="preserve">Esta nomenclatura facilita la clasificación funcional del plugin y mantiene la coherencia con</w:t>
      </w:r>
      <w:r>
        <w:t xml:space="preserve"> </w:t>
      </w:r>
      <w:r>
        <w:t xml:space="preserve">la estructura general de nopCommerce. Además, ayuda a identificar rápidamente si el plugin</w:t>
      </w:r>
      <w:r>
        <w:t xml:space="preserve"> </w:t>
      </w:r>
      <w:r>
        <w:t xml:space="preserve">pertenece, por ejemplo, al ámbito de pagos, envíos, autenticación, descuentos, widgets u otros</w:t>
      </w:r>
      <w:r>
        <w:t xml:space="preserve"> </w:t>
      </w:r>
      <w:r>
        <w:t xml:space="preserve">tipos de extensión.</w:t>
      </w:r>
    </w:p>
    <w:bookmarkEnd w:id="133"/>
    <w:bookmarkStart w:id="137" w:name="archivo-.csproj"/>
    <w:p>
      <w:pPr>
        <w:pStyle w:val="Heading4"/>
      </w:pPr>
      <w:r>
        <w:t xml:space="preserve">Archivo .csproj</w:t>
      </w:r>
    </w:p>
    <w:p>
      <w:pPr>
        <w:pStyle w:val="CaptionedFigure"/>
      </w:pPr>
      <w:r>
        <w:drawing>
          <wp:inline>
            <wp:extent cx="3228975" cy="5591175"/>
            <wp:effectExtent b="0" l="0" r="0" t="0"/>
            <wp:docPr descr="Configuracion del archivo .csproj del plugin" title="" id="135" name="Picture"/>
            <a:graphic>
              <a:graphicData uri="http://schemas.openxmlformats.org/drawingml/2006/picture">
                <pic:pic>
                  <pic:nvPicPr>
                    <pic:cNvPr descr="img/configuracion-del-archivo-csproj-del-plugin.png" id="136" name="Picture"/>
                    <pic:cNvPicPr>
                      <a:picLocks noChangeArrowheads="1" noChangeAspect="1"/>
                    </pic:cNvPicPr>
                  </pic:nvPicPr>
                  <pic:blipFill>
                    <a:blip r:embed="rId134"/>
                    <a:stretch>
                      <a:fillRect/>
                    </a:stretch>
                  </pic:blipFill>
                  <pic:spPr bwMode="auto">
                    <a:xfrm>
                      <a:off x="0" y="0"/>
                      <a:ext cx="3228975" cy="5591175"/>
                    </a:xfrm>
                    <a:prstGeom prst="rect">
                      <a:avLst/>
                    </a:prstGeom>
                    <a:noFill/>
                    <a:ln w="9525">
                      <a:noFill/>
                      <a:headEnd/>
                      <a:tailEnd/>
                    </a:ln>
                  </pic:spPr>
                </pic:pic>
              </a:graphicData>
            </a:graphic>
          </wp:inline>
        </w:drawing>
      </w:r>
    </w:p>
    <w:p>
      <w:pPr>
        <w:pStyle w:val="ImageCaption"/>
      </w:pPr>
      <w:r>
        <w:t xml:space="preserve">Configuracion del archivo .csproj del plugin</w:t>
      </w:r>
    </w:p>
    <w:p>
      <w:pPr>
        <w:pStyle w:val="BodyText"/>
      </w:pPr>
      <w:r>
        <w:t xml:space="preserve">El archivo .csproj del plugin cumple una función esencial, ya que define cómo debe compilarse</w:t>
      </w:r>
      <w:r>
        <w:t xml:space="preserve"> </w:t>
      </w:r>
      <w:r>
        <w:t xml:space="preserve">el proyecto y hacia dónde deben copiarse sus archivos de salida. En este punto deben</w:t>
      </w:r>
      <w:r>
        <w:t xml:space="preserve"> </w:t>
      </w:r>
      <w:r>
        <w:t xml:space="preserve">configurarse aspectos como la versión de .NET utilizada por nopCommerce, las referencias</w:t>
      </w:r>
      <w:r>
        <w:t xml:space="preserve"> </w:t>
      </w:r>
      <w:r>
        <w:t xml:space="preserve">necesarias y la ruta de salida hacia el directorio donde la plataforma espera encontrar los</w:t>
      </w:r>
      <w:r>
        <w:t xml:space="preserve"> </w:t>
      </w:r>
      <w:r>
        <w:t xml:space="preserve">plugins ya compilados.</w:t>
      </w:r>
    </w:p>
    <w:p>
      <w:pPr>
        <w:pStyle w:val="BodyText"/>
      </w:pPr>
      <w:r>
        <w:t xml:space="preserve">También es aquí donde se ajustan propiedades como CopyLocalLockFileAssemblies, especialmente</w:t>
      </w:r>
      <w:r>
        <w:t xml:space="preserve"> </w:t>
      </w:r>
      <w:r>
        <w:t xml:space="preserve">importante cuando el plugin utiliza paquetes NuGet cuyas dependencias deben copiarse</w:t>
      </w:r>
      <w:r>
        <w:t xml:space="preserve"> </w:t>
      </w:r>
      <w:r>
        <w:t xml:space="preserve">físicamente junto con las DLL del plugin. Una configuración incorrecta del archivo de proyecto</w:t>
      </w:r>
      <w:r>
        <w:t xml:space="preserve"> </w:t>
      </w:r>
      <w:r>
        <w:t xml:space="preserve">puede provocar que nopCommerce no detecte la extensión, aunque el código sea funcionalmente</w:t>
      </w:r>
      <w:r>
        <w:t xml:space="preserve"> </w:t>
      </w:r>
      <w:r>
        <w:t xml:space="preserve">correcto.</w:t>
      </w:r>
    </w:p>
    <w:bookmarkEnd w:id="137"/>
    <w:bookmarkStart w:id="138" w:name="archivo-plugin.json"/>
    <w:p>
      <w:pPr>
        <w:pStyle w:val="Heading4"/>
      </w:pPr>
      <w:r>
        <w:t xml:space="preserve">Archivo plugin.json</w:t>
      </w:r>
    </w:p>
    <w:p>
      <w:pPr>
        <w:pStyle w:val="FirstParagraph"/>
      </w:pPr>
      <w:r>
        <w:t xml:space="preserve">Uno de los elementos imprescindibles de cualquier plugin es el archivo plugin.json. Este</w:t>
      </w:r>
      <w:r>
        <w:t xml:space="preserve"> </w:t>
      </w:r>
      <w:r>
        <w:t xml:space="preserve">archivo contiene la</w:t>
      </w:r>
      <w:r>
        <w:t xml:space="preserve"> </w:t>
      </w:r>
      <w:r>
        <w:rPr>
          <w:b/>
          <w:bCs/>
        </w:rPr>
        <w:t xml:space="preserve">metainformación descriptiva</w:t>
      </w:r>
      <w:r>
        <w:t xml:space="preserve"> </w:t>
      </w:r>
      <w:r>
        <w:t xml:space="preserve">del plugin y es utilizado por nopCommerce</w:t>
      </w:r>
      <w:r>
        <w:t xml:space="preserve"> </w:t>
      </w:r>
      <w:r>
        <w:t xml:space="preserve">para identificarlo dentro del sistema. Entre otros datos, suele incluir el nombre visible, la</w:t>
      </w:r>
      <w:r>
        <w:t xml:space="preserve"> </w:t>
      </w:r>
      <w:r>
        <w:t xml:space="preserve">versión, el autor, la compatibilidad con versiones concretas de nopCommerce y otros parámetros</w:t>
      </w:r>
      <w:r>
        <w:t xml:space="preserve"> </w:t>
      </w:r>
      <w:r>
        <w:t xml:space="preserve">básicos de registro.</w:t>
      </w:r>
    </w:p>
    <w:p>
      <w:pPr>
        <w:pStyle w:val="BodyText"/>
      </w:pPr>
      <w:r>
        <w:t xml:space="preserve">Sin este archivo, la plataforma no puede interpretar correctamente la existencia del plugin</w:t>
      </w:r>
      <w:r>
        <w:t xml:space="preserve"> </w:t>
      </w:r>
      <w:r>
        <w:t xml:space="preserve">como una extensión instalable y administrable. Por ello, constituye uno de los componentes</w:t>
      </w:r>
      <w:r>
        <w:t xml:space="preserve"> </w:t>
      </w:r>
      <w:r>
        <w:t xml:space="preserve">mínimos obligatorios de la estructura. En la práctica, suele tomarse como base el plugin.json</w:t>
      </w:r>
      <w:r>
        <w:t xml:space="preserve"> </w:t>
      </w:r>
      <w:r>
        <w:t xml:space="preserve">de otro plugin ya existente y adaptarlo al nuevo desarrollo.</w:t>
      </w:r>
    </w:p>
    <w:bookmarkEnd w:id="138"/>
    <w:bookmarkEnd w:id="139"/>
    <w:bookmarkStart w:id="141" w:name="X98d959061b342cbf38500ca835e8458667ecb4a"/>
    <w:p>
      <w:pPr>
        <w:pStyle w:val="Heading3"/>
      </w:pPr>
      <w:r>
        <w:t xml:space="preserve">Estructura del plugin, archivos obligatorios y ubicaciones</w:t>
      </w:r>
    </w:p>
    <w:p>
      <w:pPr>
        <w:pStyle w:val="FirstParagraph"/>
      </w:pPr>
      <w:r>
        <w:t xml:space="preserve">Los aspectos básicos del proyecto del plugin —tipo Class Library, ubicación en la carpeta</w:t>
      </w:r>
      <w:r>
        <w:t xml:space="preserve"> </w:t>
      </w:r>
      <w:r>
        <w:t xml:space="preserve">\Plugins de la raíz de la solución y convención de nombres Nop.Plugin.{Grupo}.{Nombre}— se</w:t>
      </w:r>
      <w:r>
        <w:t xml:space="preserve"> </w:t>
      </w:r>
      <w:r>
        <w:t xml:space="preserve">describieron en el apartado «Proyecto del plugin». Los plugins oficiales siguen esa convención,</w:t>
      </w:r>
      <w:r>
        <w:t xml:space="preserve"> </w:t>
      </w:r>
      <w:r>
        <w:t xml:space="preserve">por ejemplo Nop.Plugin.Payments.PayPalCommerce.</w:t>
      </w:r>
    </w:p>
    <w:p>
      <w:pPr>
        <w:pStyle w:val="BodyText"/>
      </w:pPr>
      <w:r>
        <w:t xml:space="preserve">Una vez creado el proyecto del plugin, es necesario configurar correctamente su archivo</w:t>
      </w:r>
      <w:r>
        <w:t xml:space="preserve"> </w:t>
      </w:r>
      <w:r>
        <w:t xml:space="preserve">.csproj. Entre los ajustes principales, debe establecerse la versión de</w:t>
      </w:r>
      <w:r>
        <w:t xml:space="preserve"> </w:t>
      </w:r>
      <w:r>
        <w:rPr>
          <w:b/>
          <w:bCs/>
        </w:rPr>
        <w:t xml:space="preserve">.NET</w:t>
      </w:r>
      <w:r>
        <w:t xml:space="preserve"> </w:t>
      </w:r>
      <w:r>
        <w:t xml:space="preserve">utilizada por</w:t>
      </w:r>
      <w:r>
        <w:t xml:space="preserve"> </w:t>
      </w:r>
      <w:r>
        <w:t xml:space="preserve">nopCommerce —en este caso,</w:t>
      </w:r>
      <w:r>
        <w:t xml:space="preserve"> </w:t>
      </w:r>
      <w:r>
        <w:rPr>
          <w:b/>
          <w:bCs/>
        </w:rPr>
        <w:t xml:space="preserve">.NET 9</w:t>
      </w:r>
      <w:r>
        <w:t xml:space="preserve">—, añadir la referencia al proyecto Nop.Web.Framework y</w:t>
      </w:r>
      <w:r>
        <w:t xml:space="preserve"> </w:t>
      </w:r>
      <w:r>
        <w:t xml:space="preserve">definir la carpeta de salida para que los archivos compilados se copien al directorio</w:t>
      </w:r>
      <w:r>
        <w:t xml:space="preserve"> </w:t>
      </w:r>
      <w:r>
        <w:t xml:space="preserve">correspondiente dentro de Presentation\Nop.Web\Plugins\….</w:t>
      </w:r>
    </w:p>
    <w:p>
      <w:pPr>
        <w:pStyle w:val="SourceCode"/>
      </w:pPr>
      <w:r>
        <w:rPr>
          <w:rStyle w:val="NormalTok"/>
        </w:rPr>
        <w:t xml:space="preserve">&lt;</w:t>
      </w:r>
      <w:r>
        <w:rPr>
          <w:rStyle w:val="KeywordTok"/>
        </w:rPr>
        <w:t xml:space="preserve">Project</w:t>
      </w:r>
      <w:r>
        <w:rPr>
          <w:rStyle w:val="NormalTok"/>
        </w:rPr>
        <w:t xml:space="preserve"> </w:t>
      </w:r>
      <w:r>
        <w:rPr>
          <w:rStyle w:val="OtherTok"/>
        </w:rPr>
        <w:t xml:space="preserve">Sdk=</w:t>
      </w:r>
      <w:r>
        <w:rPr>
          <w:rStyle w:val="StringTok"/>
        </w:rPr>
        <w:t xml:space="preserve">"Microsoft.NET.Sdk"</w:t>
      </w:r>
      <w:r>
        <w:rPr>
          <w:rStyle w:val="NormalTok"/>
        </w:rPr>
        <w:t xml:space="preserve">&gt;</w:t>
      </w:r>
      <w:r>
        <w:br/>
      </w:r>
      <w:r>
        <w:br/>
      </w:r>
      <w:r>
        <w:rPr>
          <w:rStyle w:val="NormalTok"/>
        </w:rPr>
        <w:t xml:space="preserve">  &lt;</w:t>
      </w:r>
      <w:r>
        <w:rPr>
          <w:rStyle w:val="KeywordTok"/>
        </w:rPr>
        <w:t xml:space="preserve">PropertyGroup</w:t>
      </w:r>
      <w:r>
        <w:rPr>
          <w:rStyle w:val="NormalTok"/>
        </w:rPr>
        <w:t xml:space="preserve">&gt;</w:t>
      </w:r>
      <w:r>
        <w:br/>
      </w:r>
      <w:r>
        <w:rPr>
          <w:rStyle w:val="NormalTok"/>
        </w:rPr>
        <w:t xml:space="preserve">    &lt;</w:t>
      </w:r>
      <w:r>
        <w:rPr>
          <w:rStyle w:val="KeywordTok"/>
        </w:rPr>
        <w:t xml:space="preserve">TargetFramework</w:t>
      </w:r>
      <w:r>
        <w:rPr>
          <w:rStyle w:val="NormalTok"/>
        </w:rPr>
        <w:t xml:space="preserve">&gt;net9.0&lt;/</w:t>
      </w:r>
      <w:r>
        <w:rPr>
          <w:rStyle w:val="KeywordTok"/>
        </w:rPr>
        <w:t xml:space="preserve">TargetFramework</w:t>
      </w:r>
      <w:r>
        <w:rPr>
          <w:rStyle w:val="NormalTok"/>
        </w:rPr>
        <w:t xml:space="preserve">&gt;</w:t>
      </w:r>
      <w:r>
        <w:br/>
      </w:r>
      <w:r>
        <w:rPr>
          <w:rStyle w:val="NormalTok"/>
        </w:rPr>
        <w:t xml:space="preserve">    &lt;</w:t>
      </w:r>
      <w:r>
        <w:rPr>
          <w:rStyle w:val="KeywordTok"/>
        </w:rPr>
        <w:t xml:space="preserve">Copyright</w:t>
      </w:r>
      <w:r>
        <w:rPr>
          <w:rStyle w:val="NormalTok"/>
        </w:rPr>
        <w:t xml:space="preserve">&gt;Copyright © tu empresa&lt;/</w:t>
      </w:r>
      <w:r>
        <w:rPr>
          <w:rStyle w:val="KeywordTok"/>
        </w:rPr>
        <w:t xml:space="preserve">Copyright</w:t>
      </w:r>
      <w:r>
        <w:rPr>
          <w:rStyle w:val="NormalTok"/>
        </w:rPr>
        <w:t xml:space="preserve">&gt;</w:t>
      </w:r>
      <w:r>
        <w:br/>
      </w:r>
      <w:r>
        <w:rPr>
          <w:rStyle w:val="NormalTok"/>
        </w:rPr>
        <w:t xml:space="preserve">    &lt;</w:t>
      </w:r>
      <w:r>
        <w:rPr>
          <w:rStyle w:val="KeywordTok"/>
        </w:rPr>
        <w:t xml:space="preserve">Company</w:t>
      </w:r>
      <w:r>
        <w:rPr>
          <w:rStyle w:val="NormalTok"/>
        </w:rPr>
        <w:t xml:space="preserve">&gt;Tu empresa&lt;/</w:t>
      </w:r>
      <w:r>
        <w:rPr>
          <w:rStyle w:val="KeywordTok"/>
        </w:rPr>
        <w:t xml:space="preserve">Company</w:t>
      </w:r>
      <w:r>
        <w:rPr>
          <w:rStyle w:val="NormalTok"/>
        </w:rPr>
        <w:t xml:space="preserve">&gt;</w:t>
      </w:r>
      <w:r>
        <w:br/>
      </w:r>
      <w:r>
        <w:rPr>
          <w:rStyle w:val="NormalTok"/>
        </w:rPr>
        <w:t xml:space="preserve">    &lt;</w:t>
      </w:r>
      <w:r>
        <w:rPr>
          <w:rStyle w:val="KeywordTok"/>
        </w:rPr>
        <w:t xml:space="preserve">Authors</w:t>
      </w:r>
      <w:r>
        <w:rPr>
          <w:rStyle w:val="NormalTok"/>
        </w:rPr>
        <w:t xml:space="preserve">&gt;Tu nombre&lt;/</w:t>
      </w:r>
      <w:r>
        <w:rPr>
          <w:rStyle w:val="KeywordTok"/>
        </w:rPr>
        <w:t xml:space="preserve">Authors</w:t>
      </w:r>
      <w:r>
        <w:rPr>
          <w:rStyle w:val="NormalTok"/>
        </w:rPr>
        <w:t xml:space="preserve">&gt;</w:t>
      </w:r>
      <w:r>
        <w:br/>
      </w:r>
      <w:r>
        <w:rPr>
          <w:rStyle w:val="NormalTok"/>
        </w:rPr>
        <w:t xml:space="preserve">    </w:t>
      </w:r>
      <w:r>
        <w:rPr>
          <w:rStyle w:val="CommentTok"/>
        </w:rPr>
        <w:t xml:space="preserve">&lt;!--</w:t>
      </w:r>
      <w:r>
        <w:br/>
      </w:r>
      <w:r>
        <w:rPr>
          <w:rStyle w:val="CommentTok"/>
        </w:rPr>
        <w:t xml:space="preserve">      OutputPath define dónde se copiarán los archivos compilados.</w:t>
      </w:r>
      <w:r>
        <w:br/>
      </w:r>
      <w:r>
        <w:rPr>
          <w:rStyle w:val="CommentTok"/>
        </w:rPr>
        <w:t xml:space="preserve">      El valor de referencia en nopCommerce es:</w:t>
      </w:r>
      <w:r>
        <w:br/>
      </w:r>
      <w:r>
        <w:rPr>
          <w:rStyle w:val="CommentTok"/>
        </w:rPr>
        <w:t xml:space="preserve">      $(SolutionDir)\Presentation\Nop.Web\Plugins\{DirectorioSalida}</w:t>
      </w:r>
      <w:r>
        <w:br/>
      </w:r>
      <w:r>
        <w:rPr>
          <w:rStyle w:val="CommentTok"/>
        </w:rPr>
        <w:t xml:space="preserve">      donde {DirectorioSalida} es, por ejemplo, Payments.MiMetodoDePago</w:t>
      </w:r>
      <w:r>
        <w:br/>
      </w:r>
      <w:r>
        <w:rPr>
          <w:rStyle w:val="CommentTok"/>
        </w:rPr>
        <w:t xml:space="preserve">      o Misc.MiPlugin.</w:t>
      </w:r>
      <w:r>
        <w:br/>
      </w:r>
      <w:r>
        <w:rPr>
          <w:rStyle w:val="CommentTok"/>
        </w:rPr>
        <w:t xml:space="preserve">    --&gt;</w:t>
      </w:r>
      <w:r>
        <w:br/>
      </w:r>
      <w:r>
        <w:rPr>
          <w:rStyle w:val="NormalTok"/>
        </w:rPr>
        <w:t xml:space="preserve">    &lt;</w:t>
      </w:r>
      <w:r>
        <w:rPr>
          <w:rStyle w:val="KeywordTok"/>
        </w:rPr>
        <w:t xml:space="preserve">OutputPath</w:t>
      </w:r>
      <w:r>
        <w:rPr>
          <w:rStyle w:val="NormalTok"/>
        </w:rPr>
        <w:t xml:space="preserve">&gt;$(SolutionDir)\Presentation\Nop.Web\Plugins\{DirectorioSalida}&lt;/</w:t>
      </w:r>
      <w:r>
        <w:rPr>
          <w:rStyle w:val="KeywordTok"/>
        </w:rPr>
        <w:t xml:space="preserve">OutputPath</w:t>
      </w:r>
      <w:r>
        <w:rPr>
          <w:rStyle w:val="NormalTok"/>
        </w:rPr>
        <w:t xml:space="preserve">&gt;</w:t>
      </w:r>
      <w:r>
        <w:br/>
      </w:r>
      <w:r>
        <w:rPr>
          <w:rStyle w:val="NormalTok"/>
        </w:rPr>
        <w:t xml:space="preserve">    &lt;</w:t>
      </w:r>
      <w:r>
        <w:rPr>
          <w:rStyle w:val="KeywordTok"/>
        </w:rPr>
        <w:t xml:space="preserve">OutDir</w:t>
      </w:r>
      <w:r>
        <w:rPr>
          <w:rStyle w:val="NormalTok"/>
        </w:rPr>
        <w:t xml:space="preserve">&gt;$(OutputPath)&lt;/</w:t>
      </w:r>
      <w:r>
        <w:rPr>
          <w:rStyle w:val="KeywordTok"/>
        </w:rPr>
        <w:t xml:space="preserve">OutDir</w:t>
      </w:r>
      <w:r>
        <w:rPr>
          <w:rStyle w:val="NormalTok"/>
        </w:rPr>
        <w:t xml:space="preserve">&gt;</w:t>
      </w:r>
      <w:r>
        <w:br/>
      </w:r>
      <w:r>
        <w:rPr>
          <w:rStyle w:val="NormalTok"/>
        </w:rPr>
        <w:t xml:space="preserve">    </w:t>
      </w:r>
      <w:r>
        <w:rPr>
          <w:rStyle w:val="CommentTok"/>
        </w:rPr>
        <w:t xml:space="preserve">&lt;!--</w:t>
      </w:r>
      <w:r>
        <w:br/>
      </w:r>
      <w:r>
        <w:rPr>
          <w:rStyle w:val="CommentTok"/>
        </w:rPr>
        <w:t xml:space="preserve">      Actívala en true solo si el plugin usa paquetes NuGet cuyas DLL</w:t>
      </w:r>
      <w:r>
        <w:br/>
      </w:r>
      <w:r>
        <w:rPr>
          <w:rStyle w:val="CommentTok"/>
        </w:rPr>
        <w:t xml:space="preserve">      deban copiarse físicamente al directorio de salida.</w:t>
      </w:r>
      <w:r>
        <w:br/>
      </w:r>
      <w:r>
        <w:rPr>
          <w:rStyle w:val="CommentTok"/>
        </w:rPr>
        <w:t xml:space="preserve">    --&gt;</w:t>
      </w:r>
      <w:r>
        <w:br/>
      </w:r>
      <w:r>
        <w:rPr>
          <w:rStyle w:val="NormalTok"/>
        </w:rPr>
        <w:t xml:space="preserve">    &lt;</w:t>
      </w:r>
      <w:r>
        <w:rPr>
          <w:rStyle w:val="KeywordTok"/>
        </w:rPr>
        <w:t xml:space="preserve">CopyLocalLockFileAssemblies</w:t>
      </w:r>
      <w:r>
        <w:rPr>
          <w:rStyle w:val="NormalTok"/>
        </w:rPr>
        <w:t xml:space="preserve">&gt;false&lt;/</w:t>
      </w:r>
      <w:r>
        <w:rPr>
          <w:rStyle w:val="KeywordTok"/>
        </w:rPr>
        <w:t xml:space="preserve">CopyLocalLockFileAssemblies</w:t>
      </w:r>
      <w:r>
        <w:rPr>
          <w:rStyle w:val="NormalTok"/>
        </w:rPr>
        <w:t xml:space="preserve">&gt;</w:t>
      </w:r>
      <w:r>
        <w:br/>
      </w:r>
      <w:r>
        <w:rPr>
          <w:rStyle w:val="NormalTok"/>
        </w:rPr>
        <w:t xml:space="preserve">    &lt;</w:t>
      </w:r>
      <w:r>
        <w:rPr>
          <w:rStyle w:val="KeywordTok"/>
        </w:rPr>
        <w:t xml:space="preserve">ImplicitUsings</w:t>
      </w:r>
      <w:r>
        <w:rPr>
          <w:rStyle w:val="NormalTok"/>
        </w:rPr>
        <w:t xml:space="preserve">&gt;enable&lt;/</w:t>
      </w:r>
      <w:r>
        <w:rPr>
          <w:rStyle w:val="KeywordTok"/>
        </w:rPr>
        <w:t xml:space="preserve">ImplicitUsings</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br/>
      </w:r>
      <w:r>
        <w:rPr>
          <w:rStyle w:val="NormalTok"/>
        </w:rPr>
        <w:t xml:space="preserve">  &lt;</w:t>
      </w:r>
      <w:r>
        <w:rPr>
          <w:rStyle w:val="KeywordTok"/>
        </w:rPr>
        <w:t xml:space="preserve">ItemGroup</w:t>
      </w:r>
      <w:r>
        <w:rPr>
          <w:rStyle w:val="NormalTok"/>
        </w:rPr>
        <w:t xml:space="preserve">&gt;</w:t>
      </w:r>
      <w:r>
        <w:br/>
      </w:r>
      <w:r>
        <w:rPr>
          <w:rStyle w:val="NormalTok"/>
        </w:rPr>
        <w:t xml:space="preserve">    </w:t>
      </w:r>
      <w:r>
        <w:rPr>
          <w:rStyle w:val="CommentTok"/>
        </w:rPr>
        <w:t xml:space="preserve">&lt;!--</w:t>
      </w:r>
      <w:r>
        <w:br/>
      </w:r>
      <w:r>
        <w:rPr>
          <w:rStyle w:val="CommentTok"/>
        </w:rPr>
        <w:t xml:space="preserve">      plugin.json y las vistas se copian al directorio de salida.</w:t>
      </w:r>
      <w:r>
        <w:br/>
      </w:r>
      <w:r>
        <w:rPr>
          <w:rStyle w:val="CommentTok"/>
        </w:rPr>
        <w:t xml:space="preserve">      Copy to Output Directory: PreserveNewest (copiar si es más reciente).</w:t>
      </w:r>
      <w:r>
        <w:br/>
      </w:r>
      <w:r>
        <w:rPr>
          <w:rStyle w:val="CommentTok"/>
        </w:rPr>
        <w:t xml:space="preserve">    --&gt;</w:t>
      </w:r>
      <w:r>
        <w:br/>
      </w:r>
      <w:r>
        <w:rPr>
          <w:rStyle w:val="NormalTok"/>
        </w:rPr>
        <w:t xml:space="preserve">    &lt;</w:t>
      </w:r>
      <w:r>
        <w:rPr>
          <w:rStyle w:val="KeywordTok"/>
        </w:rPr>
        <w:t xml:space="preserve">Content</w:t>
      </w:r>
      <w:r>
        <w:rPr>
          <w:rStyle w:val="NormalTok"/>
        </w:rPr>
        <w:t xml:space="preserve"> </w:t>
      </w:r>
      <w:r>
        <w:rPr>
          <w:rStyle w:val="OtherTok"/>
        </w:rPr>
        <w:t xml:space="preserve">Include=</w:t>
      </w:r>
      <w:r>
        <w:rPr>
          <w:rStyle w:val="StringTok"/>
        </w:rPr>
        <w:t xml:space="preserve">"plugin.json"</w:t>
      </w:r>
      <w:r>
        <w:rPr>
          <w:rStyle w:val="NormalTok"/>
        </w:rPr>
        <w:t xml:space="preserve">&gt;</w:t>
      </w:r>
      <w:r>
        <w:br/>
      </w:r>
      <w:r>
        <w:rPr>
          <w:rStyle w:val="NormalTok"/>
        </w:rPr>
        <w:t xml:space="preserve">      &lt;</w:t>
      </w:r>
      <w:r>
        <w:rPr>
          <w:rStyle w:val="KeywordTok"/>
        </w:rPr>
        <w:t xml:space="preserve">CopyToOutputDirectory</w:t>
      </w:r>
      <w:r>
        <w:rPr>
          <w:rStyle w:val="NormalTok"/>
        </w:rPr>
        <w:t xml:space="preserve">&gt;PreserveNewest&lt;/</w:t>
      </w:r>
      <w:r>
        <w:rPr>
          <w:rStyle w:val="KeywordTok"/>
        </w:rPr>
        <w:t xml:space="preserve">CopyToOutputDirectory</w:t>
      </w:r>
      <w:r>
        <w:rPr>
          <w:rStyle w:val="NormalTok"/>
        </w:rPr>
        <w:t xml:space="preserve">&gt;</w:t>
      </w:r>
      <w:r>
        <w:br/>
      </w:r>
      <w:r>
        <w:rPr>
          <w:rStyle w:val="NormalTok"/>
        </w:rPr>
        <w:t xml:space="preserve">    &lt;/</w:t>
      </w:r>
      <w:r>
        <w:rPr>
          <w:rStyle w:val="KeywordTok"/>
        </w:rPr>
        <w:t xml:space="preserve">Content</w:t>
      </w:r>
      <w:r>
        <w:rPr>
          <w:rStyle w:val="NormalTok"/>
        </w:rPr>
        <w:t xml:space="preserve">&gt;</w:t>
      </w:r>
      <w:r>
        <w:br/>
      </w:r>
      <w:r>
        <w:rPr>
          <w:rStyle w:val="NormalTok"/>
        </w:rPr>
        <w:t xml:space="preserve">    &lt;</w:t>
      </w:r>
      <w:r>
        <w:rPr>
          <w:rStyle w:val="KeywordTok"/>
        </w:rPr>
        <w:t xml:space="preserve">Content</w:t>
      </w:r>
      <w:r>
        <w:rPr>
          <w:rStyle w:val="NormalTok"/>
        </w:rPr>
        <w:t xml:space="preserve"> </w:t>
      </w:r>
      <w:r>
        <w:rPr>
          <w:rStyle w:val="OtherTok"/>
        </w:rPr>
        <w:t xml:space="preserve">Include=</w:t>
      </w:r>
      <w:r>
        <w:rPr>
          <w:rStyle w:val="StringTok"/>
        </w:rPr>
        <w:t xml:space="preserve">"Views\Configure.cshtml"</w:t>
      </w:r>
      <w:r>
        <w:rPr>
          <w:rStyle w:val="NormalTok"/>
        </w:rPr>
        <w:t xml:space="preserve">&gt;</w:t>
      </w:r>
      <w:r>
        <w:br/>
      </w:r>
      <w:r>
        <w:rPr>
          <w:rStyle w:val="NormalTok"/>
        </w:rPr>
        <w:t xml:space="preserve">      &lt;</w:t>
      </w:r>
      <w:r>
        <w:rPr>
          <w:rStyle w:val="KeywordTok"/>
        </w:rPr>
        <w:t xml:space="preserve">CopyToOutputDirectory</w:t>
      </w:r>
      <w:r>
        <w:rPr>
          <w:rStyle w:val="NormalTok"/>
        </w:rPr>
        <w:t xml:space="preserve">&gt;PreserveNewest&lt;/</w:t>
      </w:r>
      <w:r>
        <w:rPr>
          <w:rStyle w:val="KeywordTok"/>
        </w:rPr>
        <w:t xml:space="preserve">CopyToOutputDirectory</w:t>
      </w:r>
      <w:r>
        <w:rPr>
          <w:rStyle w:val="NormalTok"/>
        </w:rPr>
        <w:t xml:space="preserve">&gt;</w:t>
      </w:r>
      <w:r>
        <w:br/>
      </w:r>
      <w:r>
        <w:rPr>
          <w:rStyle w:val="NormalTok"/>
        </w:rPr>
        <w:t xml:space="preserve">    &lt;/</w:t>
      </w:r>
      <w:r>
        <w:rPr>
          <w:rStyle w:val="KeywordTok"/>
        </w:rPr>
        <w:t xml:space="preserve">Content</w:t>
      </w:r>
      <w:r>
        <w:rPr>
          <w:rStyle w:val="NormalTok"/>
        </w:rPr>
        <w:t xml:space="preserve">&gt;</w:t>
      </w:r>
      <w:r>
        <w:br/>
      </w:r>
      <w:r>
        <w:rPr>
          <w:rStyle w:val="NormalTok"/>
        </w:rPr>
        <w:t xml:space="preserve">    &lt;</w:t>
      </w:r>
      <w:r>
        <w:rPr>
          <w:rStyle w:val="KeywordTok"/>
        </w:rPr>
        <w:t xml:space="preserve">Content</w:t>
      </w:r>
      <w:r>
        <w:rPr>
          <w:rStyle w:val="NormalTok"/>
        </w:rPr>
        <w:t xml:space="preserve"> </w:t>
      </w:r>
      <w:r>
        <w:rPr>
          <w:rStyle w:val="OtherTok"/>
        </w:rPr>
        <w:t xml:space="preserve">Include=</w:t>
      </w:r>
      <w:r>
        <w:rPr>
          <w:rStyle w:val="StringTok"/>
        </w:rPr>
        <w:t xml:space="preserve">"Views\_ViewImports.cshtml"</w:t>
      </w:r>
      <w:r>
        <w:rPr>
          <w:rStyle w:val="NormalTok"/>
        </w:rPr>
        <w:t xml:space="preserve">&gt;</w:t>
      </w:r>
      <w:r>
        <w:br/>
      </w:r>
      <w:r>
        <w:rPr>
          <w:rStyle w:val="NormalTok"/>
        </w:rPr>
        <w:t xml:space="preserve">      &lt;</w:t>
      </w:r>
      <w:r>
        <w:rPr>
          <w:rStyle w:val="KeywordTok"/>
        </w:rPr>
        <w:t xml:space="preserve">CopyToOutputDirectory</w:t>
      </w:r>
      <w:r>
        <w:rPr>
          <w:rStyle w:val="NormalTok"/>
        </w:rPr>
        <w:t xml:space="preserve">&gt;PreserveNewest&lt;/</w:t>
      </w:r>
      <w:r>
        <w:rPr>
          <w:rStyle w:val="KeywordTok"/>
        </w:rPr>
        <w:t xml:space="preserve">CopyToOutputDirectory</w:t>
      </w:r>
      <w:r>
        <w:rPr>
          <w:rStyle w:val="NormalTok"/>
        </w:rPr>
        <w:t xml:space="preserve">&gt;</w:t>
      </w:r>
      <w:r>
        <w:br/>
      </w:r>
      <w:r>
        <w:rPr>
          <w:rStyle w:val="NormalTok"/>
        </w:rPr>
        <w:t xml:space="preserve">    &lt;/</w:t>
      </w:r>
      <w:r>
        <w:rPr>
          <w:rStyle w:val="KeywordTok"/>
        </w:rPr>
        <w:t xml:space="preserve">Content</w:t>
      </w:r>
      <w:r>
        <w:rPr>
          <w:rStyle w:val="NormalTok"/>
        </w:rPr>
        <w:t xml:space="preserve">&gt;</w:t>
      </w:r>
      <w:r>
        <w:br/>
      </w:r>
      <w:r>
        <w:rPr>
          <w:rStyle w:val="NormalTok"/>
        </w:rPr>
        <w:t xml:space="preserve">  &lt;/</w:t>
      </w:r>
      <w:r>
        <w:rPr>
          <w:rStyle w:val="KeywordTok"/>
        </w:rPr>
        <w:t xml:space="preserve">ItemGroup</w:t>
      </w:r>
      <w:r>
        <w:rPr>
          <w:rStyle w:val="NormalTok"/>
        </w:rPr>
        <w:t xml:space="preserve">&gt;</w:t>
      </w:r>
      <w:r>
        <w:br/>
      </w:r>
      <w:r>
        <w:br/>
      </w:r>
      <w:r>
        <w:rPr>
          <w:rStyle w:val="NormalTok"/>
        </w:rPr>
        <w:t xml:space="preserve">  &lt;</w:t>
      </w:r>
      <w:r>
        <w:rPr>
          <w:rStyle w:val="KeywordTok"/>
        </w:rPr>
        <w:t xml:space="preserve">ItemGroup</w:t>
      </w:r>
      <w:r>
        <w:rPr>
          <w:rStyle w:val="NormalTok"/>
        </w:rPr>
        <w:t xml:space="preserve">&gt;</w:t>
      </w:r>
      <w:r>
        <w:br/>
      </w:r>
      <w:r>
        <w:rPr>
          <w:rStyle w:val="NormalTok"/>
        </w:rPr>
        <w:t xml:space="preserve">    </w:t>
      </w:r>
      <w:r>
        <w:rPr>
          <w:rStyle w:val="CommentTok"/>
        </w:rPr>
        <w:t xml:space="preserve">&lt;!-- Referencia obligatoria: sin ella el plugin no compila. --&gt;</w:t>
      </w:r>
      <w:r>
        <w:br/>
      </w:r>
      <w:r>
        <w:rPr>
          <w:rStyle w:val="NormalTok"/>
        </w:rPr>
        <w:t xml:space="preserve">    &lt;</w:t>
      </w:r>
      <w:r>
        <w:rPr>
          <w:rStyle w:val="KeywordTok"/>
        </w:rPr>
        <w:t xml:space="preserve">ProjectReference</w:t>
      </w:r>
      <w:r>
        <w:rPr>
          <w:rStyle w:val="NormalTok"/>
        </w:rPr>
        <w:t xml:space="preserve"> </w:t>
      </w:r>
      <w:r>
        <w:rPr>
          <w:rStyle w:val="OtherTok"/>
        </w:rPr>
        <w:t xml:space="preserve">Include=</w:t>
      </w:r>
      <w:r>
        <w:rPr>
          <w:rStyle w:val="StringTok"/>
        </w:rPr>
        <w:t xml:space="preserve">"$(SolutionDir)\Presentation\Nop.Web.Framework\Nop.Web.Framework.csproj"</w:t>
      </w:r>
      <w:r>
        <w:rPr>
          <w:rStyle w:val="NormalTok"/>
        </w:rPr>
        <w:t xml:space="preserve"> /&gt;</w:t>
      </w:r>
      <w:r>
        <w:br/>
      </w:r>
      <w:r>
        <w:rPr>
          <w:rStyle w:val="NormalTok"/>
        </w:rPr>
        <w:t xml:space="preserve">    &lt;</w:t>
      </w:r>
      <w:r>
        <w:rPr>
          <w:rStyle w:val="KeywordTok"/>
        </w:rPr>
        <w:t xml:space="preserve">ClearPluginAssemblies</w:t>
      </w:r>
      <w:r>
        <w:rPr>
          <w:rStyle w:val="NormalTok"/>
        </w:rPr>
        <w:t xml:space="preserve"> </w:t>
      </w:r>
      <w:r>
        <w:rPr>
          <w:rStyle w:val="OtherTok"/>
        </w:rPr>
        <w:t xml:space="preserve">Include=</w:t>
      </w:r>
      <w:r>
        <w:rPr>
          <w:rStyle w:val="StringTok"/>
        </w:rPr>
        <w:t xml:space="preserve">"$(SolutionDir)\Build\ClearPluginAssemblies.proj"</w:t>
      </w:r>
      <w:r>
        <w:rPr>
          <w:rStyle w:val="NormalTok"/>
        </w:rPr>
        <w:t xml:space="preserve"> /&gt;</w:t>
      </w:r>
      <w:r>
        <w:br/>
      </w:r>
      <w:r>
        <w:rPr>
          <w:rStyle w:val="NormalTok"/>
        </w:rPr>
        <w:t xml:space="preserve">  &lt;/</w:t>
      </w:r>
      <w:r>
        <w:rPr>
          <w:rStyle w:val="KeywordTok"/>
        </w:rPr>
        <w:t xml:space="preserve">ItemGroup</w:t>
      </w:r>
      <w:r>
        <w:rPr>
          <w:rStyle w:val="NormalTok"/>
        </w:rPr>
        <w:t xml:space="preserve">&gt;</w:t>
      </w:r>
      <w:r>
        <w:br/>
      </w:r>
      <w:r>
        <w:br/>
      </w:r>
      <w:r>
        <w:rPr>
          <w:rStyle w:val="NormalTok"/>
        </w:rPr>
        <w:t xml:space="preserve">  </w:t>
      </w:r>
      <w:r>
        <w:rPr>
          <w:rStyle w:val="CommentTok"/>
        </w:rPr>
        <w:t xml:space="preserve">&lt;!-- Este target se ejecuta después del target Build. --&gt;</w:t>
      </w:r>
      <w:r>
        <w:br/>
      </w:r>
      <w:r>
        <w:rPr>
          <w:rStyle w:val="NormalTok"/>
        </w:rPr>
        <w:t xml:space="preserve">  &lt;</w:t>
      </w:r>
      <w:r>
        <w:rPr>
          <w:rStyle w:val="KeywordTok"/>
        </w:rPr>
        <w:t xml:space="preserve">Target</w:t>
      </w:r>
      <w:r>
        <w:rPr>
          <w:rStyle w:val="NormalTok"/>
        </w:rPr>
        <w:t xml:space="preserve"> </w:t>
      </w:r>
      <w:r>
        <w:rPr>
          <w:rStyle w:val="OtherTok"/>
        </w:rPr>
        <w:t xml:space="preserve">Name=</w:t>
      </w:r>
      <w:r>
        <w:rPr>
          <w:rStyle w:val="StringTok"/>
        </w:rPr>
        <w:t xml:space="preserve">"NopTarget"</w:t>
      </w:r>
      <w:r>
        <w:rPr>
          <w:rStyle w:val="NormalTok"/>
        </w:rPr>
        <w:t xml:space="preserve"> </w:t>
      </w:r>
      <w:r>
        <w:rPr>
          <w:rStyle w:val="OtherTok"/>
        </w:rPr>
        <w:t xml:space="preserve">AfterTargets=</w:t>
      </w:r>
      <w:r>
        <w:rPr>
          <w:rStyle w:val="StringTok"/>
        </w:rPr>
        <w:t xml:space="preserve">"Build"</w:t>
      </w:r>
      <w:r>
        <w:rPr>
          <w:rStyle w:val="NormalTok"/>
        </w:rPr>
        <w:t xml:space="preserve">&gt;</w:t>
      </w:r>
      <w:r>
        <w:br/>
      </w:r>
      <w:r>
        <w:rPr>
          <w:rStyle w:val="NormalTok"/>
        </w:rPr>
        <w:t xml:space="preserve">    </w:t>
      </w:r>
      <w:r>
        <w:rPr>
          <w:rStyle w:val="CommentTok"/>
        </w:rPr>
        <w:t xml:space="preserve">&lt;!-- Elimina del directorio de salida las DLL que ya están en la aplicación principal. --&gt;</w:t>
      </w:r>
      <w:r>
        <w:br/>
      </w:r>
      <w:r>
        <w:rPr>
          <w:rStyle w:val="NormalTok"/>
        </w:rPr>
        <w:t xml:space="preserve">    &lt;</w:t>
      </w:r>
      <w:r>
        <w:rPr>
          <w:rStyle w:val="KeywordTok"/>
        </w:rPr>
        <w:t xml:space="preserve">MSBuild</w:t>
      </w:r>
      <w:r>
        <w:rPr>
          <w:rStyle w:val="NormalTok"/>
        </w:rPr>
        <w:t xml:space="preserve"> </w:t>
      </w:r>
      <w:r>
        <w:rPr>
          <w:rStyle w:val="OtherTok"/>
        </w:rPr>
        <w:t xml:space="preserve">Projects=</w:t>
      </w:r>
      <w:r>
        <w:rPr>
          <w:rStyle w:val="StringTok"/>
        </w:rPr>
        <w:t xml:space="preserve">"@(ClearPluginAssemblies)"</w:t>
      </w:r>
      <w:r>
        <w:rPr>
          <w:rStyle w:val="NormalTok"/>
        </w:rPr>
        <w:t xml:space="preserve"> </w:t>
      </w:r>
      <w:r>
        <w:rPr>
          <w:rStyle w:val="OtherTok"/>
        </w:rPr>
        <w:t xml:space="preserve">Properties=</w:t>
      </w:r>
      <w:r>
        <w:rPr>
          <w:rStyle w:val="StringTok"/>
        </w:rPr>
        <w:t xml:space="preserve">"PluginPath=$(OutDir)"</w:t>
      </w:r>
      <w:r>
        <w:rPr>
          <w:rStyle w:val="NormalTok"/>
        </w:rPr>
        <w:t xml:space="preserve"> </w:t>
      </w:r>
      <w:r>
        <w:rPr>
          <w:rStyle w:val="OtherTok"/>
        </w:rPr>
        <w:t xml:space="preserve">Targets=</w:t>
      </w:r>
      <w:r>
        <w:rPr>
          <w:rStyle w:val="StringTok"/>
        </w:rPr>
        <w:t xml:space="preserve">"NopClear"</w:t>
      </w:r>
      <w:r>
        <w:rPr>
          <w:rStyle w:val="NormalTok"/>
        </w:rPr>
        <w:t xml:space="preserve"> /&gt;</w:t>
      </w:r>
      <w:r>
        <w:br/>
      </w:r>
      <w:r>
        <w:rPr>
          <w:rStyle w:val="NormalTok"/>
        </w:rPr>
        <w:t xml:space="preserve">  &lt;/</w:t>
      </w:r>
      <w:r>
        <w:rPr>
          <w:rStyle w:val="KeywordTok"/>
        </w:rPr>
        <w:t xml:space="preserve">Target</w:t>
      </w:r>
      <w:r>
        <w:rPr>
          <w:rStyle w:val="NormalTok"/>
        </w:rPr>
        <w:t xml:space="preserve">&gt;</w:t>
      </w:r>
      <w:r>
        <w:br/>
      </w:r>
      <w:r>
        <w:br/>
      </w:r>
      <w:r>
        <w:rPr>
          <w:rStyle w:val="NormalTok"/>
        </w:rPr>
        <w:t xml:space="preserve">&lt;/</w:t>
      </w:r>
      <w:r>
        <w:rPr>
          <w:rStyle w:val="KeywordTok"/>
        </w:rPr>
        <w:t xml:space="preserve">Project</w:t>
      </w:r>
      <w:r>
        <w:rPr>
          <w:rStyle w:val="NormalTok"/>
        </w:rPr>
        <w:t xml:space="preserve">&gt;</w:t>
      </w:r>
    </w:p>
    <w:p>
      <w:pPr>
        <w:pStyle w:val="FirstParagraph"/>
      </w:pPr>
      <w:r>
        <w:t xml:space="preserve">Si el plugin utiliza paquetes</w:t>
      </w:r>
      <w:r>
        <w:t xml:space="preserve"> </w:t>
      </w:r>
      <w:r>
        <w:rPr>
          <w:b/>
          <w:bCs/>
        </w:rPr>
        <w:t xml:space="preserve">NuGet</w:t>
      </w:r>
      <w:r>
        <w:t xml:space="preserve"> </w:t>
      </w:r>
      <w:r>
        <w:t xml:space="preserve">cuyas bibliotecas deban copiarse físicamente al</w:t>
      </w:r>
      <w:r>
        <w:t xml:space="preserve"> </w:t>
      </w:r>
      <w:r>
        <w:t xml:space="preserve">directorio de salida, conviene habilitar la propiedad CopyLocalLockFileAssemblies, como se</w:t>
      </w:r>
      <w:r>
        <w:t xml:space="preserve"> </w:t>
      </w:r>
      <w:r>
        <w:t xml:space="preserve">explicó en el apartado «Archivo .csproj». En el ejemplo anterior, el marcador</w:t>
      </w:r>
      <w:r>
        <w:t xml:space="preserve"> </w:t>
      </w:r>
      <w:r>
        <w:t xml:space="preserve">{DirectorioSalida} debe sustituirse por el nombre real del directorio de salida del plugin,</w:t>
      </w:r>
      <w:r>
        <w:t xml:space="preserve"> </w:t>
      </w:r>
      <w:r>
        <w:t xml:space="preserve">por ejemplo, Payments.PayPalCommerce.</w:t>
      </w:r>
    </w:p>
    <w:p>
      <w:pPr>
        <w:pStyle w:val="BodyText"/>
      </w:pPr>
      <w:r>
        <w:t xml:space="preserve">El siguiente ejemplo sigue la estructura del plugin oficial PayPal Commerce, con valores</w:t>
      </w:r>
      <w:r>
        <w:t xml:space="preserve"> </w:t>
      </w:r>
      <w:r>
        <w:t xml:space="preserve">sustituidos por marcadores de ejemplo que deben reemplazarse por los del plugin en desarrollo:</w:t>
      </w:r>
    </w:p>
    <w:p>
      <w:pPr>
        <w:pStyle w:val="SourceCode"/>
      </w:pP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"Payment methods"</w:t>
      </w:r>
      <w:r>
        <w:rPr>
          <w:rStyle w:val="FunctionTok"/>
        </w:rPr>
        <w:t xml:space="preserve">,</w:t>
      </w:r>
      <w:r>
        <w:br/>
      </w:r>
      <w:r>
        <w:rPr>
          <w:rStyle w:val="NormalTok"/>
        </w:rPr>
        <w:t xml:space="preserve">  </w:t>
      </w:r>
      <w:r>
        <w:rPr>
          <w:rStyle w:val="DataTypeTok"/>
        </w:rPr>
        <w:t xml:space="preserve">"FriendlyName"</w:t>
      </w:r>
      <w:r>
        <w:rPr>
          <w:rStyle w:val="FunctionTok"/>
        </w:rPr>
        <w:t xml:space="preserve">:</w:t>
      </w:r>
      <w:r>
        <w:rPr>
          <w:rStyle w:val="NormalTok"/>
        </w:rPr>
        <w:t xml:space="preserve"> </w:t>
      </w:r>
      <w:r>
        <w:rPr>
          <w:rStyle w:val="StringTok"/>
        </w:rPr>
        <w:t xml:space="preserve">"PayPal Commerce"</w:t>
      </w:r>
      <w:r>
        <w:rPr>
          <w:rStyle w:val="FunctionTok"/>
        </w:rPr>
        <w:t xml:space="preserve">,</w:t>
      </w:r>
      <w:r>
        <w:br/>
      </w:r>
      <w:r>
        <w:rPr>
          <w:rStyle w:val="NormalTok"/>
        </w:rPr>
        <w:t xml:space="preserve">  </w:t>
      </w:r>
      <w:r>
        <w:rPr>
          <w:rStyle w:val="DataTypeTok"/>
        </w:rPr>
        <w:t xml:space="preserve">"SystemName"</w:t>
      </w:r>
      <w:r>
        <w:rPr>
          <w:rStyle w:val="FunctionTok"/>
        </w:rPr>
        <w:t xml:space="preserve">:</w:t>
      </w:r>
      <w:r>
        <w:rPr>
          <w:rStyle w:val="NormalTok"/>
        </w:rPr>
        <w:t xml:space="preserve"> </w:t>
      </w:r>
      <w:r>
        <w:rPr>
          <w:rStyle w:val="StringTok"/>
        </w:rPr>
        <w:t xml:space="preserve">"Payments.PayPalCommerce"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"SupportedVersions"</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"4.90"</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"Tu nombre o empresa"</w:t>
      </w:r>
      <w:r>
        <w:rPr>
          <w:rStyle w:val="FunctionTok"/>
        </w:rPr>
        <w:t xml:space="preserve">,</w:t>
      </w:r>
      <w:r>
        <w:br/>
      </w:r>
      <w:r>
        <w:rPr>
          <w:rStyle w:val="NormalTok"/>
        </w:rPr>
        <w:t xml:space="preserve">  </w:t>
      </w:r>
      <w:r>
        <w:rPr>
          <w:rStyle w:val="DataTypeTok"/>
        </w:rPr>
        <w:t xml:space="preserve">"DisplayOrder"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"Nop.Plugin.Payments.PayPalCommerce.dll"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"Descripción breve de la funcionalidad del plugin"</w:t>
      </w:r>
      <w:r>
        <w:br/>
      </w:r>
      <w:r>
        <w:rPr>
          <w:rStyle w:val="FunctionTok"/>
        </w:rPr>
        <w:t xml:space="preserve">}</w:t>
      </w:r>
    </w:p>
    <w:p>
      <w:pPr>
        <w:pStyle w:val="FirstParagraph"/>
      </w:pPr>
      <w:r>
        <w:t xml:space="preserve">Cada campo tiene una función concreta dentro del sistema.</w:t>
      </w:r>
      <w:r>
        <w:t xml:space="preserve"> </w:t>
      </w:r>
      <w:r>
        <w:rPr>
          <w:b/>
          <w:bCs/>
        </w:rPr>
        <w:t xml:space="preserve">Group</w:t>
      </w:r>
      <w:r>
        <w:t xml:space="preserve"> </w:t>
      </w:r>
      <w:r>
        <w:t xml:space="preserve">es el nombre del grupo bajo</w:t>
      </w:r>
      <w:r>
        <w:t xml:space="preserve"> </w:t>
      </w:r>
      <w:r>
        <w:t xml:space="preserve">el que aparecerá el plugin en el listado de plugins del área de administración y puede usarse</w:t>
      </w:r>
      <w:r>
        <w:t xml:space="preserve"> </w:t>
      </w:r>
      <w:r>
        <w:t xml:space="preserve">como nombre de empresa o categoría funcional.</w:t>
      </w:r>
      <w:r>
        <w:t xml:space="preserve"> </w:t>
      </w:r>
      <w:r>
        <w:rPr>
          <w:b/>
          <w:bCs/>
        </w:rPr>
        <w:t xml:space="preserve">FriendlyName</w:t>
      </w:r>
      <w:r>
        <w:t xml:space="preserve"> </w:t>
      </w:r>
      <w:r>
        <w:t xml:space="preserve">es el nombre visible del plugin</w:t>
      </w:r>
      <w:r>
        <w:t xml:space="preserve"> </w:t>
      </w:r>
      <w:r>
        <w:t xml:space="preserve">en la interfaz.</w:t>
      </w:r>
      <w:r>
        <w:t xml:space="preserve"> </w:t>
      </w:r>
      <w:r>
        <w:rPr>
          <w:b/>
          <w:bCs/>
        </w:rPr>
        <w:t xml:space="preserve">SystemName</w:t>
      </w:r>
      <w:r>
        <w:t xml:space="preserve"> </w:t>
      </w:r>
      <w:r>
        <w:t xml:space="preserve">es el identificador único del plugin dentro de la plataforma y</w:t>
      </w:r>
      <w:r>
        <w:t xml:space="preserve"> </w:t>
      </w:r>
      <w:r>
        <w:t xml:space="preserve">no puede repetirse entre plugins instalados.</w:t>
      </w:r>
      <w:r>
        <w:t xml:space="preserve"> </w:t>
      </w:r>
      <w:r>
        <w:rPr>
          <w:b/>
          <w:bCs/>
        </w:rPr>
        <w:t xml:space="preserve">Version</w:t>
      </w:r>
      <w:r>
        <w:t xml:space="preserve"> </w:t>
      </w:r>
      <w:r>
        <w:t xml:space="preserve">es la versión interna del plugin, cuyo</w:t>
      </w:r>
      <w:r>
        <w:t xml:space="preserve"> </w:t>
      </w:r>
      <w:r>
        <w:t xml:space="preserve">cambio activa la llamada a UpdateAsync. SupportedVersions indica con qué versiones de</w:t>
      </w:r>
      <w:r>
        <w:t xml:space="preserve"> </w:t>
      </w:r>
      <w:r>
        <w:t xml:space="preserve">nopCommerce es compatible el plugin. FileName debe coincidir exactamente con el nombre de la</w:t>
      </w:r>
      <w:r>
        <w:t xml:space="preserve"> </w:t>
      </w:r>
      <w:r>
        <w:t xml:space="preserve">DLL generada por la compilación.</w:t>
      </w:r>
    </w:p>
    <w:p>
      <w:pPr>
        <w:pStyle w:val="BodyText"/>
      </w:pPr>
      <w:r>
        <w:t xml:space="preserve">El archivo</w:t>
      </w:r>
      <w:r>
        <w:t xml:space="preserve"> </w:t>
      </w:r>
      <w:r>
        <w:rPr>
          <w:rStyle w:val="VerbatimChar"/>
        </w:rPr>
        <w:t xml:space="preserve">plugin.json</w:t>
      </w:r>
      <w:r>
        <w:t xml:space="preserve"> </w:t>
      </w:r>
      <w:r>
        <w:t xml:space="preserve">debe situarse en la raíz del proyecto del plugin y configurarse en</w:t>
      </w:r>
      <w:r>
        <w:t xml:space="preserve"> </w:t>
      </w:r>
      <w:r>
        <w:t xml:space="preserve">Visual Studio con</w:t>
      </w:r>
      <w:r>
        <w:t xml:space="preserve"> </w:t>
      </w:r>
      <w:r>
        <w:rPr>
          <w:b/>
          <w:bCs/>
        </w:rPr>
        <w:t xml:space="preserve">Build Action = Content</w:t>
      </w:r>
      <w:r>
        <w:t xml:space="preserve"> </w:t>
      </w:r>
      <w:r>
        <w:t xml:space="preserve">y</w:t>
      </w:r>
      <w:r>
        <w:t xml:space="preserve"> </w:t>
      </w:r>
      <w:r>
        <w:rPr>
          <w:b/>
          <w:bCs/>
        </w:rPr>
        <w:t xml:space="preserve">Copy to Output Directory = PreserveNewest</w:t>
      </w:r>
      <w:r>
        <w:t xml:space="preserve"> </w:t>
      </w:r>
      <w:r>
        <w:t xml:space="preserve">(«copiar si es más reciente»), que es el valor que emplean los plugins oficiales y el que</w:t>
      </w:r>
      <w:r>
        <w:t xml:space="preserve"> </w:t>
      </w:r>
      <w:r>
        <w:t xml:space="preserve">recomienda la documentación de nopCommerce. Sin esta configuración, el archivo no se copiará al</w:t>
      </w:r>
      <w:r>
        <w:t xml:space="preserve"> </w:t>
      </w:r>
      <w:r>
        <w:t xml:space="preserve">directorio de salida y nopCommerce no podrá leerlo.</w:t>
      </w:r>
    </w:p>
    <w:p>
      <w:pPr>
        <w:pStyle w:val="BodyText"/>
      </w:pPr>
      <w:r>
        <w:t xml:space="preserve">A continuación se presenta una tabla detallada con todos los campos que admite el archivo</w:t>
      </w:r>
      <w:r>
        <w:t xml:space="preserve"> </w:t>
      </w:r>
      <w:r>
        <w:t xml:space="preserve">plugin.json, su descripción y el carácter obligatorio de cada uno: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r>
      <w:tr>
        <w:tc>
          <w:tcPr/>
          <w:p>
            <w:pPr>
              <w:pStyle w:val="Compact"/>
            </w:pPr>
            <w:r>
              <w:t xml:space="preserve">Group</w:t>
            </w:r>
          </w:p>
        </w:tc>
        <w:tc>
          <w:tcPr/>
          <w:p>
            <w:pPr>
              <w:pStyle w:val="Compact"/>
            </w:pPr>
            <w:r>
              <w:t xml:space="preserve">Grupo funcional o nombre de empresa bajo el que aparece el plugin en el listado de administración. Para widgets suele ser</w:t>
            </w:r>
            <w:r>
              <w:t xml:space="preserve"> </w:t>
            </w:r>
            <w:r>
              <w:t xml:space="preserve">“Widgets”</w:t>
            </w:r>
            <w:r>
              <w:t xml:space="preserve">.</w:t>
            </w:r>
          </w:p>
        </w:tc>
        <w:tc>
          <w:tcPr/>
          <w:p>
            <w:pPr>
              <w:pStyle w:val="Compact"/>
            </w:pPr>
            <w:r>
              <w:t xml:space="preserve">Sí</w:t>
            </w:r>
          </w:p>
        </w:tc>
      </w:tr>
      <w:tr>
        <w:tc>
          <w:tcPr/>
          <w:p>
            <w:pPr>
              <w:pStyle w:val="Compact"/>
            </w:pPr>
            <w:r>
              <w:t xml:space="preserve">FriendlyName</w:t>
            </w:r>
          </w:p>
        </w:tc>
        <w:tc>
          <w:tcPr/>
          <w:p>
            <w:pPr>
              <w:pStyle w:val="Compact"/>
            </w:pPr>
            <w:r>
              <w:t xml:space="preserve">Nombre visible del plugin en la interfaz de administración.</w:t>
            </w:r>
          </w:p>
        </w:tc>
        <w:tc>
          <w:tcPr/>
          <w:p>
            <w:pPr>
              <w:pStyle w:val="Compact"/>
            </w:pPr>
            <w:r>
              <w:t xml:space="preserve">Sí</w:t>
            </w:r>
          </w:p>
        </w:tc>
      </w:tr>
      <w:tr>
        <w:tc>
          <w:tcPr/>
          <w:p>
            <w:pPr>
              <w:pStyle w:val="Compact"/>
            </w:pPr>
            <w:r>
              <w:t xml:space="preserve">SystemName</w:t>
            </w:r>
          </w:p>
        </w:tc>
        <w:tc>
          <w:tcPr/>
          <w:p>
            <w:pPr>
              <w:pStyle w:val="Compact"/>
            </w:pPr>
            <w:r>
              <w:t xml:space="preserve">Identificador único del plugin dentro de la plataforma. No puede repetirse entre plugins instalados. Se usa como clave en App_Data/plugins.json.</w:t>
            </w:r>
          </w:p>
        </w:tc>
        <w:tc>
          <w:tcPr/>
          <w:p>
            <w:pPr>
              <w:pStyle w:val="Compact"/>
            </w:pPr>
            <w:r>
              <w:t xml:space="preserve">Sí</w:t>
            </w:r>
          </w:p>
        </w:tc>
      </w:tr>
      <w:tr>
        <w:tc>
          <w:tcPr/>
          <w:p>
            <w:pPr>
              <w:pStyle w:val="Compact"/>
            </w:pPr>
            <w:r>
              <w:t xml:space="preserve">Version</w:t>
            </w:r>
          </w:p>
        </w:tc>
        <w:tc>
          <w:tcPr/>
          <w:p>
            <w:pPr>
              <w:pStyle w:val="Compact"/>
            </w:pPr>
            <w:r>
              <w:t xml:space="preserve">Versión interna del plugin (p.ej.</w:t>
            </w:r>
            <w:r>
              <w:t xml:space="preserve"> </w:t>
            </w:r>
            <w:r>
              <w:t xml:space="preserve">“1.0.0”</w:t>
            </w:r>
            <w:r>
              <w:t xml:space="preserve">). Al incrementarla, nopCommerce invoca UpdateAsync en la clase principal la próxima vez que se arranca la aplicación.</w:t>
            </w:r>
          </w:p>
        </w:tc>
        <w:tc>
          <w:tcPr/>
          <w:p>
            <w:pPr>
              <w:pStyle w:val="Compact"/>
            </w:pPr>
            <w:r>
              <w:t xml:space="preserve">Sí</w:t>
            </w:r>
          </w:p>
        </w:tc>
      </w:tr>
      <w:tr>
        <w:tc>
          <w:tcPr/>
          <w:p>
            <w:pPr>
              <w:pStyle w:val="Compact"/>
            </w:pPr>
            <w:r>
              <w:t xml:space="preserve">SupportedVersions</w:t>
            </w:r>
          </w:p>
        </w:tc>
        <w:tc>
          <w:tcPr/>
          <w:p>
            <w:pPr>
              <w:pStyle w:val="Compact"/>
            </w:pPr>
            <w:r>
              <w:t xml:space="preserve">Array con las versiones de nopCommerce con las que el plugin es compatible (p.ej. [</w:t>
            </w:r>
            <w:r>
              <w:t xml:space="preserve">“4.90”</w:t>
            </w:r>
            <w:r>
              <w:t xml:space="preserve">]). Si la versión de la plataforma no está incluida, el plugin no se carga.</w:t>
            </w:r>
          </w:p>
        </w:tc>
        <w:tc>
          <w:tcPr/>
          <w:p>
            <w:pPr>
              <w:pStyle w:val="Compact"/>
            </w:pPr>
            <w:r>
              <w:t xml:space="preserve">Sí</w:t>
            </w:r>
          </w:p>
        </w:tc>
      </w:tr>
      <w:tr>
        <w:tc>
          <w:tcPr/>
          <w:p>
            <w:pPr>
              <w:pStyle w:val="Compact"/>
            </w:pPr>
            <w:r>
              <w:t xml:space="preserve">Author</w:t>
            </w:r>
          </w:p>
        </w:tc>
        <w:tc>
          <w:tcPr/>
          <w:p>
            <w:pPr>
              <w:pStyle w:val="Compact"/>
            </w:pPr>
            <w:r>
              <w:t xml:space="preserve">Nombre del desarrollador o empresa que crea el plugin.</w:t>
            </w:r>
          </w:p>
        </w:tc>
        <w:tc>
          <w:tcPr/>
          <w:p>
            <w:pPr>
              <w:pStyle w:val="Compact"/>
            </w:pPr>
            <w:r>
              <w:t xml:space="preserve">No</w:t>
            </w:r>
          </w:p>
        </w:tc>
      </w:tr>
      <w:tr>
        <w:tc>
          <w:tcPr/>
          <w:p>
            <w:pPr>
              <w:pStyle w:val="Compact"/>
            </w:pPr>
            <w:r>
              <w:t xml:space="preserve">DisplayOrder</w:t>
            </w:r>
          </w:p>
        </w:tc>
        <w:tc>
          <w:tcPr/>
          <w:p>
            <w:pPr>
              <w:pStyle w:val="Compact"/>
            </w:pPr>
            <w:r>
              <w:t xml:space="preserve">Orden de aparición en el listado de Local Plugins.</w:t>
            </w:r>
          </w:p>
        </w:tc>
        <w:tc>
          <w:tcPr/>
          <w:p>
            <w:pPr>
              <w:pStyle w:val="Compact"/>
            </w:pPr>
            <w:r>
              <w:t xml:space="preserve">No</w:t>
            </w:r>
          </w:p>
        </w:tc>
      </w:tr>
      <w:tr>
        <w:tc>
          <w:tcPr/>
          <w:p>
            <w:pPr>
              <w:pStyle w:val="Compact"/>
            </w:pPr>
            <w:r>
              <w:t xml:space="preserve">FileName</w:t>
            </w:r>
          </w:p>
        </w:tc>
        <w:tc>
          <w:tcPr/>
          <w:p>
            <w:pPr>
              <w:pStyle w:val="Compact"/>
            </w:pPr>
            <w:r>
              <w:t xml:space="preserve">Nombre exacto de la DLL generada tras la compilación (p.ej.</w:t>
            </w:r>
            <w:r>
              <w:t xml:space="preserve"> </w:t>
            </w:r>
            <w:r>
              <w:t xml:space="preserve">“Nop.Plugin.Widgets.Swiper.dll”</w:t>
            </w:r>
            <w:r>
              <w:t xml:space="preserve">). Si no se especifica, nopCommerce lo deduce del SystemName.</w:t>
            </w:r>
          </w:p>
        </w:tc>
        <w:tc>
          <w:tcPr/>
          <w:p>
            <w:pPr>
              <w:pStyle w:val="Compact"/>
            </w:pPr>
            <w:r>
              <w:t xml:space="preserve">No</w:t>
            </w:r>
          </w:p>
        </w:tc>
      </w:tr>
      <w:tr>
        <w:tc>
          <w:tcPr/>
          <w:p>
            <w:pPr>
              <w:pStyle w:val="Compact"/>
            </w:pPr>
            <w:r>
              <w:t xml:space="preserve">Description</w:t>
            </w:r>
          </w:p>
        </w:tc>
        <w:tc>
          <w:tcPr/>
          <w:p>
            <w:pPr>
              <w:pStyle w:val="Compact"/>
            </w:pPr>
            <w:r>
              <w:t xml:space="preserve">Descripción breve de la funcionalidad del plugin. Se muestra en el listado de administración.</w:t>
            </w:r>
          </w:p>
        </w:tc>
        <w:tc>
          <w:tcPr/>
          <w:p>
            <w:pPr>
              <w:pStyle w:val="Compact"/>
            </w:pPr>
            <w:r>
              <w:t xml:space="preserve">No</w:t>
            </w:r>
          </w:p>
        </w:tc>
      </w:tr>
      <w:tr>
        <w:tc>
          <w:tcPr/>
          <w:p>
            <w:pPr>
              <w:pStyle w:val="Compact"/>
            </w:pPr>
            <w:r>
              <w:t xml:space="preserve">LimitedToStores</w:t>
            </w:r>
          </w:p>
        </w:tc>
        <w:tc>
          <w:tcPr/>
          <w:p>
            <w:pPr>
              <w:pStyle w:val="Compact"/>
            </w:pPr>
            <w:r>
              <w:t xml:space="preserve">Array de IDs de tienda para restringir el plugin a tiendas concretas en instalaciones multi-store.</w:t>
            </w:r>
          </w:p>
        </w:tc>
        <w:tc>
          <w:tcPr/>
          <w:p>
            <w:pPr>
              <w:pStyle w:val="Compact"/>
            </w:pPr>
            <w:r>
              <w:t xml:space="preserve">No</w:t>
            </w:r>
          </w:p>
        </w:tc>
      </w:tr>
      <w:tr>
        <w:tc>
          <w:tcPr/>
          <w:p>
            <w:pPr>
              <w:pStyle w:val="Compact"/>
            </w:pPr>
            <w:r>
              <w:t xml:space="preserve">DependsOnSystemNames</w:t>
            </w:r>
          </w:p>
        </w:tc>
        <w:tc>
          <w:tcPr/>
          <w:p>
            <w:pPr>
              <w:pStyle w:val="Compact"/>
            </w:pPr>
            <w:r>
              <w:t xml:space="preserve">Array de SystemName de otros plugins de los que este depende. nopCommerce los cargará antes.</w:t>
            </w:r>
          </w:p>
        </w:tc>
        <w:tc>
          <w:tcPr/>
          <w:p>
            <w:pPr>
              <w:pStyle w:val="Compact"/>
            </w:pPr>
            <w:r>
              <w:t xml:space="preserve">No</w:t>
            </w:r>
          </w:p>
        </w:tc>
      </w:tr>
    </w:tbl>
    <w:p>
      <w:pPr>
        <w:pStyle w:val="BodyText"/>
      </w:pPr>
      <w:r>
        <w:rPr>
          <w:b/>
          <w:bCs/>
        </w:rPr>
        <w:t xml:space="preserve">Campos críticos</w:t>
      </w:r>
      <w:r>
        <w:t xml:space="preserve">: la configuración incorrecta de estos tres campos invalida la carga del</w:t>
      </w:r>
      <w:r>
        <w:t xml:space="preserve"> </w:t>
      </w:r>
      <w:r>
        <w:t xml:space="preserve">plugin. Un</w:t>
      </w:r>
      <w:r>
        <w:t xml:space="preserve"> </w:t>
      </w:r>
      <w:r>
        <w:rPr>
          <w:rStyle w:val="VerbatimChar"/>
        </w:rPr>
        <w:t xml:space="preserve">SystemName</w:t>
      </w:r>
      <w:r>
        <w:t xml:space="preserve"> </w:t>
      </w:r>
      <w:r>
        <w:t xml:space="preserve">duplicado impide la instalación. Un</w:t>
      </w:r>
      <w:r>
        <w:t xml:space="preserve"> </w:t>
      </w:r>
      <w:r>
        <w:rPr>
          <w:rStyle w:val="VerbatimChar"/>
        </w:rPr>
        <w:t xml:space="preserve">SupportedVersions</w:t>
      </w:r>
      <w:r>
        <w:t xml:space="preserve"> </w:t>
      </w:r>
      <w:r>
        <w:t xml:space="preserve">que no incluya</w:t>
      </w:r>
      <w:r>
        <w:t xml:space="preserve"> </w:t>
      </w:r>
      <w:r>
        <w:t xml:space="preserve">la versión actual de nopCommerce hace que el archivo no pase el filtro de compatibilidad: el</w:t>
      </w:r>
      <w:r>
        <w:t xml:space="preserve"> </w:t>
      </w:r>
      <w:r>
        <w:t xml:space="preserve">plugin no se carga y por eso no aparece en Local Plugins.</w:t>
      </w:r>
    </w:p>
    <w:bookmarkStart w:id="140" w:name="clase-principal-del-plugin"/>
    <w:p>
      <w:pPr>
        <w:pStyle w:val="Heading4"/>
      </w:pPr>
      <w:r>
        <w:t xml:space="preserve">Clase principal del plugin</w:t>
      </w:r>
    </w:p>
    <w:p>
      <w:pPr>
        <w:pStyle w:val="FirstParagraph"/>
      </w:pPr>
      <w:r>
        <w:t xml:space="preserve">Configurado el archivo</w:t>
      </w:r>
      <w:r>
        <w:t xml:space="preserve"> </w:t>
      </w:r>
      <w:r>
        <w:rPr>
          <w:rStyle w:val="VerbatimChar"/>
        </w:rPr>
        <w:t xml:space="preserve">plugin.json</w:t>
      </w:r>
      <w:r>
        <w:t xml:space="preserve">, el siguiente paso es la</w:t>
      </w:r>
      <w:r>
        <w:t xml:space="preserve"> </w:t>
      </w:r>
      <w:r>
        <w:rPr>
          <w:b/>
          <w:bCs/>
        </w:rPr>
        <w:t xml:space="preserve">clase principal</w:t>
      </w:r>
      <w:r>
        <w:t xml:space="preserve">, que es el</w:t>
      </w:r>
      <w:r>
        <w:t xml:space="preserve"> </w:t>
      </w:r>
      <w:r>
        <w:t xml:space="preserve">núcleo funcional del plugin.</w:t>
      </w:r>
    </w:p>
    <w:p>
      <w:pPr>
        <w:pStyle w:val="BodyText"/>
      </w:pPr>
      <w:r>
        <w:t xml:space="preserve">Los proyectos creados desde la plantilla</w:t>
      </w:r>
      <w:r>
        <w:t xml:space="preserve"> </w:t>
      </w:r>
      <w:r>
        <w:rPr>
          <w:i/>
          <w:iCs/>
        </w:rPr>
        <w:t xml:space="preserve">Class Library</w:t>
      </w:r>
      <w:r>
        <w:t xml:space="preserve"> </w:t>
      </w:r>
      <w:r>
        <w:t xml:space="preserve">de Visual Studio incluyen un archivo</w:t>
      </w:r>
      <w:r>
        <w:t xml:space="preserve"> </w:t>
      </w:r>
      <w:r>
        <w:rPr>
          <w:rStyle w:val="VerbatimChar"/>
        </w:rPr>
        <w:t xml:space="preserve">Class1.cs</w:t>
      </w:r>
      <w:r>
        <w:t xml:space="preserve"> </w:t>
      </w:r>
      <w:r>
        <w:t xml:space="preserve">que actúa como punto de partida y que se transforma en la clase principal del</w:t>
      </w:r>
      <w:r>
        <w:t xml:space="preserve"> </w:t>
      </w:r>
      <w:r>
        <w:t xml:space="preserve">plugin.</w:t>
      </w:r>
    </w:p>
    <w:p>
      <w:pPr>
        <w:pStyle w:val="BodyText"/>
      </w:pPr>
      <w:r>
        <w:t xml:space="preserve">Esta clase funciona como el</w:t>
      </w:r>
      <w:r>
        <w:t xml:space="preserve"> </w:t>
      </w:r>
      <w:r>
        <w:rPr>
          <w:b/>
          <w:bCs/>
        </w:rPr>
        <w:t xml:space="preserve">interruptor general</w:t>
      </w:r>
      <w:r>
        <w:t xml:space="preserve"> </w:t>
      </w:r>
      <w:r>
        <w:t xml:space="preserve">de la extensión. Cuando nopCommerce necesita</w:t>
      </w:r>
      <w:r>
        <w:t xml:space="preserve"> </w:t>
      </w:r>
      <w:r>
        <w:t xml:space="preserve">instalar el plugin, desinstalarlo, mostrar su pantalla de configuración o determinar de qué tipo</w:t>
      </w:r>
      <w:r>
        <w:t xml:space="preserve"> </w:t>
      </w:r>
      <w:r>
        <w:t xml:space="preserve">es, consulta esta clase. Sin ella, nopCommerce no tiene forma de comunicarse con la extensión.</w:t>
      </w:r>
    </w:p>
    <w:p>
      <w:pPr>
        <w:pStyle w:val="BodyText"/>
      </w:pPr>
      <w:r>
        <w:t xml:space="preserve">Lo primero es renombrar</w:t>
      </w:r>
      <w:r>
        <w:t xml:space="preserve"> </w:t>
      </w:r>
      <w:r>
        <w:rPr>
          <w:rStyle w:val="VerbatimChar"/>
        </w:rPr>
        <w:t xml:space="preserve">Class1</w:t>
      </w:r>
      <w:r>
        <w:t xml:space="preserve"> </w:t>
      </w:r>
      <w:r>
        <w:t xml:space="preserve">por un nombre con significado para el plugin: si el plugin se</w:t>
      </w:r>
      <w:r>
        <w:t xml:space="preserve"> </w:t>
      </w:r>
      <w:r>
        <w:t xml:space="preserve">llama «MiPlugin», la clase se llamará</w:t>
      </w:r>
      <w:r>
        <w:t xml:space="preserve"> </w:t>
      </w:r>
      <w:r>
        <w:rPr>
          <w:rStyle w:val="VerbatimChar"/>
        </w:rPr>
        <w:t xml:space="preserve">MiPlugin</w:t>
      </w:r>
      <w:r>
        <w:t xml:space="preserve">.</w:t>
      </w:r>
    </w:p>
    <w:p>
      <w:pPr>
        <w:pStyle w:val="BodyText"/>
      </w:pPr>
      <w:r>
        <w:t xml:space="preserve">Renombrarla no basta. Una clase normal de C# no basta por sí sola para integrarse en nopCommerce:</w:t>
      </w:r>
      <w:r>
        <w:t xml:space="preserve"> </w:t>
      </w:r>
      <w:r>
        <w:t xml:space="preserve">debe implementar la interfaz</w:t>
      </w:r>
      <w:r>
        <w:t xml:space="preserve"> </w:t>
      </w:r>
      <w:r>
        <w:rPr>
          <w:rStyle w:val="VerbatimChar"/>
        </w:rPr>
        <w:t xml:space="preserve">IPlugin</w:t>
      </w:r>
      <w:r>
        <w:t xml:space="preserve">, ya sea directamente o, como se hace en la práctica,</w:t>
      </w:r>
      <w:r>
        <w:t xml:space="preserve"> </w:t>
      </w:r>
      <w:r>
        <w:t xml:space="preserve">mediante la clase base</w:t>
      </w:r>
      <w:r>
        <w:t xml:space="preserve"> </w:t>
      </w:r>
      <w:r>
        <w:rPr>
          <w:rStyle w:val="VerbatimChar"/>
        </w:rPr>
        <w:t xml:space="preserve">BasePlugin</w:t>
      </w:r>
      <w:r>
        <w:t xml:space="preserve">.</w:t>
      </w:r>
      <w:r>
        <w:t xml:space="preserve"> </w:t>
      </w:r>
      <w:r>
        <w:rPr>
          <w:rStyle w:val="VerbatimChar"/>
        </w:rPr>
        <w:t xml:space="preserve">BasePlugin</w:t>
      </w:r>
      <w:r>
        <w:t xml:space="preserve"> </w:t>
      </w:r>
      <w:r>
        <w:t xml:space="preserve">contiene el comportamiento básico que</w:t>
      </w:r>
      <w:r>
        <w:t xml:space="preserve"> </w:t>
      </w:r>
      <w:r>
        <w:t xml:space="preserve">nopCommerce espera de cualquier extensión:</w:t>
      </w:r>
      <w:r>
        <w:t xml:space="preserve"> </w:t>
      </w:r>
      <w:r>
        <w:rPr>
          <w:rStyle w:val="VerbatimChar"/>
        </w:rPr>
        <w:t xml:space="preserve">InstallAsync</w:t>
      </w:r>
      <w:r>
        <w:t xml:space="preserve">,</w:t>
      </w:r>
      <w:r>
        <w:t xml:space="preserve"> </w:t>
      </w:r>
      <w:r>
        <w:rPr>
          <w:rStyle w:val="VerbatimChar"/>
        </w:rPr>
        <w:t xml:space="preserve">UninstallAsync</w:t>
      </w:r>
      <w:r>
        <w:t xml:space="preserve">,</w:t>
      </w:r>
      <w:r>
        <w:t xml:space="preserve"> </w:t>
      </w:r>
      <w:r>
        <w:rPr>
          <w:rStyle w:val="VerbatimChar"/>
        </w:rPr>
        <w:t xml:space="preserve">UpdateAsync</w:t>
      </w:r>
      <w:r>
        <w:t xml:space="preserve"> </w:t>
      </w:r>
      <w:r>
        <w:t xml:space="preserve">y</w:t>
      </w:r>
      <w:r>
        <w:t xml:space="preserve"> </w:t>
      </w:r>
      <w:r>
        <w:rPr>
          <w:rStyle w:val="VerbatimChar"/>
        </w:rPr>
        <w:t xml:space="preserve">GetConfigurationPageUrl</w:t>
      </w:r>
      <w:r>
        <w:t xml:space="preserve"> </w:t>
      </w:r>
      <w:r>
        <w:t xml:space="preserve">con implementación por defecto. Heredar de ella evita reimplementar</w:t>
      </w:r>
      <w:r>
        <w:t xml:space="preserve"> </w:t>
      </w:r>
      <w:r>
        <w:t xml:space="preserve">ese comportamiento desde cero y reduce el riesgo de errores; por eso se usa en todos los</w:t>
      </w:r>
      <w:r>
        <w:t xml:space="preserve"> </w:t>
      </w:r>
      <w:r>
        <w:t xml:space="preserve">ejemplos de este manual y en los plugins oficiales.</w:t>
      </w:r>
    </w:p>
    <w:p>
      <w:pPr>
        <w:pStyle w:val="BodyText"/>
      </w:pPr>
      <w:r>
        <w:t xml:space="preserve">Además de heredar de</w:t>
      </w:r>
      <w:r>
        <w:t xml:space="preserve"> </w:t>
      </w:r>
      <w:r>
        <w:rPr>
          <w:rStyle w:val="VerbatimChar"/>
        </w:rPr>
        <w:t xml:space="preserve">BasePlugin</w:t>
      </w:r>
      <w:r>
        <w:t xml:space="preserve">, la clase debe indicar a nopCommerce de qué tipo es. Para un</w:t>
      </w:r>
      <w:r>
        <w:t xml:space="preserve"> </w:t>
      </w:r>
      <w:r>
        <w:t xml:space="preserve">plugin de propósito general se usa la interfaz</w:t>
      </w:r>
      <w:r>
        <w:t xml:space="preserve"> </w:t>
      </w:r>
      <w:r>
        <w:rPr>
          <w:rStyle w:val="VerbatimChar"/>
        </w:rPr>
        <w:t xml:space="preserve">IMiscPlugin</w:t>
      </w:r>
      <w:r>
        <w:t xml:space="preserve">. Una interfaz funciona como una</w:t>
      </w:r>
      <w:r>
        <w:t xml:space="preserve"> </w:t>
      </w:r>
      <w:r>
        <w:t xml:space="preserve">etiqueta que el sistema lee para saber cómo tratar la extensión. Existen otras etiquetas para</w:t>
      </w:r>
      <w:r>
        <w:t xml:space="preserve"> </w:t>
      </w:r>
      <w:r>
        <w:t xml:space="preserve">otros tipos de plugin:</w:t>
      </w:r>
      <w:r>
        <w:t xml:space="preserve"> </w:t>
      </w:r>
      <w:r>
        <w:rPr>
          <w:rStyle w:val="VerbatimChar"/>
        </w:rPr>
        <w:t xml:space="preserve">IPaymentMethod</w:t>
      </w:r>
      <w:r>
        <w:t xml:space="preserve"> </w:t>
      </w:r>
      <w:r>
        <w:t xml:space="preserve">para métodos de pago,</w:t>
      </w:r>
      <w:r>
        <w:t xml:space="preserve"> </w:t>
      </w:r>
      <w:r>
        <w:rPr>
          <w:rStyle w:val="VerbatimChar"/>
        </w:rPr>
        <w:t xml:space="preserve">IWidgetPlugin</w:t>
      </w:r>
      <w:r>
        <w:t xml:space="preserve"> </w:t>
      </w:r>
      <w:r>
        <w:t xml:space="preserve">para widgets que</w:t>
      </w:r>
      <w:r>
        <w:t xml:space="preserve"> </w:t>
      </w:r>
      <w:r>
        <w:t xml:space="preserve">muestran contenido visual,</w:t>
      </w:r>
      <w:r>
        <w:t xml:space="preserve"> </w:t>
      </w:r>
      <w:r>
        <w:rPr>
          <w:rStyle w:val="VerbatimChar"/>
        </w:rPr>
        <w:t xml:space="preserve">ITaxProvider</w:t>
      </w:r>
      <w:r>
        <w:t xml:space="preserve"> </w:t>
      </w:r>
      <w:r>
        <w:t xml:space="preserve">para proveedores de impuestos, entre otras.</w:t>
      </w:r>
    </w:p>
    <w:p>
      <w:pPr>
        <w:pStyle w:val="BodyText"/>
      </w:pPr>
      <w:r>
        <w:t xml:space="preserve">El siguiente ejemplo muestra la clase principal resultante para un plugin de propósito general,</w:t>
      </w:r>
      <w:r>
        <w:t xml:space="preserve"> </w:t>
      </w:r>
      <w:r>
        <w:t xml:space="preserve">partiendo del</w:t>
      </w:r>
      <w:r>
        <w:t xml:space="preserve"> </w:t>
      </w:r>
      <w:r>
        <w:rPr>
          <w:rStyle w:val="VerbatimChar"/>
        </w:rPr>
        <w:t xml:space="preserve">Class1.cs</w:t>
      </w:r>
      <w:r>
        <w:t xml:space="preserve"> </w:t>
      </w:r>
      <w:r>
        <w:t xml:space="preserve">original y llegando al resultado final:</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Misc</w:t>
      </w:r>
      <w:r>
        <w:rPr>
          <w:rStyle w:val="OperatorTok"/>
        </w:rPr>
        <w:t xml:space="preserve">.</w:t>
      </w:r>
      <w:r>
        <w:rPr>
          <w:rStyle w:val="FunctionTok"/>
        </w:rPr>
        <w:t xml:space="preserve">MiPlugin</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Clase principal del plugin. Hereda de BasePlugin, que ya implementa</w:t>
      </w:r>
      <w:r>
        <w:br/>
      </w:r>
      <w:r>
        <w:rPr>
          <w:rStyle w:val="NormalTok"/>
        </w:rPr>
        <w:t xml:space="preserve">    </w:t>
      </w:r>
      <w:r>
        <w:rPr>
          <w:rStyle w:val="CommentTok"/>
        </w:rPr>
        <w:t xml:space="preserve">/// parte del comportamiento común de IPlugin, y de IMiscPlugin,</w:t>
      </w:r>
      <w:r>
        <w:br/>
      </w:r>
      <w:r>
        <w:rPr>
          <w:rStyle w:val="NormalTok"/>
        </w:rPr>
        <w:t xml:space="preserve">    </w:t>
      </w:r>
      <w:r>
        <w:rPr>
          <w:rStyle w:val="CommentTok"/>
        </w:rPr>
        <w:t xml:space="preserve">/// que indica a nopCommerce que es un plugin de propósito general.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MiPlugin </w:t>
      </w:r>
      <w:r>
        <w:rPr>
          <w:rStyle w:val="OperatorTok"/>
        </w:rPr>
        <w:t xml:space="preserve">:</w:t>
      </w:r>
      <w:r>
        <w:rPr>
          <w:rStyle w:val="NormalTok"/>
        </w:rPr>
        <w:t xml:space="preserve"> BasePlugin</w:t>
      </w:r>
      <w:r>
        <w:rPr>
          <w:rStyle w:val="OperatorTok"/>
        </w:rPr>
        <w:t xml:space="preserve">,</w:t>
      </w:r>
      <w:r>
        <w:rPr>
          <w:rStyle w:val="NormalTok"/>
        </w:rPr>
        <w:t xml:space="preserve"> IMiscPlugin</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ISettingService _settingService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IWebHelper _webHelper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MiPlugin</w:t>
      </w:r>
      <w:r>
        <w:rPr>
          <w:rStyle w:val="OperatorTok"/>
        </w:rPr>
        <w:t xml:space="preserve">(</w:t>
      </w:r>
      <w:r>
        <w:br/>
      </w:r>
      <w:r>
        <w:rPr>
          <w:rStyle w:val="NormalTok"/>
        </w:rPr>
        <w:t xml:space="preserve">            ISettingService settingService</w:t>
      </w:r>
      <w:r>
        <w:rPr>
          <w:rStyle w:val="OperatorTok"/>
        </w:rPr>
        <w:t xml:space="preserve">,</w:t>
      </w:r>
      <w:r>
        <w:br/>
      </w:r>
      <w:r>
        <w:rPr>
          <w:rStyle w:val="NormalTok"/>
        </w:rPr>
        <w:t xml:space="preserve">            IWebHelper webHelper</w:t>
      </w:r>
      <w:r>
        <w:rPr>
          <w:rStyle w:val="OperatorTok"/>
        </w:rPr>
        <w:t xml:space="preserve">)</w:t>
      </w:r>
      <w:r>
        <w:br/>
      </w:r>
      <w:r>
        <w:rPr>
          <w:rStyle w:val="NormalTok"/>
        </w:rPr>
        <w:t xml:space="preserve">        </w:t>
      </w:r>
      <w:r>
        <w:rPr>
          <w:rStyle w:val="OperatorTok"/>
        </w:rPr>
        <w:t xml:space="preserve">{</w:t>
      </w:r>
      <w:r>
        <w:br/>
      </w:r>
      <w:r>
        <w:rPr>
          <w:rStyle w:val="NormalTok"/>
        </w:rPr>
        <w:t xml:space="preserve">            _settingService </w:t>
      </w:r>
      <w:r>
        <w:rPr>
          <w:rStyle w:val="OperatorTok"/>
        </w:rPr>
        <w:t xml:space="preserve">=</w:t>
      </w:r>
      <w:r>
        <w:rPr>
          <w:rStyle w:val="NormalTok"/>
        </w:rPr>
        <w:t xml:space="preserve"> settingService</w:t>
      </w:r>
      <w:r>
        <w:rPr>
          <w:rStyle w:val="OperatorTok"/>
        </w:rPr>
        <w:t xml:space="preserve">;</w:t>
      </w:r>
      <w:r>
        <w:br/>
      </w:r>
      <w:r>
        <w:rPr>
          <w:rStyle w:val="NormalTok"/>
        </w:rPr>
        <w:t xml:space="preserve">            _webHelper </w:t>
      </w:r>
      <w:r>
        <w:rPr>
          <w:rStyle w:val="OperatorTok"/>
        </w:rPr>
        <w:t xml:space="preserve">=</w:t>
      </w:r>
      <w:r>
        <w:rPr>
          <w:rStyle w:val="NormalTok"/>
        </w:rPr>
        <w:t xml:space="preserve"> webHelper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Devuelve la URL de la página de configuración del plugin</w:t>
      </w:r>
      <w:r>
        <w:br/>
      </w:r>
      <w:r>
        <w:rPr>
          <w:rStyle w:val="NormalTok"/>
        </w:rPr>
        <w:t xml:space="preserve">        </w:t>
      </w:r>
      <w:r>
        <w:rPr>
          <w:rStyle w:val="CommentTok"/>
        </w:rPr>
        <w:t xml:space="preserve">/// en el área de administración. Solo es necesario si el plugin</w:t>
      </w:r>
      <w:r>
        <w:br/>
      </w:r>
      <w:r>
        <w:rPr>
          <w:rStyle w:val="NormalTok"/>
        </w:rPr>
        <w:t xml:space="preserve">        </w:t>
      </w:r>
      <w:r>
        <w:rPr>
          <w:rStyle w:val="CommentTok"/>
        </w:rPr>
        <w:t xml:space="preserve">/// tiene pantalla de configuración propia.</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GetConfigurationPageUrl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"{_webHelper.GetStoreLocation()}Admin/MiPlugin/Configure"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Se ejecuta cuando el administrador instala el plugin.</w:t>
      </w:r>
      <w:r>
        <w:br/>
      </w:r>
      <w:r>
        <w:rPr>
          <w:rStyle w:val="NormalTok"/>
        </w:rPr>
        <w:t xml:space="preserve">        </w:t>
      </w:r>
      <w:r>
        <w:rPr>
          <w:rStyle w:val="CommentTok"/>
        </w:rPr>
        <w:t xml:space="preserve">/// Aquí se inicializan los valores de configuración por defecto.</w:t>
      </w:r>
      <w:r>
        <w:br/>
      </w:r>
      <w:r>
        <w:rPr>
          <w:rStyle w:val="NormalTok"/>
        </w:rPr>
        <w:t xml:space="preserve">        </w:t>
      </w:r>
      <w:r>
        <w:rPr>
          <w:rStyle w:val="CommentTok"/>
        </w:rPr>
        <w:t xml:space="preserve">/// Si el plugin necesita cadenas localizadas, ese registro se hace</w:t>
      </w:r>
      <w:r>
        <w:br/>
      </w:r>
      <w:r>
        <w:rPr>
          <w:rStyle w:val="NormalTok"/>
        </w:rPr>
        <w:t xml:space="preserve">        </w:t>
      </w:r>
      <w:r>
        <w:rPr>
          <w:rStyle w:val="CommentTok"/>
        </w:rPr>
        <w:t xml:space="preserve">/// con ILocalizationService y no forma parte de este ejemplo.</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async Task </w:t>
      </w:r>
      <w:r>
        <w:rPr>
          <w:rStyle w:val="FunctionTok"/>
        </w:rPr>
        <w:t xml:space="preserve">InstallAsync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Guardar configuración inicial con valores por defecto</w:t>
      </w:r>
      <w:r>
        <w:br/>
      </w:r>
      <w:r>
        <w:rPr>
          <w:rStyle w:val="NormalTok"/>
        </w:rPr>
        <w:t xml:space="preserve">            await _settingService</w:t>
      </w:r>
      <w:r>
        <w:rPr>
          <w:rStyle w:val="OperatorTok"/>
        </w:rPr>
        <w:t xml:space="preserve">.</w:t>
      </w:r>
      <w:r>
        <w:rPr>
          <w:rStyle w:val="FunctionTok"/>
        </w:rPr>
        <w:t xml:space="preserve">SaveSettingAsync</w:t>
      </w:r>
      <w:r>
        <w:rPr>
          <w:rStyle w:val="OperatorTok"/>
        </w:rPr>
        <w:t xml:space="preserve">(</w:t>
      </w:r>
      <w:r>
        <w:rPr>
          <w:rStyle w:val="KeywordTok"/>
        </w:rPr>
        <w:t xml:space="preserve">new</w:t>
      </w:r>
      <w:r>
        <w:rPr>
          <w:rStyle w:val="NormalTok"/>
        </w:rPr>
        <w:t xml:space="preserve"> MiPluginSettings</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ApiKey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br/>
      </w:r>
      <w:r>
        <w:rPr>
          <w:rStyle w:val="NormalTok"/>
        </w:rPr>
        <w:t xml:space="preserve">            </w:t>
      </w:r>
      <w:r>
        <w:rPr>
          <w:rStyle w:val="OperatorTok"/>
        </w:rPr>
        <w:t xml:space="preserve">});</w:t>
      </w:r>
      <w:r>
        <w:br/>
      </w:r>
      <w:r>
        <w:rPr>
          <w:rStyle w:val="NormalTok"/>
        </w:rPr>
        <w:t xml:space="preserve">            </w:t>
      </w:r>
      <w:r>
        <w:rPr>
          <w:rStyle w:val="CommentTok"/>
        </w:rPr>
        <w:t xml:space="preserve">// Opcional: registrar aquí las cadenas localizadas del plugin</w:t>
      </w:r>
      <w:r>
        <w:br/>
      </w:r>
      <w:r>
        <w:rPr>
          <w:rStyle w:val="NormalTok"/>
        </w:rPr>
        <w:t xml:space="preserve">            await </w:t>
      </w:r>
      <w:r>
        <w:rPr>
          <w:rStyle w:val="KeywordTok"/>
        </w:rPr>
        <w:t xml:space="preserve">base</w:t>
      </w:r>
      <w:r>
        <w:rPr>
          <w:rStyle w:val="OperatorTok"/>
        </w:rPr>
        <w:t xml:space="preserve">.</w:t>
      </w:r>
      <w:r>
        <w:rPr>
          <w:rStyle w:val="FunctionTok"/>
        </w:rPr>
        <w:t xml:space="preserve">InstallAsync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Se ejecuta cuando el administrador desinstala el plugin.</w:t>
      </w:r>
      <w:r>
        <w:br/>
      </w:r>
      <w:r>
        <w:rPr>
          <w:rStyle w:val="NormalTok"/>
        </w:rPr>
        <w:t xml:space="preserve">        </w:t>
      </w:r>
      <w:r>
        <w:rPr>
          <w:rStyle w:val="CommentTok"/>
        </w:rPr>
        <w:t xml:space="preserve">/// Limpia la configuración guardada durante la instalación.</w:t>
      </w:r>
      <w:r>
        <w:br/>
      </w:r>
      <w:r>
        <w:rPr>
          <w:rStyle w:val="NormalTok"/>
        </w:rPr>
        <w:t xml:space="preserve">        </w:t>
      </w:r>
      <w:r>
        <w:rPr>
          <w:rStyle w:val="CommentTok"/>
        </w:rPr>
        <w:t xml:space="preserve">/// Siempre debe llamarse a base.UninstallAsync() al final.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async Task </w:t>
      </w:r>
      <w:r>
        <w:rPr>
          <w:rStyle w:val="FunctionTok"/>
        </w:rPr>
        <w:t xml:space="preserve">UninstallAsync</w:t>
      </w:r>
      <w:r>
        <w:rPr>
          <w:rStyle w:val="OperatorTok"/>
        </w:rPr>
        <w:t xml:space="preserve">()</w:t>
      </w:r>
      <w:r>
        <w:br/>
      </w:r>
      <w:r>
        <w:rPr>
          <w:rStyle w:val="NormalTok"/>
        </w:rPr>
        <w:t xml:space="preserve">        </w:t>
      </w:r>
      <w:r>
        <w:rPr>
          <w:rStyle w:val="OperatorTok"/>
        </w:rPr>
        <w:t xml:space="preserve">{</w:t>
      </w:r>
      <w:r>
        <w:br/>
      </w:r>
      <w:r>
        <w:rPr>
          <w:rStyle w:val="NormalTok"/>
        </w:rPr>
        <w:t xml:space="preserve">            await _settingService</w:t>
      </w:r>
      <w:r>
        <w:rPr>
          <w:rStyle w:val="OperatorTok"/>
        </w:rPr>
        <w:t xml:space="preserve">.</w:t>
      </w:r>
      <w:r>
        <w:rPr>
          <w:rStyle w:val="FunctionTok"/>
        </w:rPr>
        <w:t xml:space="preserve">DeleteSettingAsync</w:t>
      </w:r>
      <w:r>
        <w:rPr>
          <w:rStyle w:val="OperatorTok"/>
        </w:rPr>
        <w:t xml:space="preserve">&lt;</w:t>
      </w:r>
      <w:r>
        <w:rPr>
          <w:rStyle w:val="NormalTok"/>
        </w:rPr>
        <w:t xml:space="preserve">MiPluginSettings</w:t>
      </w:r>
      <w:r>
        <w:rPr>
          <w:rStyle w:val="OperatorTok"/>
        </w:rPr>
        <w:t xml:space="preserve">&gt;();</w:t>
      </w:r>
      <w:r>
        <w:br/>
      </w:r>
      <w:r>
        <w:rPr>
          <w:rStyle w:val="NormalTok"/>
        </w:rPr>
        <w:t xml:space="preserve">            await </w:t>
      </w:r>
      <w:r>
        <w:rPr>
          <w:rStyle w:val="KeywordTok"/>
        </w:rPr>
        <w:t xml:space="preserve">base</w:t>
      </w:r>
      <w:r>
        <w:rPr>
          <w:rStyle w:val="OperatorTok"/>
        </w:rPr>
        <w:t xml:space="preserve">.</w:t>
      </w:r>
      <w:r>
        <w:rPr>
          <w:rStyle w:val="FunctionTok"/>
        </w:rPr>
        <w:t xml:space="preserve">UninstallAsync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Se ejecuta cuando cambia la versión en plugin.json.</w:t>
      </w:r>
      <w:r>
        <w:br/>
      </w:r>
      <w:r>
        <w:rPr>
          <w:rStyle w:val="NormalTok"/>
        </w:rPr>
        <w:t xml:space="preserve">        </w:t>
      </w:r>
      <w:r>
        <w:rPr>
          <w:rStyle w:val="CommentTok"/>
        </w:rPr>
        <w:t xml:space="preserve">/// Útil para migraciones de configuración entre versiones del plugin.</w:t>
      </w:r>
      <w:r>
        <w:br/>
      </w:r>
      <w:r>
        <w:rPr>
          <w:rStyle w:val="NormalTok"/>
        </w:rPr>
        <w:t xml:space="preserve">        </w:t>
      </w:r>
      <w:r>
        <w:rPr>
          <w:rStyle w:val="CommentTok"/>
        </w:rPr>
        <w:t xml:space="preserve">/// Siempre debe llamarse a base.UpdateAsync() al final.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async Task </w:t>
      </w:r>
      <w:r>
        <w:rPr>
          <w:rStyle w:val="FunctionTok"/>
        </w:rPr>
        <w:t xml:space="preserve">UpdateAsync</w:t>
      </w:r>
      <w:r>
        <w:rPr>
          <w:rStyle w:val="OperatorTok"/>
        </w:rPr>
        <w:t xml:space="preserve">(</w:t>
      </w:r>
      <w:r>
        <w:rPr>
          <w:rStyle w:val="DataTypeTok"/>
        </w:rPr>
        <w:t xml:space="preserve">string</w:t>
      </w:r>
      <w:r>
        <w:rPr>
          <w:rStyle w:val="NormalTok"/>
        </w:rPr>
        <w:t xml:space="preserve"> currentVersion</w:t>
      </w:r>
      <w:r>
        <w:rPr>
          <w:rStyle w:val="OperatorTok"/>
        </w:rPr>
        <w:t xml:space="preserve">,</w:t>
      </w:r>
      <w:r>
        <w:rPr>
          <w:rStyle w:val="NormalTok"/>
        </w:rPr>
        <w:t xml:space="preserve"> </w:t>
      </w:r>
      <w:r>
        <w:rPr>
          <w:rStyle w:val="DataTypeTok"/>
        </w:rPr>
        <w:t xml:space="preserve">string</w:t>
      </w:r>
      <w:r>
        <w:rPr>
          <w:rStyle w:val="NormalTok"/>
        </w:rPr>
        <w:t xml:space="preserve"> targetVersion</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base</w:t>
      </w:r>
      <w:r>
        <w:rPr>
          <w:rStyle w:val="OperatorTok"/>
        </w:rPr>
        <w:t xml:space="preserve">.</w:t>
      </w:r>
      <w:r>
        <w:rPr>
          <w:rStyle w:val="FunctionTok"/>
        </w:rPr>
        <w:t xml:space="preserve">UpdateAsync</w:t>
      </w:r>
      <w:r>
        <w:rPr>
          <w:rStyle w:val="OperatorTok"/>
        </w:rPr>
        <w:t xml:space="preserve">(</w:t>
      </w:r>
      <w:r>
        <w:rPr>
          <w:rStyle w:val="NormalTok"/>
        </w:rPr>
        <w:t xml:space="preserve">currentVersion</w:t>
      </w:r>
      <w:r>
        <w:rPr>
          <w:rStyle w:val="OperatorTok"/>
        </w:rPr>
        <w:t xml:space="preserve">,</w:t>
      </w:r>
      <w:r>
        <w:rPr>
          <w:rStyle w:val="NormalTok"/>
        </w:rPr>
        <w:t xml:space="preserve"> targetVersion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Errores frecuentes en la clase principal:</w:t>
      </w:r>
    </w:p>
    <w:p>
      <w:pPr>
        <w:pStyle w:val="Compact"/>
        <w:numPr>
          <w:ilvl w:val="0"/>
          <w:numId w:val="1040"/>
        </w:numPr>
      </w:pPr>
      <w:r>
        <w:rPr>
          <w:b/>
          <w:bCs/>
        </w:rPr>
        <w:t xml:space="preserve">Heredar directamente de IPlugin en lugar de BasePlugin.</w:t>
      </w:r>
      <w:r>
        <w:t xml:space="preserve"> </w:t>
      </w:r>
      <w:r>
        <w:t xml:space="preserve">Aunque</w:t>
      </w:r>
      <w:r>
        <w:t xml:space="preserve"> </w:t>
      </w:r>
      <w:r>
        <w:t xml:space="preserve">técnicamente es posible, obliga a implementar métodos como</w:t>
      </w:r>
      <w:r>
        <w:t xml:space="preserve"> </w:t>
      </w:r>
      <w:r>
        <w:rPr>
          <w:rStyle w:val="VerbatimChar"/>
        </w:rPr>
        <w:t xml:space="preserve">InstallAsync</w:t>
      </w:r>
      <w:r>
        <w:t xml:space="preserve">,</w:t>
      </w:r>
      <w:r>
        <w:t xml:space="preserve"> </w:t>
      </w:r>
      <w:r>
        <w:rPr>
          <w:rStyle w:val="VerbatimChar"/>
        </w:rPr>
        <w:t xml:space="preserve">UninstallAsync</w:t>
      </w:r>
      <w:r>
        <w:t xml:space="preserve"> </w:t>
      </w:r>
      <w:r>
        <w:t xml:space="preserve">y</w:t>
      </w:r>
      <w:r>
        <w:t xml:space="preserve"> </w:t>
      </w:r>
      <w:r>
        <w:rPr>
          <w:rStyle w:val="VerbatimChar"/>
        </w:rPr>
        <w:t xml:space="preserve">GetConfigurationPageUrl</w:t>
      </w:r>
      <w:r>
        <w:t xml:space="preserve"> </w:t>
      </w:r>
      <w:r>
        <w:t xml:space="preserve">desde cero.</w:t>
      </w:r>
      <w:r>
        <w:t xml:space="preserve"> </w:t>
      </w:r>
      <w:r>
        <w:rPr>
          <w:rStyle w:val="VerbatimChar"/>
        </w:rPr>
        <w:t xml:space="preserve">BasePlugin</w:t>
      </w:r>
      <w:r>
        <w:t xml:space="preserve"> </w:t>
      </w:r>
      <w:r>
        <w:t xml:space="preserve">ya los resuelve, así que salvo que el plugin</w:t>
      </w:r>
      <w:r>
        <w:t xml:space="preserve"> </w:t>
      </w:r>
      <w:r>
        <w:t xml:space="preserve">requiera un comportamiento muy específico, no hay razón para evitarlo.</w:t>
      </w:r>
    </w:p>
    <w:p>
      <w:pPr>
        <w:pStyle w:val="Compact"/>
        <w:numPr>
          <w:ilvl w:val="0"/>
          <w:numId w:val="1040"/>
        </w:numPr>
      </w:pPr>
      <w:r>
        <w:rPr>
          <w:b/>
          <w:bCs/>
        </w:rPr>
        <w:t xml:space="preserve">Dejar sin llamar a</w:t>
      </w:r>
      <w:r>
        <w:rPr>
          <w:b/>
          <w:bCs/>
        </w:rPr>
        <w:t xml:space="preserve"> </w:t>
      </w:r>
      <w:r>
        <w:rPr>
          <w:rStyle w:val="VerbatimChar"/>
          <w:b/>
          <w:bCs/>
        </w:rPr>
        <w:t xml:space="preserve">base.InstallAsync()</w:t>
      </w:r>
      <w:r>
        <w:rPr>
          <w:b/>
          <w:bCs/>
        </w:rPr>
        <w:t xml:space="preserve"> </w:t>
      </w:r>
      <w:r>
        <w:rPr>
          <w:b/>
          <w:bCs/>
        </w:rPr>
        <w:t xml:space="preserve">al final de</w:t>
      </w:r>
      <w:r>
        <w:rPr>
          <w:b/>
          <w:bCs/>
        </w:rPr>
        <w:t xml:space="preserve"> </w:t>
      </w:r>
      <w:r>
        <w:rPr>
          <w:rStyle w:val="VerbatimChar"/>
          <w:b/>
          <w:bCs/>
        </w:rPr>
        <w:t xml:space="preserve">InstallAsync</w:t>
      </w:r>
      <w:r>
        <w:rPr>
          <w:b/>
          <w:bCs/>
        </w:rPr>
        <w:t xml:space="preserve">.</w:t>
      </w:r>
      <w:r>
        <w:t xml:space="preserve"> </w:t>
      </w:r>
      <w:r>
        <w:t xml:space="preserve">En nopCommerce 4.90</w:t>
      </w:r>
      <w:r>
        <w:t xml:space="preserve"> </w:t>
      </w:r>
      <w:r>
        <w:rPr>
          <w:rStyle w:val="VerbatimChar"/>
        </w:rPr>
        <w:t xml:space="preserve">BasePlugin.InstallAsync()</w:t>
      </w:r>
      <w:r>
        <w:t xml:space="preserve"> </w:t>
      </w:r>
      <w:r>
        <w:t xml:space="preserve">es un método vacío que devuelve</w:t>
      </w:r>
      <w:r>
        <w:t xml:space="preserve"> </w:t>
      </w:r>
      <w:r>
        <w:rPr>
          <w:rStyle w:val="VerbatimChar"/>
        </w:rPr>
        <w:t xml:space="preserve">Task.CompletedTask</w:t>
      </w:r>
      <w:r>
        <w:t xml:space="preserve">, por lo que</w:t>
      </w:r>
      <w:r>
        <w:t xml:space="preserve"> </w:t>
      </w:r>
      <w:r>
        <w:t xml:space="preserve">omitirlo no impide que el plugin se instale: la marca de instalado la gestiona el panel de</w:t>
      </w:r>
      <w:r>
        <w:t xml:space="preserve"> </w:t>
      </w:r>
      <w:r>
        <w:t xml:space="preserve">administración en</w:t>
      </w:r>
      <w:r>
        <w:t xml:space="preserve"> </w:t>
      </w:r>
      <w:r>
        <w:rPr>
          <w:rStyle w:val="VerbatimChar"/>
        </w:rPr>
        <w:t xml:space="preserve">App_Data/plugins.json</w:t>
      </w:r>
      <w:r>
        <w:t xml:space="preserve">. Se recomienda mantener la llamada por si la clase</w:t>
      </w:r>
      <w:r>
        <w:t xml:space="preserve"> </w:t>
      </w:r>
      <w:r>
        <w:t xml:space="preserve">base incorpora comportamiento en versiones posteriores y por consistencia con</w:t>
      </w:r>
      <w:r>
        <w:t xml:space="preserve"> </w:t>
      </w:r>
      <w:r>
        <w:rPr>
          <w:rStyle w:val="VerbatimChar"/>
        </w:rPr>
        <w:t xml:space="preserve">UninstallAsync()</w:t>
      </w:r>
      <w:r>
        <w:t xml:space="preserve"> </w:t>
      </w:r>
      <w:r>
        <w:t xml:space="preserve">y</w:t>
      </w:r>
      <w:r>
        <w:t xml:space="preserve"> </w:t>
      </w:r>
      <w:r>
        <w:rPr>
          <w:rStyle w:val="VerbatimChar"/>
        </w:rPr>
        <w:t xml:space="preserve">UpdateAsync()</w:t>
      </w:r>
      <w:r>
        <w:t xml:space="preserve">, que sí realizan trabajo propio.</w:t>
      </w:r>
    </w:p>
    <w:p>
      <w:pPr>
        <w:pStyle w:val="Compact"/>
        <w:numPr>
          <w:ilvl w:val="0"/>
          <w:numId w:val="1040"/>
        </w:numPr>
      </w:pPr>
      <w:r>
        <w:rPr>
          <w:b/>
          <w:bCs/>
        </w:rPr>
        <w:t xml:space="preserve">Dejar el nombre</w:t>
      </w:r>
      <w:r>
        <w:rPr>
          <w:b/>
          <w:bCs/>
        </w:rPr>
        <w:t xml:space="preserve"> </w:t>
      </w:r>
      <w:r>
        <w:rPr>
          <w:rStyle w:val="VerbatimChar"/>
          <w:b/>
          <w:bCs/>
        </w:rPr>
        <w:t xml:space="preserve">Class1</w:t>
      </w:r>
      <w:r>
        <w:rPr>
          <w:b/>
          <w:bCs/>
        </w:rPr>
        <w:t xml:space="preserve">.</w:t>
      </w:r>
      <w:r>
        <w:t xml:space="preserve"> </w:t>
      </w:r>
      <w:r>
        <w:t xml:space="preserve">El código funcionaría, pero al crecer el</w:t>
      </w:r>
      <w:r>
        <w:t xml:space="preserve"> </w:t>
      </w:r>
      <w:r>
        <w:t xml:space="preserve">proyecto resulta imposible recordar qué hace una clase llamada</w:t>
      </w:r>
      <w:r>
        <w:t xml:space="preserve"> </w:t>
      </w:r>
      <w:r>
        <w:rPr>
          <w:rStyle w:val="VerbatimChar"/>
        </w:rPr>
        <w:t xml:space="preserve">Class1</w:t>
      </w:r>
      <w:r>
        <w:t xml:space="preserve">. Conviene renombrarla</w:t>
      </w:r>
      <w:r>
        <w:t xml:space="preserve"> </w:t>
      </w:r>
      <w:r>
        <w:t xml:space="preserve">desde el primer momento.</w:t>
      </w:r>
    </w:p>
    <w:p>
      <w:pPr>
        <w:pStyle w:val="Compact"/>
        <w:numPr>
          <w:ilvl w:val="0"/>
          <w:numId w:val="1040"/>
        </w:numPr>
      </w:pPr>
      <w:r>
        <w:rPr>
          <w:b/>
          <w:bCs/>
        </w:rPr>
        <w:t xml:space="preserve">No incluir el constructor con los servicios que el plugin</w:t>
      </w:r>
      <w:r>
        <w:rPr>
          <w:b/>
          <w:bCs/>
        </w:rPr>
        <w:t xml:space="preserve"> </w:t>
      </w:r>
      <w:r>
        <w:rPr>
          <w:b/>
          <w:bCs/>
        </w:rPr>
        <w:t xml:space="preserve">necesita.</w:t>
      </w:r>
      <w:r>
        <w:t xml:space="preserve"> </w:t>
      </w:r>
      <w:r>
        <w:t xml:space="preserve">nopCommerce entrega las herramientas (como ISettingService o IWebHelper) a través</w:t>
      </w:r>
      <w:r>
        <w:t xml:space="preserve"> </w:t>
      </w:r>
      <w:r>
        <w:t xml:space="preserve">del constructor. Si el constructor no los pide, el plugin no los recibe y no podrá usarlos.</w:t>
      </w:r>
    </w:p>
    <w:bookmarkEnd w:id="140"/>
    <w:bookmarkEnd w:id="141"/>
    <w:bookmarkEnd w:id="142"/>
    <w:bookmarkStart w:id="155" w:name="capitulo-14"/>
    <w:p>
      <w:pPr>
        <w:pStyle w:val="Heading2"/>
      </w:pPr>
      <w:r>
        <w:t xml:space="preserve">Capítulo 14 — Cómo crear un widget desde cero en nopCommerce</w:t>
      </w:r>
    </w:p>
    <w:p>
      <w:pPr>
        <w:pStyle w:val="FirstParagraph"/>
      </w:pPr>
      <w:r>
        <w:t xml:space="preserve">Explica cómo construir un plugin widget completo, con clase principal IWidgetPlugin, ViewComponent público y página de configuración administrativa.</w:t>
      </w:r>
    </w:p>
    <w:p>
      <w:pPr>
        <w:pStyle w:val="BodyText"/>
      </w:pPr>
      <w:r>
        <w:rPr>
          <w:b/>
          <w:bCs/>
        </w:rPr>
        <w:t xml:space="preserve">Parte IV — Plugins</w:t>
      </w:r>
      <w:r>
        <w:t xml:space="preserve"> </w:t>
      </w:r>
      <w:r>
        <w:t xml:space="preserve">· Nivel: Intermedio</w:t>
      </w:r>
    </w:p>
    <w:p>
      <w:pPr>
        <w:pStyle w:val="BodyText"/>
      </w:pPr>
      <w:r>
        <w:t xml:space="preserve">Este capítulo cubre la creación de un widget desde cero: plugin.json con Group Widgets, clase principal BasePlugin + IWidgetPlugin, métodos GetWidgetZonesAsync y GetWidgetViewComponent, ViewComponent basado en NopViewComponent y localización de recursos con AddOrUpdateLocaleResourceAsync; Sirve para insertar contenido visual en Widget Zones sin tocar el núcleo; Los conceptos clave incluyen HideInWidgetList, la resolución por Type del ViewComponent desde la 4.60 y la convención Plugins.{SystemName}.{Context}.{Field} para claves localizadas; Prerrequisitos: capítulos 5, 7 y 9; Caso de uso típico: desarrollar un banner o carrusel que se muestre en la página de inicio.</w:t>
      </w:r>
    </w:p>
    <w:p>
      <w:pPr>
        <w:pStyle w:val="BodyText"/>
      </w:pPr>
      <w:r>
        <w:rPr>
          <w:b/>
          <w:bCs/>
        </w:rPr>
        <w:t xml:space="preserve">Trampas frecuentes:</w:t>
      </w:r>
    </w:p>
    <w:p>
      <w:pPr>
        <w:pStyle w:val="Compact"/>
        <w:numPr>
          <w:ilvl w:val="0"/>
          <w:numId w:val="1041"/>
        </w:numPr>
      </w:pPr>
      <w:r>
        <w:t xml:space="preserve">La clase principal de un widget no se registra en el contenedor de dependencias: la obtiene PluginDescriptor.Instance</w:t>
      </w:r>
      <w:r>
        <w:t xml:space="preserve">() mediante EngineContext.Current.ResolveUnregistered(PluginType), con inyección de servicios en el constructor.</w:t>
      </w:r>
    </w:p>
    <w:p>
      <w:pPr>
        <w:pStyle w:val="Compact"/>
        <w:numPr>
          <w:ilvl w:val="0"/>
          <w:numId w:val="1041"/>
        </w:numPr>
      </w:pPr>
      <w:r>
        <w:t xml:space="preserve">En nopCommerce 4.90 el componente se resuelve por Type: GetWidgetViewComponent devuelve el ViewComponent que renderiza el widget; hasta la 4.50 existía GetWidgetViewComponentName, que devolvía un string.</w:t>
      </w:r>
    </w:p>
    <w:p>
      <w:pPr>
        <w:pStyle w:val="Compact"/>
        <w:numPr>
          <w:ilvl w:val="0"/>
          <w:numId w:val="1041"/>
        </w:numPr>
      </w:pPr>
      <w:r>
        <w:t xml:space="preserve">El ViewComponent de un widget debe heredar de NopViewComponent e implementar InvokeAsync(string widgetZone, object additionalData), no la clase base estándar de ASP.NET Core.</w:t>
      </w:r>
    </w:p>
    <w:p>
      <w:pPr>
        <w:pStyle w:val="Compact"/>
        <w:numPr>
          <w:ilvl w:val="0"/>
          <w:numId w:val="1041"/>
        </w:numPr>
      </w:pPr>
      <w:r>
        <w:t xml:space="preserve">DeleteLocaleResourcesAsync elimina en lote todas las filas cuyo ResourceName empiece por Plugins.{SystemName}; una clave fuera de esa convención queda huérfana al desinstalar.</w:t>
      </w:r>
    </w:p>
    <w:p>
      <w:pPr>
        <w:pStyle w:val="Compact"/>
        <w:numPr>
          <w:ilvl w:val="0"/>
          <w:numId w:val="1041"/>
        </w:numPr>
      </w:pPr>
      <w:r>
        <w:t xml:space="preserve">GetWidgetZonesAsync y GetWidgetViewComponent son obligatorios porque la interfaz no les proporciona implementación por defecto; GetConfigurationPageUrl e InstallAsync sí la tienen en BasePlugin.</w:t>
      </w:r>
    </w:p>
    <w:p>
      <w:r>
        <w:pict>
          <v:rect style="width:0;height:1.5pt" o:hralign="center" o:hrstd="t" o:hr="t"/>
        </w:pict>
      </w:r>
    </w:p>
    <w:p>
      <w:pPr>
        <w:pStyle w:val="FirstParagraph"/>
      </w:pPr>
      <w:r>
        <w:t xml:space="preserve">Un plugin de widget es, en su base, un plugin como cualquier otro: un proyecto Class Library</w:t>
      </w:r>
      <w:r>
        <w:t xml:space="preserve"> </w:t>
      </w:r>
      <w:r>
        <w:t xml:space="preserve">con plugin.json, un .csproj configurado como se describió en el apartado «Estructura completa</w:t>
      </w:r>
      <w:r>
        <w:t xml:space="preserve"> </w:t>
      </w:r>
      <w:r>
        <w:t xml:space="preserve">de un plugin», y una clase principal que hereda de BasePlugin. Lo que lo distingue es</w:t>
      </w:r>
      <w:r>
        <w:t xml:space="preserve"> </w:t>
      </w:r>
      <w:r>
        <w:t xml:space="preserve">que su clase principal implementa IWidgetPlugin además de BasePlugin, y que incorpora al menos</w:t>
      </w:r>
      <w:r>
        <w:t xml:space="preserve"> </w:t>
      </w:r>
      <w:r>
        <w:t xml:space="preserve">un ViewComponent encargado de generar el contenido visual que se inyectará en la zona del</w:t>
      </w:r>
      <w:r>
        <w:t xml:space="preserve"> </w:t>
      </w:r>
      <w:r>
        <w:t xml:space="preserve">layout correspondiente.</w:t>
      </w:r>
    </w:p>
    <w:p>
      <w:pPr>
        <w:pStyle w:val="BodyText"/>
      </w:pPr>
      <w:r>
        <w:rPr>
          <w:rStyle w:val="VerbatimChar"/>
          <w:b/>
          <w:bCs/>
        </w:rPr>
        <w:t xml:space="preserve">plugin.json</w:t>
      </w:r>
      <w:r>
        <w:rPr>
          <w:b/>
          <w:bCs/>
        </w:rPr>
        <w:t xml:space="preserve"> </w:t>
      </w:r>
      <w:r>
        <w:rPr>
          <w:b/>
          <w:bCs/>
        </w:rPr>
        <w:t xml:space="preserve">del widget</w:t>
      </w:r>
    </w:p>
    <w:p>
      <w:pPr>
        <w:pStyle w:val="BodyText"/>
      </w:pPr>
      <w:r>
        <w:t xml:space="preserve">El único cambio relevante respecto a un plugin estándar es el campo</w:t>
      </w:r>
      <w:r>
        <w:t xml:space="preserve"> </w:t>
      </w:r>
      <w:r>
        <w:rPr>
          <w:rStyle w:val="VerbatimChar"/>
        </w:rPr>
        <w:t xml:space="preserve">Group</w:t>
      </w:r>
      <w:r>
        <w:t xml:space="preserve">, que para widgets</w:t>
      </w:r>
      <w:r>
        <w:t xml:space="preserve"> </w:t>
      </w:r>
      <w:r>
        <w:t xml:space="preserve">suele ser</w:t>
      </w:r>
      <w:r>
        <w:t xml:space="preserve"> </w:t>
      </w:r>
      <w:r>
        <w:rPr>
          <w:rStyle w:val="VerbatimChar"/>
        </w:rPr>
        <w:t xml:space="preserve">Widgets</w:t>
      </w:r>
      <w:r>
        <w:t xml:space="preserve">:</w:t>
      </w:r>
    </w:p>
    <w:p>
      <w:pPr>
        <w:pStyle w:val="SourceCode"/>
      </w:pP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"Widgets"</w:t>
      </w:r>
      <w:r>
        <w:rPr>
          <w:rStyle w:val="FunctionTok"/>
        </w:rPr>
        <w:t xml:space="preserve">,</w:t>
      </w:r>
      <w:r>
        <w:br/>
      </w:r>
      <w:r>
        <w:rPr>
          <w:rStyle w:val="NormalTok"/>
        </w:rPr>
        <w:t xml:space="preserve">  </w:t>
      </w:r>
      <w:r>
        <w:rPr>
          <w:rStyle w:val="DataTypeTok"/>
        </w:rPr>
        <w:t xml:space="preserve">"FriendlyName"</w:t>
      </w:r>
      <w:r>
        <w:rPr>
          <w:rStyle w:val="FunctionTok"/>
        </w:rPr>
        <w:t xml:space="preserve">:</w:t>
      </w:r>
      <w:r>
        <w:rPr>
          <w:rStyle w:val="NormalTok"/>
        </w:rPr>
        <w:t xml:space="preserve"> </w:t>
      </w:r>
      <w:r>
        <w:rPr>
          <w:rStyle w:val="StringTok"/>
        </w:rPr>
        <w:t xml:space="preserve">"Mi Banner Promocional"</w:t>
      </w:r>
      <w:r>
        <w:rPr>
          <w:rStyle w:val="FunctionTok"/>
        </w:rPr>
        <w:t xml:space="preserve">,</w:t>
      </w:r>
      <w:r>
        <w:br/>
      </w:r>
      <w:r>
        <w:rPr>
          <w:rStyle w:val="NormalTok"/>
        </w:rPr>
        <w:t xml:space="preserve">  </w:t>
      </w:r>
      <w:r>
        <w:rPr>
          <w:rStyle w:val="DataTypeTok"/>
        </w:rPr>
        <w:t xml:space="preserve">"SystemName"</w:t>
      </w:r>
      <w:r>
        <w:rPr>
          <w:rStyle w:val="FunctionTok"/>
        </w:rPr>
        <w:t xml:space="preserve">:</w:t>
      </w:r>
      <w:r>
        <w:rPr>
          <w:rStyle w:val="NormalTok"/>
        </w:rPr>
        <w:t xml:space="preserve"> </w:t>
      </w:r>
      <w:r>
        <w:rPr>
          <w:rStyle w:val="StringTok"/>
        </w:rPr>
        <w:t xml:space="preserve">"Widgets.MiBanner"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"SupportedVersions"</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"4.90"</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"Tu nombre o empresa"</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"Nop.Plugin.Widgets.MiBanner.dll"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"Inserta un banner promocional en la página de inicio"</w:t>
      </w:r>
      <w:r>
        <w:br/>
      </w:r>
      <w:r>
        <w:rPr>
          <w:rStyle w:val="FunctionTok"/>
        </w:rPr>
        <w:t xml:space="preserve">}</w:t>
      </w:r>
    </w:p>
    <w:p>
      <w:pPr>
        <w:pStyle w:val="FirstParagraph"/>
      </w:pPr>
      <w:r>
        <w:rPr>
          <w:b/>
          <w:bCs/>
        </w:rPr>
        <w:t xml:space="preserve">Clase principal del widget:</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Widgets</w:t>
      </w:r>
      <w:r>
        <w:rPr>
          <w:rStyle w:val="OperatorTok"/>
        </w:rPr>
        <w:t xml:space="preserve">.</w:t>
      </w:r>
      <w:r>
        <w:rPr>
          <w:rStyle w:val="FunctionTok"/>
        </w:rPr>
        <w:t xml:space="preserve">MiBanner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MiBannerPlugin </w:t>
      </w:r>
      <w:r>
        <w:rPr>
          <w:rStyle w:val="OperatorTok"/>
        </w:rPr>
        <w:t xml:space="preserve">:</w:t>
      </w:r>
      <w:r>
        <w:rPr>
          <w:rStyle w:val="NormalTok"/>
        </w:rPr>
        <w:t xml:space="preserve"> BasePlugin</w:t>
      </w:r>
      <w:r>
        <w:rPr>
          <w:rStyle w:val="OperatorTok"/>
        </w:rPr>
        <w:t xml:space="preserve">,</w:t>
      </w:r>
      <w:r>
        <w:rPr>
          <w:rStyle w:val="NormalTok"/>
        </w:rPr>
        <w:t xml:space="preserve"> IWidgetPlugin</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ISettingService _settingService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MiBannerPlugin</w:t>
      </w:r>
      <w:r>
        <w:rPr>
          <w:rStyle w:val="OperatorTok"/>
        </w:rPr>
        <w:t xml:space="preserve">(</w:t>
      </w:r>
      <w:r>
        <w:rPr>
          <w:rStyle w:val="NormalTok"/>
        </w:rPr>
        <w:t xml:space="preserve">ISettingService settingService</w:t>
      </w:r>
      <w:r>
        <w:rPr>
          <w:rStyle w:val="OperatorTok"/>
        </w:rPr>
        <w:t xml:space="preserve">)</w:t>
      </w:r>
      <w:r>
        <w:br/>
      </w:r>
      <w:r>
        <w:rPr>
          <w:rStyle w:val="NormalTok"/>
        </w:rPr>
        <w:t xml:space="preserve">        </w:t>
      </w:r>
      <w:r>
        <w:rPr>
          <w:rStyle w:val="OperatorTok"/>
        </w:rPr>
        <w:t xml:space="preserve">{</w:t>
      </w:r>
      <w:r>
        <w:br/>
      </w:r>
      <w:r>
        <w:rPr>
          <w:rStyle w:val="NormalTok"/>
        </w:rPr>
        <w:t xml:space="preserve">            _settingService </w:t>
      </w:r>
      <w:r>
        <w:rPr>
          <w:rStyle w:val="OperatorTok"/>
        </w:rPr>
        <w:t xml:space="preserve">=</w:t>
      </w:r>
      <w:r>
        <w:rPr>
          <w:rStyle w:val="NormalTok"/>
        </w:rPr>
        <w:t xml:space="preserve"> settingService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HideInWidgetList controla si el widget aparece en el listado</w:t>
      </w:r>
      <w:r>
        <w:br/>
      </w:r>
      <w:r>
        <w:rPr>
          <w:rStyle w:val="NormalTok"/>
        </w:rPr>
        <w:t xml:space="preserve">        </w:t>
      </w:r>
      <w:r>
        <w:rPr>
          <w:rStyle w:val="CommentTok"/>
        </w:rPr>
        <w:t xml:space="preserve">// de Content Management &gt; Widgets del área de administración.</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HideInWidgetList </w:t>
      </w:r>
      <w:r>
        <w:rPr>
          <w:rStyle w:val="OperatorTok"/>
        </w:rPr>
        <w:t xml:space="preserve">=&gt;</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Declara en qué Widget Zones debe intervenir este plugin.</w:t>
      </w:r>
      <w:r>
        <w:br/>
      </w:r>
      <w:r>
        <w:rPr>
          <w:rStyle w:val="NormalTok"/>
        </w:rPr>
        <w:t xml:space="preserve">        </w:t>
      </w:r>
      <w:r>
        <w:rPr>
          <w:rStyle w:val="KeywordTok"/>
        </w:rPr>
        <w:t xml:space="preserve">public</w:t>
      </w:r>
      <w:r>
        <w:rPr>
          <w:rStyle w:val="NormalTok"/>
        </w:rPr>
        <w:t xml:space="preserve"> Task</w:t>
      </w:r>
      <w:r>
        <w:rPr>
          <w:rStyle w:val="OperatorTok"/>
        </w:rPr>
        <w:t xml:space="preserve">&lt;</w:t>
      </w:r>
      <w:r>
        <w:rPr>
          <w:rStyle w:val="NormalTok"/>
        </w:rPr>
        <w:t xml:space="preserve">IList</w:t>
      </w:r>
      <w:r>
        <w:rPr>
          <w:rStyle w:val="OperatorTok"/>
        </w:rPr>
        <w:t xml:space="preserve">&lt;</w:t>
      </w:r>
      <w:r>
        <w:rPr>
          <w:rStyle w:val="DataTypeTok"/>
        </w:rPr>
        <w:t xml:space="preserve">string</w:t>
      </w:r>
      <w:r>
        <w:rPr>
          <w:rStyle w:val="OperatorTok"/>
        </w:rPr>
        <w:t xml:space="preserve">&gt;&gt;</w:t>
      </w:r>
      <w:r>
        <w:rPr>
          <w:rStyle w:val="NormalTok"/>
        </w:rPr>
        <w:t xml:space="preserve"> </w:t>
      </w:r>
      <w:r>
        <w:rPr>
          <w:rStyle w:val="FunctionTok"/>
        </w:rPr>
        <w:t xml:space="preserve">GetWidgetZonesAsync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Task</w:t>
      </w:r>
      <w:r>
        <w:rPr>
          <w:rStyle w:val="OperatorTok"/>
        </w:rPr>
        <w:t xml:space="preserve">.</w:t>
      </w:r>
      <w:r>
        <w:rPr>
          <w:rStyle w:val="FunctionTok"/>
        </w:rPr>
        <w:t xml:space="preserve">FromResult</w:t>
      </w:r>
      <w:r>
        <w:rPr>
          <w:rStyle w:val="OperatorTok"/>
        </w:rPr>
        <w:t xml:space="preserve">&lt;</w:t>
      </w:r>
      <w:r>
        <w:rPr>
          <w:rStyle w:val="NormalTok"/>
        </w:rPr>
        <w:t xml:space="preserve">IList</w:t>
      </w:r>
      <w:r>
        <w:rPr>
          <w:rStyle w:val="OperatorTok"/>
        </w:rPr>
        <w:t xml:space="preserve">&lt;</w:t>
      </w:r>
      <w:r>
        <w:rPr>
          <w:rStyle w:val="DataTypeTok"/>
        </w:rPr>
        <w:t xml:space="preserve">string</w:t>
      </w:r>
      <w:r>
        <w:rPr>
          <w:rStyle w:val="OperatorTok"/>
        </w:rPr>
        <w:t xml:space="preserve">&gt;&gt;(</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rPr>
          <w:rStyle w:val="NormalTok"/>
        </w:rPr>
        <w:t xml:space="preserve">                PublicWidgetZones</w:t>
      </w:r>
      <w:r>
        <w:rPr>
          <w:rStyle w:val="OperatorTok"/>
        </w:rPr>
        <w:t xml:space="preserve">.</w:t>
      </w:r>
      <w:r>
        <w:rPr>
          <w:rStyle w:val="FunctionTok"/>
        </w:rPr>
        <w:t xml:space="preserve">HomepageTop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Devuelve el Type del ViewComponent que debe renderizarse.</w:t>
      </w:r>
      <w:r>
        <w:br/>
      </w:r>
      <w:r>
        <w:rPr>
          <w:rStyle w:val="NormalTok"/>
        </w:rPr>
        <w:t xml:space="preserve">        </w:t>
      </w:r>
      <w:r>
        <w:rPr>
          <w:rStyle w:val="CommentTok"/>
        </w:rPr>
        <w:t xml:space="preserve">// Hasta la 4.50 el método era GetWidgetViewComponentName y devolvía</w:t>
      </w:r>
      <w:r>
        <w:br/>
      </w:r>
      <w:r>
        <w:rPr>
          <w:rStyle w:val="NormalTok"/>
        </w:rPr>
        <w:t xml:space="preserve">        </w:t>
      </w:r>
      <w:r>
        <w:rPr>
          <w:rStyle w:val="CommentTok"/>
        </w:rPr>
        <w:t xml:space="preserve">// un string; desde la 4.60 devuelve el Type directamente.</w:t>
      </w:r>
      <w:r>
        <w:br/>
      </w:r>
      <w:r>
        <w:rPr>
          <w:rStyle w:val="NormalTok"/>
        </w:rPr>
        <w:t xml:space="preserve">        </w:t>
      </w:r>
      <w:r>
        <w:rPr>
          <w:rStyle w:val="KeywordTok"/>
        </w:rPr>
        <w:t xml:space="preserve">public</w:t>
      </w:r>
      <w:r>
        <w:rPr>
          <w:rStyle w:val="NormalTok"/>
        </w:rPr>
        <w:t xml:space="preserve"> Type </w:t>
      </w:r>
      <w:r>
        <w:rPr>
          <w:rStyle w:val="FunctionTok"/>
        </w:rPr>
        <w:t xml:space="preserve">GetWidgetViewComponent</w:t>
      </w:r>
      <w:r>
        <w:rPr>
          <w:rStyle w:val="OperatorTok"/>
        </w:rPr>
        <w:t xml:space="preserve">(</w:t>
      </w:r>
      <w:r>
        <w:rPr>
          <w:rStyle w:val="DataTypeTok"/>
        </w:rPr>
        <w:t xml:space="preserve">string</w:t>
      </w:r>
      <w:r>
        <w:rPr>
          <w:rStyle w:val="NormalTok"/>
        </w:rPr>
        <w:t xml:space="preserve"> widgetZone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typeof</w:t>
      </w:r>
      <w:r>
        <w:rPr>
          <w:rStyle w:val="OperatorTok"/>
        </w:rPr>
        <w:t xml:space="preserve">(</w:t>
      </w:r>
      <w:r>
        <w:rPr>
          <w:rStyle w:val="NormalTok"/>
        </w:rPr>
        <w:t xml:space="preserve">MiBannerViewComponent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async Task </w:t>
      </w:r>
      <w:r>
        <w:rPr>
          <w:rStyle w:val="FunctionTok"/>
        </w:rPr>
        <w:t xml:space="preserve">InstallAsync</w:t>
      </w:r>
      <w:r>
        <w:rPr>
          <w:rStyle w:val="OperatorTok"/>
        </w:rPr>
        <w:t xml:space="preserve">()</w:t>
      </w:r>
      <w:r>
        <w:br/>
      </w:r>
      <w:r>
        <w:rPr>
          <w:rStyle w:val="NormalTok"/>
        </w:rPr>
        <w:t xml:space="preserve">        </w:t>
      </w:r>
      <w:r>
        <w:rPr>
          <w:rStyle w:val="OperatorTok"/>
        </w:rPr>
        <w:t xml:space="preserve">{</w:t>
      </w:r>
      <w:r>
        <w:br/>
      </w:r>
      <w:r>
        <w:rPr>
          <w:rStyle w:val="NormalTok"/>
        </w:rPr>
        <w:t xml:space="preserve">            await _settingService</w:t>
      </w:r>
      <w:r>
        <w:rPr>
          <w:rStyle w:val="OperatorTok"/>
        </w:rPr>
        <w:t xml:space="preserve">.</w:t>
      </w:r>
      <w:r>
        <w:rPr>
          <w:rStyle w:val="FunctionTok"/>
        </w:rPr>
        <w:t xml:space="preserve">SaveSettingAsync</w:t>
      </w:r>
      <w:r>
        <w:rPr>
          <w:rStyle w:val="OperatorTok"/>
        </w:rPr>
        <w:t xml:space="preserve">(</w:t>
      </w:r>
      <w:r>
        <w:rPr>
          <w:rStyle w:val="KeywordTok"/>
        </w:rPr>
        <w:t xml:space="preserve">new</w:t>
      </w:r>
      <w:r>
        <w:rPr>
          <w:rStyle w:val="NormalTok"/>
        </w:rPr>
        <w:t xml:space="preserve"> MiBannerSettings</w:t>
      </w:r>
      <w:r>
        <w:br/>
      </w:r>
      <w:r>
        <w:rPr>
          <w:rStyle w:val="NormalTok"/>
        </w:rPr>
        <w:t xml:space="preserve">            </w:t>
      </w:r>
      <w:r>
        <w:rPr>
          <w:rStyle w:val="OperatorTok"/>
        </w:rPr>
        <w:t xml:space="preserve">{</w:t>
      </w:r>
      <w:r>
        <w:br/>
      </w:r>
      <w:r>
        <w:rPr>
          <w:rStyle w:val="NormalTok"/>
        </w:rPr>
        <w:t xml:space="preserve">                ImageUrl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TargetUrl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await </w:t>
      </w:r>
      <w:r>
        <w:rPr>
          <w:rStyle w:val="KeywordTok"/>
        </w:rPr>
        <w:t xml:space="preserve">base</w:t>
      </w:r>
      <w:r>
        <w:rPr>
          <w:rStyle w:val="OperatorTok"/>
        </w:rPr>
        <w:t xml:space="preserve">.</w:t>
      </w:r>
      <w:r>
        <w:rPr>
          <w:rStyle w:val="FunctionTok"/>
        </w:rPr>
        <w:t xml:space="preserve">InstallAsync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async Task </w:t>
      </w:r>
      <w:r>
        <w:rPr>
          <w:rStyle w:val="FunctionTok"/>
        </w:rPr>
        <w:t xml:space="preserve">UninstallAsync</w:t>
      </w:r>
      <w:r>
        <w:rPr>
          <w:rStyle w:val="OperatorTok"/>
        </w:rPr>
        <w:t xml:space="preserve">()</w:t>
      </w:r>
      <w:r>
        <w:br/>
      </w:r>
      <w:r>
        <w:rPr>
          <w:rStyle w:val="NormalTok"/>
        </w:rPr>
        <w:t xml:space="preserve">        </w:t>
      </w:r>
      <w:r>
        <w:rPr>
          <w:rStyle w:val="OperatorTok"/>
        </w:rPr>
        <w:t xml:space="preserve">{</w:t>
      </w:r>
      <w:r>
        <w:br/>
      </w:r>
      <w:r>
        <w:rPr>
          <w:rStyle w:val="NormalTok"/>
        </w:rPr>
        <w:t xml:space="preserve">            await _settingService</w:t>
      </w:r>
      <w:r>
        <w:rPr>
          <w:rStyle w:val="OperatorTok"/>
        </w:rPr>
        <w:t xml:space="preserve">.</w:t>
      </w:r>
      <w:r>
        <w:rPr>
          <w:rStyle w:val="FunctionTok"/>
        </w:rPr>
        <w:t xml:space="preserve">DeleteSettingAsync</w:t>
      </w:r>
      <w:r>
        <w:rPr>
          <w:rStyle w:val="OperatorTok"/>
        </w:rPr>
        <w:t xml:space="preserve">&lt;</w:t>
      </w:r>
      <w:r>
        <w:rPr>
          <w:rStyle w:val="NormalTok"/>
        </w:rPr>
        <w:t xml:space="preserve">MiBannerSettings</w:t>
      </w:r>
      <w:r>
        <w:rPr>
          <w:rStyle w:val="OperatorTok"/>
        </w:rPr>
        <w:t xml:space="preserve">&gt;();</w:t>
      </w:r>
      <w:r>
        <w:br/>
      </w:r>
      <w:r>
        <w:rPr>
          <w:rStyle w:val="NormalTok"/>
        </w:rPr>
        <w:t xml:space="preserve">            await </w:t>
      </w:r>
      <w:r>
        <w:rPr>
          <w:rStyle w:val="KeywordTok"/>
        </w:rPr>
        <w:t xml:space="preserve">base</w:t>
      </w:r>
      <w:r>
        <w:rPr>
          <w:rStyle w:val="OperatorTok"/>
        </w:rPr>
        <w:t xml:space="preserve">.</w:t>
      </w:r>
      <w:r>
        <w:rPr>
          <w:rStyle w:val="FunctionTok"/>
        </w:rPr>
        <w:t xml:space="preserve">UninstallAsync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154" w:name="Xe73460a15d7ebc2c409fb7cb8af624b85217931"/>
    <w:p>
      <w:pPr>
        <w:pStyle w:val="Heading3"/>
      </w:pPr>
      <w:r>
        <w:t xml:space="preserve">Análisis detallado de la clase principal del plugin</w:t>
      </w:r>
    </w:p>
    <w:p>
      <w:pPr>
        <w:pStyle w:val="FirstParagraph"/>
      </w:pPr>
      <w:r>
        <w:t xml:space="preserve">La clase principal de un widget en nopCommerce sigue una estructura que combina herencia e</w:t>
      </w:r>
      <w:r>
        <w:t xml:space="preserve"> </w:t>
      </w:r>
      <w:r>
        <w:t xml:space="preserve">implementación de interfaces. Para el análisis se usa la clase</w:t>
      </w:r>
      <w:r>
        <w:t xml:space="preserve"> </w:t>
      </w:r>
      <w:r>
        <w:rPr>
          <w:rStyle w:val="VerbatimChar"/>
        </w:rPr>
        <w:t xml:space="preserve">SwiperPlugin</w:t>
      </w:r>
      <w:r>
        <w:t xml:space="preserve"> </w:t>
      </w:r>
      <w:r>
        <w:t xml:space="preserve">del caso práctico</w:t>
      </w:r>
      <w:r>
        <w:t xml:space="preserve"> </w:t>
      </w:r>
      <w:r>
        <w:t xml:space="preserve">de la PARTE IV. A continuación se analiza en profundidad cada elemento.</w:t>
      </w:r>
    </w:p>
    <w:bookmarkStart w:id="143" w:name="herencia-baseplugin-iwidgetplugin"/>
    <w:p>
      <w:pPr>
        <w:pStyle w:val="Heading4"/>
      </w:pPr>
      <w:r>
        <w:t xml:space="preserve">Herencia:</w:t>
      </w:r>
      <w:r>
        <w:t xml:space="preserve"> </w:t>
      </w:r>
      <w:r>
        <w:rPr>
          <w:rStyle w:val="VerbatimChar"/>
        </w:rPr>
        <w:t xml:space="preserve">BasePlugin, IWidgetPlugin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SwiperPlugin </w:t>
      </w:r>
      <w:r>
        <w:rPr>
          <w:rStyle w:val="OperatorTok"/>
        </w:rPr>
        <w:t xml:space="preserve">:</w:t>
      </w:r>
      <w:r>
        <w:rPr>
          <w:rStyle w:val="NormalTok"/>
        </w:rPr>
        <w:t xml:space="preserve"> BasePlugin</w:t>
      </w:r>
      <w:r>
        <w:rPr>
          <w:rStyle w:val="OperatorTok"/>
        </w:rPr>
        <w:t xml:space="preserve">,</w:t>
      </w:r>
      <w:r>
        <w:rPr>
          <w:rStyle w:val="NormalTok"/>
        </w:rPr>
        <w:t xml:space="preserve"> IWidgetPlugin</w:t>
      </w:r>
    </w:p>
    <w:p>
      <w:pPr>
        <w:numPr>
          <w:ilvl w:val="0"/>
          <w:numId w:val="1042"/>
        </w:numPr>
      </w:pPr>
      <w:r>
        <w:rPr>
          <w:b/>
          <w:bCs/>
        </w:rPr>
        <w:t xml:space="preserve">BasePlugin</w:t>
      </w:r>
      <w:r>
        <w:t xml:space="preserve">: clase abstracta del namespace</w:t>
      </w:r>
      <w:r>
        <w:t xml:space="preserve"> </w:t>
      </w:r>
      <w:r>
        <w:rPr>
          <w:rStyle w:val="VerbatimChar"/>
        </w:rPr>
        <w:t xml:space="preserve">Nop.Services.Plugins</w:t>
      </w:r>
      <w:r>
        <w:t xml:space="preserve"> </w:t>
      </w:r>
      <w:r>
        <w:t xml:space="preserve">que implementa</w:t>
      </w:r>
      <w:r>
        <w:t xml:space="preserve"> </w:t>
      </w:r>
      <w:r>
        <w:rPr>
          <w:rStyle w:val="VerbatimChar"/>
        </w:rPr>
        <w:t xml:space="preserve">IPlugin</w:t>
      </w:r>
      <w:r>
        <w:t xml:space="preserve">. Proporciona implementaciones base (con cuerpo) para</w:t>
      </w:r>
      <w:r>
        <w:t xml:space="preserve"> </w:t>
      </w:r>
      <w:r>
        <w:rPr>
          <w:rStyle w:val="VerbatimChar"/>
        </w:rPr>
        <w:t xml:space="preserve">GetConfigurationPageUrl</w:t>
      </w:r>
      <w:r>
        <w:t xml:space="preserve"> </w:t>
      </w:r>
      <w:r>
        <w:t xml:space="preserve">(devuelve</w:t>
      </w:r>
      <w:r>
        <w:t xml:space="preserve"> </w:t>
      </w:r>
      <w:r>
        <w:rPr>
          <w:rStyle w:val="VerbatimChar"/>
        </w:rPr>
        <w:t xml:space="preserve">null</w:t>
      </w:r>
      <w:r>
        <w:t xml:space="preserve">),</w:t>
      </w:r>
      <w:r>
        <w:t xml:space="preserve"> </w:t>
      </w:r>
      <w:r>
        <w:rPr>
          <w:rStyle w:val="VerbatimChar"/>
        </w:rPr>
        <w:t xml:space="preserve">InstallAsync</w:t>
      </w:r>
      <w:r>
        <w:t xml:space="preserve">,</w:t>
      </w:r>
      <w:r>
        <w:t xml:space="preserve"> </w:t>
      </w:r>
      <w:r>
        <w:rPr>
          <w:rStyle w:val="VerbatimChar"/>
        </w:rPr>
        <w:t xml:space="preserve">InstallSampleDataAsync</w:t>
      </w:r>
      <w:r>
        <w:t xml:space="preserve">,</w:t>
      </w:r>
      <w:r>
        <w:t xml:space="preserve"> </w:t>
      </w:r>
      <w:r>
        <w:rPr>
          <w:rStyle w:val="VerbatimChar"/>
        </w:rPr>
        <w:t xml:space="preserve">UninstallAsync</w:t>
      </w:r>
      <w:r>
        <w:t xml:space="preserve">,</w:t>
      </w:r>
      <w:r>
        <w:t xml:space="preserve"> </w:t>
      </w:r>
      <w:r>
        <w:rPr>
          <w:rStyle w:val="VerbatimChar"/>
        </w:rPr>
        <w:t xml:space="preserve">UpdateAsync</w:t>
      </w:r>
      <w:r>
        <w:t xml:space="preserve"> </w:t>
      </w:r>
      <w:r>
        <w:t xml:space="preserve">y</w:t>
      </w:r>
      <w:r>
        <w:t xml:space="preserve"> </w:t>
      </w:r>
      <w:r>
        <w:rPr>
          <w:rStyle w:val="VerbatimChar"/>
        </w:rPr>
        <w:t xml:space="preserve">PreparePluginToUninstallAsync</w:t>
      </w:r>
      <w:r>
        <w:t xml:space="preserve"> </w:t>
      </w:r>
      <w:r>
        <w:t xml:space="preserve">(todas devuelven</w:t>
      </w:r>
      <w:r>
        <w:t xml:space="preserve"> </w:t>
      </w:r>
      <w:r>
        <w:rPr>
          <w:rStyle w:val="VerbatimChar"/>
        </w:rPr>
        <w:t xml:space="preserve">Task.CompletedTask</w:t>
      </w:r>
      <w:r>
        <w:t xml:space="preserve">). En los métodos de ciclo de vida (</w:t>
      </w:r>
      <w:r>
        <w:rPr>
          <w:rStyle w:val="VerbatimChar"/>
        </w:rPr>
        <w:t xml:space="preserve">InstallAsync</w:t>
      </w:r>
      <w:r>
        <w:t xml:space="preserve">,</w:t>
      </w:r>
      <w:r>
        <w:t xml:space="preserve"> </w:t>
      </w:r>
      <w:r>
        <w:rPr>
          <w:rStyle w:val="VerbatimChar"/>
        </w:rPr>
        <w:t xml:space="preserve">UninstallAsync</w:t>
      </w:r>
      <w:r>
        <w:t xml:space="preserve">,</w:t>
      </w:r>
      <w:r>
        <w:t xml:space="preserve"> </w:t>
      </w:r>
      <w:r>
        <w:rPr>
          <w:rStyle w:val="VerbatimChar"/>
        </w:rPr>
        <w:t xml:space="preserve">UpdateAsync</w:t>
      </w:r>
      <w:r>
        <w:t xml:space="preserve">,</w:t>
      </w:r>
      <w:r>
        <w:t xml:space="preserve"> </w:t>
      </w:r>
      <w:r>
        <w:rPr>
          <w:rStyle w:val="VerbatimChar"/>
        </w:rPr>
        <w:t xml:space="preserve">PreparePluginToUninstallAsync</w:t>
      </w:r>
      <w:r>
        <w:t xml:space="preserve">) la sobreescritura debe llamar al método base</w:t>
      </w:r>
      <w:r>
        <w:t xml:space="preserve"> </w:t>
      </w:r>
      <w:r>
        <w:t xml:space="preserve">correspondiente;</w:t>
      </w:r>
      <w:r>
        <w:t xml:space="preserve"> </w:t>
      </w:r>
      <w:r>
        <w:rPr>
          <w:rStyle w:val="VerbatimChar"/>
        </w:rPr>
        <w:t xml:space="preserve">GetConfigurationPageUrl</w:t>
      </w:r>
      <w:r>
        <w:t xml:space="preserve"> </w:t>
      </w:r>
      <w:r>
        <w:t xml:space="preserve">se sobrescribe devolviendo la URL de la página de</w:t>
      </w:r>
      <w:r>
        <w:t xml:space="preserve"> </w:t>
      </w:r>
      <w:r>
        <w:t xml:space="preserve">configuración, sin llamada al base.</w:t>
      </w:r>
    </w:p>
    <w:p>
      <w:pPr>
        <w:numPr>
          <w:ilvl w:val="0"/>
          <w:numId w:val="1042"/>
        </w:numPr>
      </w:pPr>
      <w:r>
        <w:rPr>
          <w:b/>
          <w:bCs/>
        </w:rPr>
        <w:t xml:space="preserve">IWidgetPlugin</w:t>
      </w:r>
      <w:r>
        <w:t xml:space="preserve">: interfaz del namespace</w:t>
      </w:r>
      <w:r>
        <w:t xml:space="preserve"> </w:t>
      </w:r>
      <w:r>
        <w:rPr>
          <w:rStyle w:val="VerbatimChar"/>
        </w:rPr>
        <w:t xml:space="preserve">Nop.Services.Cms</w:t>
      </w:r>
      <w:r>
        <w:t xml:space="preserve"> </w:t>
      </w:r>
      <w:r>
        <w:t xml:space="preserve">(hereda de</w:t>
      </w:r>
      <w:r>
        <w:t xml:space="preserve"> </w:t>
      </w:r>
      <w:r>
        <w:rPr>
          <w:rStyle w:val="VerbatimChar"/>
        </w:rPr>
        <w:t xml:space="preserve">IPlugin</w:t>
      </w:r>
      <w:r>
        <w:t xml:space="preserve">, del</w:t>
      </w:r>
      <w:r>
        <w:t xml:space="preserve"> </w:t>
      </w:r>
      <w:r>
        <w:t xml:space="preserve">namespace</w:t>
      </w:r>
      <w:r>
        <w:t xml:space="preserve"> </w:t>
      </w:r>
      <w:r>
        <w:rPr>
          <w:rStyle w:val="VerbatimChar"/>
        </w:rPr>
        <w:t xml:space="preserve">Nop.Services.Plugins</w:t>
      </w:r>
      <w:r>
        <w:t xml:space="preserve">) que define los miembros específicos para plugins de tipo</w:t>
      </w:r>
      <w:r>
        <w:t xml:space="preserve"> </w:t>
      </w:r>
      <w:r>
        <w:t xml:space="preserve">widget. Todos sus miembros —</w:t>
      </w:r>
      <w:r>
        <w:rPr>
          <w:rStyle w:val="VerbatimChar"/>
        </w:rPr>
        <w:t xml:space="preserve">HideInWidgetList</w:t>
      </w:r>
      <w:r>
        <w:t xml:space="preserve">,</w:t>
      </w:r>
      <w:r>
        <w:t xml:space="preserve"> </w:t>
      </w:r>
      <w:r>
        <w:rPr>
          <w:rStyle w:val="VerbatimChar"/>
        </w:rPr>
        <w:t xml:space="preserve">GetWidgetZonesAsync</w:t>
      </w:r>
      <w:r>
        <w:t xml:space="preserve"> </w:t>
      </w:r>
      <w:r>
        <w:t xml:space="preserve">y</w:t>
      </w:r>
      <w:r>
        <w:t xml:space="preserve"> </w:t>
      </w:r>
      <w:r>
        <w:rPr>
          <w:rStyle w:val="VerbatimChar"/>
        </w:rPr>
        <w:t xml:space="preserve">GetWidgetViewComponent</w:t>
      </w:r>
      <w:r>
        <w:t xml:space="preserve">— son obligatorios; la interfaz no incluye implementaciones por defecto.</w:t>
      </w:r>
    </w:p>
    <w:bookmarkEnd w:id="143"/>
    <w:bookmarkStart w:id="144" w:name="jerarquía-de-interfaces"/>
    <w:p>
      <w:pPr>
        <w:pStyle w:val="Heading4"/>
      </w:pPr>
      <w:r>
        <w:t xml:space="preserve">Jerarquía de interfaces</w:t>
      </w:r>
    </w:p>
    <w:p>
      <w:pPr>
        <w:pStyle w:val="FirstParagraph"/>
      </w:pPr>
      <w:r>
        <w:t xml:space="preserve">BasePlugin implementa IPlugin, que define los métodos base del ciclo de vida. Por otro lado,</w:t>
      </w:r>
      <w:r>
        <w:t xml:space="preserve"> </w:t>
      </w:r>
      <w:r>
        <w:t xml:space="preserve">IWidgetPlugin hereda directamente de IPlugin y añade los miembros propios de los widgets.</w:t>
      </w:r>
    </w:p>
    <w:p>
      <w:pPr>
        <w:pStyle w:val="SourceCode"/>
      </w:pPr>
      <w:r>
        <w:rPr>
          <w:rStyle w:val="FunctionTok"/>
        </w:rPr>
        <w:t xml:space="preserve">IPlugin</w:t>
      </w:r>
      <w:r>
        <w:rPr>
          <w:rStyle w:val="NormalTok"/>
        </w:rPr>
        <w:t xml:space="preserve"> </w:t>
      </w:r>
      <w:r>
        <w:rPr>
          <w:rStyle w:val="OperatorTok"/>
        </w:rPr>
        <w:t xml:space="preserve">(</w:t>
      </w:r>
      <w:r>
        <w:rPr>
          <w:rStyle w:val="NormalTok"/>
        </w:rPr>
        <w:t xml:space="preserve">interfaz raíz</w:t>
      </w:r>
      <w:r>
        <w:rPr>
          <w:rStyle w:val="OperatorTok"/>
        </w:rPr>
        <w:t xml:space="preserve">)</w:t>
      </w:r>
      <w:r>
        <w:br/>
      </w:r>
      <w:r>
        <w:rPr>
          <w:rStyle w:val="NormalTok"/>
        </w:rPr>
        <w:t xml:space="preserve">├── </w:t>
      </w:r>
      <w:r>
        <w:rPr>
          <w:rStyle w:val="FunctionTok"/>
        </w:rPr>
        <w:t xml:space="preserve">IWidgetPlugin</w:t>
      </w:r>
      <w:r>
        <w:rPr>
          <w:rStyle w:val="NormalTok"/>
        </w:rPr>
        <w:t xml:space="preserve"> </w:t>
      </w:r>
      <w:r>
        <w:rPr>
          <w:rStyle w:val="OperatorTok"/>
        </w:rPr>
        <w:t xml:space="preserve">(</w:t>
      </w:r>
      <w:r>
        <w:rPr>
          <w:rStyle w:val="NormalTok"/>
        </w:rPr>
        <w:t xml:space="preserve">interfaz de widget</w:t>
      </w:r>
      <w:r>
        <w:rPr>
          <w:rStyle w:val="OperatorTok"/>
        </w:rPr>
        <w:t xml:space="preserve">)</w:t>
      </w:r>
      <w:r>
        <w:br/>
      </w:r>
      <w:r>
        <w:rPr>
          <w:rStyle w:val="NormalTok"/>
        </w:rPr>
        <w:t xml:space="preserve">└── </w:t>
      </w:r>
      <w:r>
        <w:rPr>
          <w:rStyle w:val="FunctionTok"/>
        </w:rPr>
        <w:t xml:space="preserve">BasePlugin</w:t>
      </w:r>
      <w:r>
        <w:rPr>
          <w:rStyle w:val="NormalTok"/>
        </w:rPr>
        <w:t xml:space="preserve"> </w:t>
      </w:r>
      <w:r>
        <w:rPr>
          <w:rStyle w:val="OperatorTok"/>
        </w:rPr>
        <w:t xml:space="preserve">(</w:t>
      </w:r>
      <w:r>
        <w:rPr>
          <w:rStyle w:val="NormalTok"/>
        </w:rPr>
        <w:t xml:space="preserve">clase abstracta que implementa IPlugin</w:t>
      </w:r>
      <w:r>
        <w:rPr>
          <w:rStyle w:val="OperatorTok"/>
        </w:rPr>
        <w:t xml:space="preserve">)</w:t>
      </w:r>
    </w:p>
    <w:bookmarkEnd w:id="144"/>
    <w:bookmarkStart w:id="145" w:name="métodos-obligatorios-vs.-opcionales"/>
    <w:p>
      <w:pPr>
        <w:pStyle w:val="Heading4"/>
      </w:pPr>
      <w:r>
        <w:t xml:space="preserve">Métodos obligatorios vs. opcionales</w:t>
      </w:r>
    </w:p>
    <w:p>
      <w:pPr>
        <w:pStyle w:val="FirstParagraph"/>
      </w:pPr>
      <w:r>
        <w:t xml:space="preserve">No todos los métodos que aparecen en la interfaz o en la clase base deben implementarse. La</w:t>
      </w:r>
      <w:r>
        <w:t xml:space="preserve"> </w:t>
      </w:r>
      <w:r>
        <w:t xml:space="preserve">siguiente tabla aclara cuáles son obligatorios y cuáles opcionales: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¿Obligatorio?</w:t>
            </w:r>
          </w:p>
        </w:tc>
        <w:tc>
          <w:tcPr/>
          <w:p>
            <w:pPr>
              <w:pStyle w:val="Compact"/>
            </w:pPr>
            <w:r>
              <w:t xml:space="preserve">Observación</w:t>
            </w:r>
          </w:p>
        </w:tc>
      </w:tr>
      <w:tr>
        <w:tc>
          <w:tcPr/>
          <w:p>
            <w:pPr>
              <w:pStyle w:val="Compact"/>
            </w:pPr>
            <w:r>
              <w:t xml:space="preserve">GetWidgetZonesAsync()</w:t>
            </w:r>
          </w:p>
        </w:tc>
        <w:tc>
          <w:tcPr/>
          <w:p>
            <w:pPr>
              <w:pStyle w:val="Compact"/>
            </w:pPr>
            <w:r>
              <w:rPr>
                <w:b/>
                <w:bCs/>
              </w:rPr>
              <w:t xml:space="preserve">Sí</w:t>
            </w:r>
            <w:r>
              <w:t xml:space="preserve"> </w:t>
            </w:r>
            <w:r>
              <w:t xml:space="preserve">(interfaz sin default)</w:t>
            </w:r>
          </w:p>
        </w:tc>
        <w:tc>
          <w:tcPr/>
          <w:p>
            <w:pPr>
              <w:pStyle w:val="Compact"/>
            </w:pPr>
            <w:r>
              <w:t xml:space="preserve">Declara las zonas del layout donde el widget se inyecta</w:t>
            </w:r>
          </w:p>
        </w:tc>
      </w:tr>
      <w:tr>
        <w:tc>
          <w:tcPr/>
          <w:p>
            <w:pPr>
              <w:pStyle w:val="Compact"/>
            </w:pPr>
            <w:r>
              <w:t xml:space="preserve">GetWidgetViewComponent(widgetZone)</w:t>
            </w:r>
          </w:p>
        </w:tc>
        <w:tc>
          <w:tcPr/>
          <w:p>
            <w:pPr>
              <w:pStyle w:val="Compact"/>
            </w:pPr>
            <w:r>
              <w:rPr>
                <w:b/>
                <w:bCs/>
              </w:rPr>
              <w:t xml:space="preserve">Sí</w:t>
            </w:r>
            <w:r>
              <w:t xml:space="preserve"> </w:t>
            </w:r>
            <w:r>
              <w:t xml:space="preserve">(interfaz sin default)</w:t>
            </w:r>
          </w:p>
        </w:tc>
        <w:tc>
          <w:tcPr/>
          <w:p>
            <w:pPr>
              <w:pStyle w:val="Compact"/>
            </w:pPr>
            <w:r>
              <w:t xml:space="preserve">Devuelve el Type del ViewComponent que renderiza el widget</w:t>
            </w:r>
          </w:p>
        </w:tc>
      </w:tr>
      <w:tr>
        <w:tc>
          <w:tcPr/>
          <w:p>
            <w:pPr>
              <w:pStyle w:val="Compact"/>
            </w:pPr>
            <w:r>
              <w:t xml:space="preserve">GetConfigurationPageUrl()</w:t>
            </w:r>
          </w:p>
        </w:tc>
        <w:tc>
          <w:tcPr/>
          <w:p>
            <w:pPr>
              <w:pStyle w:val="Compact"/>
            </w:pPr>
            <w:r>
              <w:t xml:space="preserve">No (BasePlugin devuelve null)</w:t>
            </w:r>
          </w:p>
        </w:tc>
        <w:tc>
          <w:tcPr/>
          <w:p>
            <w:pPr>
              <w:pStyle w:val="Compact"/>
            </w:pPr>
            <w:r>
              <w:t xml:space="preserve">Solo necesario si el plugin tiene pantalla de configuración en admin</w:t>
            </w:r>
          </w:p>
        </w:tc>
      </w:tr>
      <w:tr>
        <w:tc>
          <w:tcPr/>
          <w:p>
            <w:pPr>
              <w:pStyle w:val="Compact"/>
            </w:pPr>
            <w:r>
              <w:t xml:space="preserve">InstallAsync()</w:t>
            </w:r>
          </w:p>
        </w:tc>
        <w:tc>
          <w:tcPr/>
          <w:p>
            <w:pPr>
              <w:pStyle w:val="Compact"/>
            </w:pPr>
            <w:r>
              <w:t xml:space="preserve">No (BasePlugin tiene implementación base)</w:t>
            </w:r>
          </w:p>
        </w:tc>
        <w:tc>
          <w:tcPr/>
          <w:p>
            <w:pPr>
              <w:pStyle w:val="Compact"/>
            </w:pPr>
            <w:r>
              <w:t xml:space="preserve">Se ejecuta al instalar; debe llamar a</w:t>
            </w:r>
            <w:r>
              <w:t xml:space="preserve"> </w:t>
            </w:r>
            <w:r>
              <w:rPr>
                <w:rStyle w:val="VerbatimChar"/>
              </w:rPr>
              <w:t xml:space="preserve">await base.InstallAsync()</w:t>
            </w:r>
          </w:p>
        </w:tc>
      </w:tr>
      <w:tr>
        <w:tc>
          <w:tcPr/>
          <w:p>
            <w:pPr>
              <w:pStyle w:val="Compact"/>
            </w:pPr>
            <w:r>
              <w:t xml:space="preserve">UninstallAsync()</w:t>
            </w:r>
          </w:p>
        </w:tc>
        <w:tc>
          <w:tcPr/>
          <w:p>
            <w:pPr>
              <w:pStyle w:val="Compact"/>
            </w:pPr>
            <w:r>
              <w:t xml:space="preserve">No (BasePlugin tiene implementación base)</w:t>
            </w:r>
          </w:p>
        </w:tc>
        <w:tc>
          <w:tcPr/>
          <w:p>
            <w:pPr>
              <w:pStyle w:val="Compact"/>
            </w:pPr>
            <w:r>
              <w:t xml:space="preserve">Se ejecuta al desinstalar; debe llamar a</w:t>
            </w:r>
            <w:r>
              <w:t xml:space="preserve"> </w:t>
            </w:r>
            <w:r>
              <w:rPr>
                <w:rStyle w:val="VerbatimChar"/>
              </w:rPr>
              <w:t xml:space="preserve">await base.UninstallAsync()</w:t>
            </w:r>
          </w:p>
        </w:tc>
      </w:tr>
      <w:tr>
        <w:tc>
          <w:tcPr/>
          <w:p>
            <w:pPr>
              <w:pStyle w:val="Compact"/>
            </w:pPr>
            <w:r>
              <w:t xml:space="preserve">UpdateAsync()</w:t>
            </w:r>
          </w:p>
        </w:tc>
        <w:tc>
          <w:tcPr/>
          <w:p>
            <w:pPr>
              <w:pStyle w:val="Compact"/>
            </w:pPr>
            <w:r>
              <w:t xml:space="preserve">No (BasePlugin tiene implementación base)</w:t>
            </w:r>
          </w:p>
        </w:tc>
        <w:tc>
          <w:tcPr/>
          <w:p>
            <w:pPr>
              <w:pStyle w:val="Compact"/>
            </w:pPr>
            <w:r>
              <w:t xml:space="preserve">Se ejecuta al cambiar la versión en plugin.json</w:t>
            </w:r>
          </w:p>
        </w:tc>
      </w:tr>
      <w:tr>
        <w:tc>
          <w:tcPr/>
          <w:p>
            <w:pPr>
              <w:pStyle w:val="Compact"/>
            </w:pPr>
            <w:r>
              <w:t xml:space="preserve">HideInWidgetList</w:t>
            </w:r>
          </w:p>
        </w:tc>
        <w:tc>
          <w:tcPr/>
          <w:p>
            <w:pPr>
              <w:pStyle w:val="Compact"/>
            </w:pPr>
            <w:r>
              <w:rPr>
                <w:b/>
                <w:bCs/>
              </w:rPr>
              <w:t xml:space="preserve">Sí</w:t>
            </w:r>
            <w:r>
              <w:t xml:space="preserve"> </w:t>
            </w:r>
            <w:r>
              <w:t xml:space="preserve">(propiedad de IWidgetPlugin)</w:t>
            </w:r>
          </w:p>
        </w:tc>
        <w:tc>
          <w:tcPr/>
          <w:p>
            <w:pPr>
              <w:pStyle w:val="Compact"/>
            </w:pPr>
            <w:r>
              <w:t xml:space="preserve">Controla si el widget aparece en Admin → Content Management → Widgets</w:t>
            </w:r>
          </w:p>
        </w:tc>
      </w:tr>
    </w:tbl>
    <w:bookmarkEnd w:id="145"/>
    <w:bookmarkStart w:id="146" w:name="Xeb71262b4f11dc90a7d070a9825c065aaeec3e3"/>
    <w:p>
      <w:pPr>
        <w:pStyle w:val="Heading4"/>
      </w:pPr>
      <w:r>
        <w:t xml:space="preserve">Inyección de dependencias en el constructor</w:t>
      </w:r>
    </w:p>
    <w:p>
      <w:pPr>
        <w:pStyle w:val="FirstParagraph"/>
      </w:pPr>
      <w:r>
        <w:t xml:space="preserve">El constructor de la clase principal recibe por parámetro los servicios que necesita.</w:t>
      </w:r>
      <w:r>
        <w:t xml:space="preserve"> </w:t>
      </w:r>
      <w:r>
        <w:t xml:space="preserve">nopCommerce los resuelve automáticamente mediante su contenedor DI (Autofac). Es importante:</w:t>
      </w:r>
    </w:p>
    <w:p>
      <w:pPr>
        <w:numPr>
          <w:ilvl w:val="0"/>
          <w:numId w:val="1043"/>
        </w:numPr>
      </w:pPr>
      <w:r>
        <w:t xml:space="preserve">Los servicios deben solicitarse a través de</w:t>
      </w:r>
      <w:r>
        <w:t xml:space="preserve"> </w:t>
      </w:r>
      <w:r>
        <w:rPr>
          <w:b/>
          <w:bCs/>
        </w:rPr>
        <w:t xml:space="preserve">interfaces</w:t>
      </w:r>
      <w:r>
        <w:t xml:space="preserve">, no de</w:t>
      </w:r>
      <w:r>
        <w:t xml:space="preserve"> </w:t>
      </w:r>
      <w:r>
        <w:t xml:space="preserve">implementaciones concretas.</w:t>
      </w:r>
    </w:p>
    <w:p>
      <w:pPr>
        <w:numPr>
          <w:ilvl w:val="0"/>
          <w:numId w:val="1043"/>
        </w:numPr>
      </w:pPr>
      <w:r>
        <w:t xml:space="preserve">Los servicios más habituales son</w:t>
      </w:r>
      <w:r>
        <w:t xml:space="preserve"> </w:t>
      </w:r>
      <w:r>
        <w:rPr>
          <w:rStyle w:val="VerbatimChar"/>
        </w:rPr>
        <w:t xml:space="preserve">ISettingService</w:t>
      </w:r>
      <w:r>
        <w:t xml:space="preserve">,</w:t>
      </w:r>
      <w:r>
        <w:t xml:space="preserve"> </w:t>
      </w:r>
      <w:r>
        <w:rPr>
          <w:rStyle w:val="VerbatimChar"/>
        </w:rPr>
        <w:t xml:space="preserve">IWebHelper</w:t>
      </w:r>
      <w:r>
        <w:t xml:space="preserve">,</w:t>
      </w:r>
      <w:r>
        <w:t xml:space="preserve"> </w:t>
      </w:r>
      <w:r>
        <w:rPr>
          <w:rStyle w:val="VerbatimChar"/>
        </w:rPr>
        <w:t xml:space="preserve">IStoreContext</w:t>
      </w:r>
      <w:r>
        <w:t xml:space="preserve">,</w:t>
      </w:r>
      <w:r>
        <w:t xml:space="preserve"> </w:t>
      </w:r>
      <w:r>
        <w:rPr>
          <w:rStyle w:val="VerbatimChar"/>
        </w:rPr>
        <w:t xml:space="preserve">ILocalizationService</w:t>
      </w:r>
      <w:r>
        <w:t xml:space="preserve"> </w:t>
      </w:r>
      <w:r>
        <w:t xml:space="preserve">y</w:t>
      </w:r>
      <w:r>
        <w:t xml:space="preserve"> </w:t>
      </w:r>
      <w:r>
        <w:rPr>
          <w:rStyle w:val="VerbatimChar"/>
        </w:rPr>
        <w:t xml:space="preserve">INopUrlHelper</w:t>
      </w:r>
      <w:r>
        <w:t xml:space="preserve">.</w:t>
      </w:r>
    </w:p>
    <w:p>
      <w:pPr>
        <w:numPr>
          <w:ilvl w:val="0"/>
          <w:numId w:val="1043"/>
        </w:numPr>
      </w:pPr>
      <w:r>
        <w:t xml:space="preserve">La clase principal no se registra en el contenedor de DI: la obtiene</w:t>
      </w:r>
      <w:r>
        <w:t xml:space="preserve"> </w:t>
      </w:r>
      <w:r>
        <w:rPr>
          <w:rStyle w:val="VerbatimChar"/>
        </w:rPr>
        <w:t xml:space="preserve">PluginDescriptor.Instance&lt;T&gt;()</w:t>
      </w:r>
      <w:r>
        <w:t xml:space="preserve"> </w:t>
      </w:r>
      <w:r>
        <w:t xml:space="preserve">mediante</w:t>
      </w:r>
      <w:r>
        <w:t xml:space="preserve"> </w:t>
      </w:r>
      <w:r>
        <w:rPr>
          <w:rStyle w:val="VerbatimChar"/>
        </w:rPr>
        <w:t xml:space="preserve">EngineContext.Current.ResolveUnregistered(PluginType)</w:t>
      </w:r>
      <w:r>
        <w:t xml:space="preserve">, con inyección de servicios en el constructor.</w:t>
      </w:r>
    </w:p>
    <w:bookmarkEnd w:id="146"/>
    <w:bookmarkStart w:id="147" w:name="getwidgetzonesasync"/>
    <w:p>
      <w:pPr>
        <w:pStyle w:val="Heading4"/>
      </w:pPr>
      <w:r>
        <w:t xml:space="preserve">GetWidgetZonesAsync()</w:t>
      </w:r>
    </w:p>
    <w:p>
      <w:pPr>
        <w:pStyle w:val="FirstParagraph"/>
      </w:pPr>
      <w:r>
        <w:t xml:space="preserve">Declara en qué zonas del layout debe intervenir el widget. Devuelve</w:t>
      </w:r>
      <w:r>
        <w:t xml:space="preserve"> </w:t>
      </w:r>
      <w:r>
        <w:rPr>
          <w:rStyle w:val="VerbatimChar"/>
        </w:rPr>
        <w:t xml:space="preserve">Task&lt;IList&lt;string&gt;&gt;</w:t>
      </w:r>
      <w:r>
        <w:t xml:space="preserve">. Cada</w:t>
      </w:r>
      <w:r>
        <w:t xml:space="preserve"> </w:t>
      </w:r>
      <w:r>
        <w:t xml:space="preserve">string es el nombre de una Widget Zone definida en</w:t>
      </w:r>
      <w:r>
        <w:t xml:space="preserve"> </w:t>
      </w:r>
      <w:r>
        <w:rPr>
          <w:rStyle w:val="VerbatimChar"/>
        </w:rPr>
        <w:t xml:space="preserve">PublicWidgetZones</w:t>
      </w:r>
      <w:r>
        <w:t xml:space="preserve"> </w:t>
      </w:r>
      <w:r>
        <w:t xml:space="preserve">o</w:t>
      </w:r>
      <w:r>
        <w:t xml:space="preserve"> </w:t>
      </w:r>
      <w:r>
        <w:rPr>
          <w:rStyle w:val="VerbatimChar"/>
        </w:rPr>
        <w:t xml:space="preserve">AdminWidgetZones</w:t>
      </w:r>
      <w:r>
        <w:t xml:space="preserve">.</w:t>
      </w:r>
    </w:p>
    <w:p>
      <w:pPr>
        <w:pStyle w:val="BodyText"/>
      </w:pPr>
      <w:r>
        <w:t xml:space="preserve">Un widget puede registrarse en múltiples zonas. El mismo ViewComponent recibe el parámetro</w:t>
      </w:r>
      <w:r>
        <w:t xml:space="preserve"> </w:t>
      </w:r>
      <w:r>
        <w:rPr>
          <w:rStyle w:val="VerbatimChar"/>
        </w:rPr>
        <w:t xml:space="preserve">widgetZone</w:t>
      </w:r>
      <w:r>
        <w:t xml:space="preserve"> </w:t>
      </w:r>
      <w:r>
        <w:t xml:space="preserve">para adaptar su comportamiento según la zona en la que se esté ejecutando.</w:t>
      </w:r>
    </w:p>
    <w:bookmarkEnd w:id="147"/>
    <w:bookmarkStart w:id="148" w:name="getconfigurationpageurl"/>
    <w:p>
      <w:pPr>
        <w:pStyle w:val="Heading4"/>
      </w:pPr>
      <w:r>
        <w:t xml:space="preserve">GetConfigurationPageUrl()</w:t>
      </w:r>
    </w:p>
    <w:p>
      <w:pPr>
        <w:pStyle w:val="FirstParagraph"/>
      </w:pPr>
      <w:r>
        <w:t xml:space="preserve">Devuelve la URL de la página de configuración en el área de administración. Solo debe</w:t>
      </w:r>
      <w:r>
        <w:t xml:space="preserve"> </w:t>
      </w:r>
      <w:r>
        <w:t xml:space="preserve">sobrescribirse si el plugin dispone de pantalla de configuración. BasePlugin devuelve</w:t>
      </w:r>
      <w:r>
        <w:t xml:space="preserve"> </w:t>
      </w:r>
      <w:r>
        <w:rPr>
          <w:rStyle w:val="VerbatimChar"/>
        </w:rPr>
        <w:t xml:space="preserve">null</w:t>
      </w:r>
      <w:r>
        <w:t xml:space="preserve"> </w:t>
      </w:r>
      <w:r>
        <w:t xml:space="preserve">por defecto, lo que oculta el botón de configuración en el listado de Local Plugins.</w:t>
      </w:r>
    </w:p>
    <w:p>
      <w:pPr>
        <w:pStyle w:val="BodyText"/>
      </w:pPr>
      <w:r>
        <w:t xml:space="preserve">nopCommerce mostrará automáticamente el enlace</w:t>
      </w:r>
      <w:r>
        <w:t xml:space="preserve"> </w:t>
      </w:r>
      <w:r>
        <w:t xml:space="preserve">“Configure”</w:t>
      </w:r>
      <w:r>
        <w:t xml:space="preserve"> </w:t>
      </w:r>
      <w:r>
        <w:t xml:space="preserve">en Admin → Configuration → Local</w:t>
      </w:r>
      <w:r>
        <w:t xml:space="preserve"> </w:t>
      </w:r>
      <w:r>
        <w:t xml:space="preserve">Plugins si este método devuelve una URL no nula.</w:t>
      </w:r>
    </w:p>
    <w:bookmarkEnd w:id="148"/>
    <w:bookmarkStart w:id="149" w:name="getwidgetviewcomponentwidgetzone"/>
    <w:p>
      <w:pPr>
        <w:pStyle w:val="Heading4"/>
      </w:pPr>
      <w:r>
        <w:t xml:space="preserve">GetWidgetViewComponent(widgetZone)</w:t>
      </w:r>
    </w:p>
    <w:p>
      <w:pPr>
        <w:pStyle w:val="FirstParagraph"/>
      </w:pPr>
      <w:r>
        <w:t xml:space="preserve">Devuelve el</w:t>
      </w:r>
      <w:r>
        <w:t xml:space="preserve"> </w:t>
      </w:r>
      <w:r>
        <w:rPr>
          <w:rStyle w:val="VerbatimChar"/>
        </w:rPr>
        <w:t xml:space="preserve">Type</w:t>
      </w:r>
      <w:r>
        <w:t xml:space="preserve"> </w:t>
      </w:r>
      <w:r>
        <w:t xml:space="preserve">del ViewComponent que se encarga de renderizar el widget. Es el método que</w:t>
      </w:r>
      <w:r>
        <w:t xml:space="preserve"> </w:t>
      </w:r>
      <w:r>
        <w:t xml:space="preserve">ha sustituido a</w:t>
      </w:r>
      <w:r>
        <w:t xml:space="preserve"> </w:t>
      </w:r>
      <w:r>
        <w:rPr>
          <w:rStyle w:val="VerbatimChar"/>
        </w:rPr>
        <w:t xml:space="preserve">GetWidgetViewComponentName</w:t>
      </w:r>
      <w:r>
        <w:t xml:space="preserve"> </w:t>
      </w:r>
      <w:r>
        <w:t xml:space="preserve">(que devolvía un string). En nopCommerce 4.90</w:t>
      </w:r>
      <w:r>
        <w:t xml:space="preserve"> </w:t>
      </w:r>
      <w:r>
        <w:t xml:space="preserve">se usa el tipo directamente, lo que permite una resolución más fuerte en tiempo de compilación.</w:t>
      </w:r>
    </w:p>
    <w:bookmarkEnd w:id="149"/>
    <w:bookmarkStart w:id="150" w:name="installasync"/>
    <w:p>
      <w:pPr>
        <w:pStyle w:val="Heading4"/>
      </w:pPr>
      <w:r>
        <w:t xml:space="preserve">InstallAsync()</w:t>
      </w:r>
    </w:p>
    <w:p>
      <w:pPr>
        <w:pStyle w:val="FirstParagraph"/>
      </w:pPr>
      <w:r>
        <w:t xml:space="preserve">Se ejecuta una sola vez, cuando el administrador instala el plugin desde Admin → Configuration</w:t>
      </w:r>
      <w:r>
        <w:t xml:space="preserve"> </w:t>
      </w:r>
      <w:r>
        <w:t xml:space="preserve">→ Local Plugins. Tareas típicas:</w:t>
      </w:r>
    </w:p>
    <w:p>
      <w:pPr>
        <w:numPr>
          <w:ilvl w:val="0"/>
          <w:numId w:val="1044"/>
        </w:numPr>
      </w:pPr>
      <w:r>
        <w:t xml:space="preserve">Guardar valores de configuración por defecto mediante</w:t>
      </w:r>
      <w:r>
        <w:t xml:space="preserve"> </w:t>
      </w:r>
      <w:r>
        <w:rPr>
          <w:rStyle w:val="VerbatimChar"/>
        </w:rPr>
        <w:t xml:space="preserve">ISettingService.SaveSettingAsync()</w:t>
      </w:r>
    </w:p>
    <w:p>
      <w:pPr>
        <w:numPr>
          <w:ilvl w:val="0"/>
          <w:numId w:val="1044"/>
        </w:numPr>
      </w:pPr>
      <w:r>
        <w:t xml:space="preserve">Registrar recursos de localización (locale resources) para que el</w:t>
      </w:r>
      <w:r>
        <w:t xml:space="preserve"> </w:t>
      </w:r>
      <w:r>
        <w:t xml:space="preserve">widget aparezca traducido en el panel de administración</w:t>
      </w:r>
    </w:p>
    <w:p>
      <w:pPr>
        <w:numPr>
          <w:ilvl w:val="0"/>
          <w:numId w:val="1044"/>
        </w:numPr>
      </w:pPr>
      <w:r>
        <w:t xml:space="preserve">Las tablas propias no se crean aquí: se definen en una clase de migración</w:t>
      </w:r>
      <w:r>
        <w:t xml:space="preserve"> </w:t>
      </w:r>
      <w:r>
        <w:t xml:space="preserve">de FluentMigrator (ver «Migraciones: cómo crea un plugin sus propias tablas»)</w:t>
      </w:r>
    </w:p>
    <w:p>
      <w:pPr>
        <w:numPr>
          <w:ilvl w:val="0"/>
          <w:numId w:val="1044"/>
        </w:numPr>
      </w:pPr>
      <w:r>
        <w:t xml:space="preserve">Dejar la llamada a</w:t>
      </w:r>
      <w:r>
        <w:t xml:space="preserve"> </w:t>
      </w:r>
      <w:r>
        <w:rPr>
          <w:rStyle w:val="VerbatimChar"/>
        </w:rPr>
        <w:t xml:space="preserve">await base.InstallAsync()</w:t>
      </w:r>
      <w:r>
        <w:t xml:space="preserve"> </w:t>
      </w:r>
      <w:r>
        <w:t xml:space="preserve">al final del método. En la 4.90 la</w:t>
      </w:r>
      <w:r>
        <w:t xml:space="preserve"> </w:t>
      </w:r>
      <w:r>
        <w:t xml:space="preserve">implementación base no realiza ninguna acción, pero mantenerla evita perder el comportamiento</w:t>
      </w:r>
      <w:r>
        <w:t xml:space="preserve"> </w:t>
      </w:r>
      <w:r>
        <w:t xml:space="preserve">que la plataforma añada en versiones posteriores</w:t>
      </w:r>
    </w:p>
    <w:bookmarkEnd w:id="150"/>
    <w:bookmarkStart w:id="151" w:name="localización-de-recursos"/>
    <w:p>
      <w:pPr>
        <w:pStyle w:val="Heading4"/>
      </w:pPr>
      <w:r>
        <w:t xml:space="preserve">Localización de recursos</w:t>
      </w:r>
    </w:p>
    <w:p>
      <w:pPr>
        <w:pStyle w:val="FirstParagraph"/>
      </w:pPr>
      <w:r>
        <w:t xml:space="preserve">nopCommerce utiliza un sistema de localización basado en la tabla LocaleStringResource para</w:t>
      </w:r>
      <w:r>
        <w:t xml:space="preserve"> </w:t>
      </w:r>
      <w:r>
        <w:t xml:space="preserve">mostrar textos traducibles en el panel de administración. Cada plugin debe registrar sus</w:t>
      </w:r>
      <w:r>
        <w:t xml:space="preserve"> </w:t>
      </w:r>
      <w:r>
        <w:t xml:space="preserve">propios recursos de localización (también llamados</w:t>
      </w:r>
      <w:r>
        <w:t xml:space="preserve"> </w:t>
      </w:r>
      <w:r>
        <w:rPr>
          <w:i/>
          <w:iCs/>
        </w:rPr>
        <w:t xml:space="preserve">locale resources</w:t>
      </w:r>
      <w:r>
        <w:t xml:space="preserve">) durante la instalación.</w:t>
      </w:r>
    </w:p>
    <w:p>
      <w:pPr>
        <w:pStyle w:val="BodyText"/>
      </w:pPr>
      <w:r>
        <w:t xml:space="preserve">El método AddOrUpdateLocaleResourceAsync permite registrar recursos en lote:</w:t>
      </w:r>
    </w:p>
    <w:p>
      <w:pPr>
        <w:pStyle w:val="SourceCode"/>
      </w:pPr>
      <w:r>
        <w:rPr>
          <w:rStyle w:val="NormalTok"/>
        </w:rPr>
        <w:t xml:space="preserve">await </w:t>
      </w:r>
      <w:r>
        <w:rPr>
          <w:rStyle w:val="FunctionTok"/>
        </w:rPr>
        <w:t xml:space="preserve">AddOrUpdateLocaleResourceAsync</w:t>
      </w:r>
      <w:r>
        <w:rPr>
          <w:rStyle w:val="OperatorTok"/>
        </w:rPr>
        <w:t xml:space="preserve">(</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"Plugins.Widgets.Swiper.Fields.SlidesJson"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"Slides (JSON)"</w:t>
      </w:r>
      <w:r>
        <w:rPr>
          <w:rStyle w:val="OperatorTok"/>
        </w:rPr>
        <w:t xml:space="preserve">,</w:t>
      </w:r>
      <w:r>
        <w:br/>
      </w:r>
      <w:r>
        <w:rPr>
          <w:rStyle w:val="NormalTok"/>
        </w:rPr>
        <w:t xml:space="preserve">    </w:t>
      </w:r>
      <w:r>
        <w:rPr>
          <w:rStyle w:val="OperatorTok"/>
        </w:rPr>
        <w:t xml:space="preserve">[</w:t>
      </w:r>
      <w:r>
        <w:rPr>
          <w:rStyle w:val="StringTok"/>
        </w:rPr>
        <w:t xml:space="preserve">"Plugins.Widgets.Swiper.Fields.AutoPlay"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"Auto play"</w:t>
      </w:r>
      <w:r>
        <w:rPr>
          <w:rStyle w:val="OperatorTok"/>
        </w:rPr>
        <w:t xml:space="preserve">,</w:t>
      </w:r>
      <w:r>
        <w:br/>
      </w:r>
      <w:r>
        <w:rPr>
          <w:rStyle w:val="NormalTok"/>
        </w:rPr>
        <w:t xml:space="preserve">    </w:t>
      </w:r>
      <w:r>
        <w:rPr>
          <w:rStyle w:val="OperatorTok"/>
        </w:rPr>
        <w:t xml:space="preserve">[</w:t>
      </w:r>
      <w:r>
        <w:rPr>
          <w:rStyle w:val="StringTok"/>
        </w:rPr>
        <w:t xml:space="preserve">"Plugins.Widgets.Swiper.Fields.AutoPlayTimeout"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"Auto play timeout (ms)"</w:t>
      </w:r>
      <w:r>
        <w:rPr>
          <w:rStyle w:val="OperatorTok"/>
        </w:rPr>
        <w:t xml:space="preserve">,</w:t>
      </w:r>
      <w:r>
        <w:br/>
      </w:r>
      <w:r>
        <w:rPr>
          <w:rStyle w:val="NormalTok"/>
        </w:rPr>
        <w:t xml:space="preserve">    </w:t>
      </w:r>
      <w:r>
        <w:rPr>
          <w:rStyle w:val="OperatorTok"/>
        </w:rPr>
        <w:t xml:space="preserve">[</w:t>
      </w:r>
      <w:r>
        <w:rPr>
          <w:rStyle w:val="StringTok"/>
        </w:rPr>
        <w:t xml:space="preserve">"Plugins.Widgets.Swiper.AddNewSlide"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"Add new slide"</w:t>
      </w:r>
      <w:r>
        <w:rPr>
          <w:rStyle w:val="OperatorTok"/>
        </w:rPr>
        <w:t xml:space="preserve">,</w:t>
      </w:r>
      <w:r>
        <w:br/>
      </w:r>
      <w:r>
        <w:rPr>
          <w:rStyle w:val="NormalTok"/>
        </w:rPr>
        <w:t xml:space="preserve">    </w:t>
      </w:r>
      <w:r>
        <w:rPr>
          <w:rStyle w:val="OperatorTok"/>
        </w:rPr>
        <w:t xml:space="preserve">[</w:t>
      </w:r>
      <w:r>
        <w:rPr>
          <w:rStyle w:val="StringTok"/>
        </w:rPr>
        <w:t xml:space="preserve">"Plugins.Widgets.Swiper.EditSlide"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"Edit slide"</w:t>
      </w:r>
      <w:r>
        <w:rPr>
          <w:rStyle w:val="OperatorTok"/>
        </w:rPr>
        <w:t xml:space="preserve">,</w:t>
      </w:r>
      <w:r>
        <w:br/>
      </w:r>
      <w:r>
        <w:rPr>
          <w:rStyle w:val="NormalTok"/>
        </w:rPr>
        <w:t xml:space="preserve">    </w:t>
      </w:r>
      <w:r>
        <w:rPr>
          <w:rStyle w:val="OperatorTok"/>
        </w:rPr>
        <w:t xml:space="preserve">[</w:t>
      </w:r>
      <w:r>
        <w:rPr>
          <w:rStyle w:val="StringTok"/>
        </w:rPr>
        <w:t xml:space="preserve">"Plugins.Widgets.Swiper.Fields.ImageUrl"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"Image URL"</w:t>
      </w:r>
      <w:r>
        <w:rPr>
          <w:rStyle w:val="OperatorTok"/>
        </w:rPr>
        <w:t xml:space="preserve">,</w:t>
      </w:r>
      <w:r>
        <w:br/>
      </w:r>
      <w:r>
        <w:rPr>
          <w:rStyle w:val="NormalTok"/>
        </w:rPr>
        <w:t xml:space="preserve">    </w:t>
      </w:r>
      <w:r>
        <w:rPr>
          <w:rStyle w:val="OperatorTok"/>
        </w:rPr>
        <w:t xml:space="preserve">[</w:t>
      </w:r>
      <w:r>
        <w:rPr>
          <w:rStyle w:val="StringTok"/>
        </w:rPr>
        <w:t xml:space="preserve">"Plugins.Widgets.Swiper.Fields.Title"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"Title"</w:t>
      </w:r>
      <w:r>
        <w:rPr>
          <w:rStyle w:val="OperatorTok"/>
        </w:rPr>
        <w:t xml:space="preserve">,</w:t>
      </w:r>
      <w:r>
        <w:br/>
      </w:r>
      <w:r>
        <w:rPr>
          <w:rStyle w:val="NormalTok"/>
        </w:rPr>
        <w:t xml:space="preserve">    </w:t>
      </w:r>
      <w:r>
        <w:rPr>
          <w:rStyle w:val="OperatorTok"/>
        </w:rPr>
        <w:t xml:space="preserve">[</w:t>
      </w:r>
      <w:r>
        <w:rPr>
          <w:rStyle w:val="StringTok"/>
        </w:rPr>
        <w:t xml:space="preserve">"Plugins.Widgets.Swiper.Fields.Description"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"Description"</w:t>
      </w:r>
      <w:r>
        <w:rPr>
          <w:rStyle w:val="OperatorTok"/>
        </w:rPr>
        <w:t xml:space="preserve">,</w:t>
      </w:r>
      <w:r>
        <w:br/>
      </w:r>
      <w:r>
        <w:rPr>
          <w:rStyle w:val="NormalTok"/>
        </w:rPr>
        <w:t xml:space="preserve">    </w:t>
      </w:r>
      <w:r>
        <w:rPr>
          <w:rStyle w:val="OperatorTok"/>
        </w:rPr>
        <w:t xml:space="preserve">[</w:t>
      </w:r>
      <w:r>
        <w:rPr>
          <w:rStyle w:val="StringTok"/>
        </w:rPr>
        <w:t xml:space="preserve">"Plugins.Widgets.Swiper.Fields.LinkUrl"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"Link URL"</w:t>
      </w:r>
      <w:r>
        <w:rPr>
          <w:rStyle w:val="OperatorTok"/>
        </w:rPr>
        <w:t xml:space="preserve">,</w:t>
      </w:r>
      <w:r>
        <w:br/>
      </w:r>
      <w:r>
        <w:rPr>
          <w:rStyle w:val="NormalTok"/>
        </w:rPr>
        <w:t xml:space="preserve">    </w:t>
      </w:r>
      <w:r>
        <w:rPr>
          <w:rStyle w:val="OperatorTok"/>
        </w:rPr>
        <w:t xml:space="preserve">[</w:t>
      </w:r>
      <w:r>
        <w:rPr>
          <w:rStyle w:val="StringTok"/>
        </w:rPr>
        <w:t xml:space="preserve">"Plugins.Widgets.Swiper.Fields.DisplayOrder"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"Display order"</w:t>
      </w:r>
      <w:r>
        <w:rPr>
          <w:rStyle w:val="OperatorTok"/>
        </w:rPr>
        <w:t xml:space="preserve">,</w:t>
      </w:r>
      <w:r>
        <w:br/>
      </w:r>
      <w:r>
        <w:rPr>
          <w:rStyle w:val="NormalTok"/>
        </w:rPr>
        <w:t xml:space="preserve">    </w:t>
      </w:r>
      <w:r>
        <w:rPr>
          <w:rStyle w:val="OperatorTok"/>
        </w:rPr>
        <w:t xml:space="preserve">[</w:t>
      </w:r>
      <w:r>
        <w:rPr>
          <w:rStyle w:val="StringTok"/>
        </w:rPr>
        <w:t xml:space="preserve">"Plugins.Widgets.Swiper.Fields.Published"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"Published"</w:t>
      </w:r>
      <w:r>
        <w:rPr>
          <w:rStyle w:val="OperatorTok"/>
        </w:rPr>
        <w:t xml:space="preserve">,</w:t>
      </w:r>
      <w:r>
        <w:br/>
      </w:r>
      <w:r>
        <w:rPr>
          <w:rStyle w:val="OperatorTok"/>
        </w:rPr>
        <w:t xml:space="preserve">});</w:t>
      </w:r>
    </w:p>
    <w:p>
      <w:pPr>
        <w:pStyle w:val="FirstParagraph"/>
      </w:pPr>
      <w:r>
        <w:rPr>
          <w:b/>
          <w:bCs/>
        </w:rPr>
        <w:t xml:space="preserve">Convención de nombres</w:t>
      </w:r>
      <w:r>
        <w:t xml:space="preserve">: la clave debe seguir el patrón</w:t>
      </w:r>
      <w:r>
        <w:t xml:space="preserve"> </w:t>
      </w:r>
      <w:r>
        <w:t xml:space="preserve">Plugins.{SystemName}.{Context}.{Field}. Por ejemplo, Plugins.Widgets.Swiper.Fields.AutoPlay</w:t>
      </w:r>
      <w:r>
        <w:t xml:space="preserve"> </w:t>
      </w:r>
      <w:r>
        <w:t xml:space="preserve">para el campo AutoPlay del widget Swiper.</w:t>
      </w:r>
    </w:p>
    <w:p>
      <w:pPr>
        <w:pStyle w:val="BodyText"/>
      </w:pPr>
      <w:r>
        <w:rPr>
          <w:b/>
          <w:bCs/>
        </w:rPr>
        <w:t xml:space="preserve">Limpieza al desinstalar</w:t>
      </w:r>
      <w:r>
        <w:t xml:space="preserve">: durante UninstallAsync se eliminan todos los locale resources</w:t>
      </w:r>
      <w:r>
        <w:t xml:space="preserve"> </w:t>
      </w:r>
      <w:r>
        <w:t xml:space="preserve">registrados llamando a DeleteLocaleResourcesAsync con el prefijo «Plugins.» seguido del</w:t>
      </w:r>
      <w:r>
        <w:t xml:space="preserve"> </w:t>
      </w:r>
      <w:r>
        <w:t xml:space="preserve">SystemName del plugin. El método elimina de la tabla LocaleStringResource todas las filas cuyo</w:t>
      </w:r>
      <w:r>
        <w:t xml:space="preserve"> </w:t>
      </w:r>
      <w:r>
        <w:t xml:space="preserve">ResourceName empiece por ese prefijo; el prefijo se añade en la llamada, como hace el plugin</w:t>
      </w:r>
      <w:r>
        <w:t xml:space="preserve"> </w:t>
      </w:r>
      <w:r>
        <w:t xml:space="preserve">oficial Swiper: DeleteLocaleResourcesAsync(</w:t>
      </w:r>
      <w:r>
        <w:t xml:space="preserve">“Plugins.Widgets.Swiper”</w:t>
      </w:r>
      <w:r>
        <w:t xml:space="preserve">).</w:t>
      </w:r>
    </w:p>
    <w:bookmarkEnd w:id="151"/>
    <w:bookmarkStart w:id="152" w:name="uninstallasync"/>
    <w:p>
      <w:pPr>
        <w:pStyle w:val="Heading4"/>
      </w:pPr>
      <w:r>
        <w:t xml:space="preserve">UninstallAsync()</w:t>
      </w:r>
    </w:p>
    <w:p>
      <w:pPr>
        <w:pStyle w:val="FirstParagraph"/>
      </w:pPr>
      <w:r>
        <w:t xml:space="preserve">Se ejecuta cuando el administrador desinstala el plugin. Tareas típicas:</w:t>
      </w:r>
    </w:p>
    <w:p>
      <w:pPr>
        <w:numPr>
          <w:ilvl w:val="0"/>
          <w:numId w:val="1045"/>
        </w:numPr>
      </w:pPr>
      <w:r>
        <w:t xml:space="preserve">Eliminar configuraciones:</w:t>
      </w:r>
      <w:r>
        <w:t xml:space="preserve"> </w:t>
      </w:r>
      <w:r>
        <w:rPr>
          <w:rStyle w:val="VerbatimChar"/>
        </w:rPr>
        <w:t xml:space="preserve">_settingService.DeleteSettingAsync&lt;SwiperSettings&gt;()</w:t>
      </w:r>
    </w:p>
    <w:p>
      <w:pPr>
        <w:numPr>
          <w:ilvl w:val="0"/>
          <w:numId w:val="1045"/>
        </w:numPr>
      </w:pPr>
      <w:r>
        <w:t xml:space="preserve">Eliminar recursos de localización registrados durante la instalación</w:t>
      </w:r>
    </w:p>
    <w:p>
      <w:pPr>
        <w:numPr>
          <w:ilvl w:val="0"/>
          <w:numId w:val="1045"/>
        </w:numPr>
      </w:pPr>
      <w:r>
        <w:t xml:space="preserve">Eliminar tablas propias (si las hay)</w:t>
      </w:r>
    </w:p>
    <w:p>
      <w:pPr>
        <w:numPr>
          <w:ilvl w:val="0"/>
          <w:numId w:val="1045"/>
        </w:numPr>
      </w:pPr>
      <w:r>
        <w:t xml:space="preserve">Llamar siempre a</w:t>
      </w:r>
      <w:r>
        <w:t xml:space="preserve"> </w:t>
      </w:r>
      <w:r>
        <w:rPr>
          <w:rStyle w:val="VerbatimChar"/>
        </w:rPr>
        <w:t xml:space="preserve">await base.UninstallAsync()</w:t>
      </w:r>
      <w:r>
        <w:t xml:space="preserve"> </w:t>
      </w:r>
      <w:r>
        <w:t xml:space="preserve">al final</w:t>
      </w:r>
    </w:p>
    <w:bookmarkEnd w:id="152"/>
    <w:bookmarkStart w:id="153" w:name="hideinwidgetlist"/>
    <w:p>
      <w:pPr>
        <w:pStyle w:val="Heading4"/>
      </w:pPr>
      <w:r>
        <w:t xml:space="preserve">HideInWidgetList</w:t>
      </w:r>
    </w:p>
    <w:p>
      <w:pPr>
        <w:pStyle w:val="FirstParagraph"/>
      </w:pPr>
      <w:r>
        <w:t xml:space="preserve">Propiedad booleana de solo lectura de la interfaz IWidgetPlugin. Controla si el widget aparece</w:t>
      </w:r>
      <w:r>
        <w:t xml:space="preserve"> </w:t>
      </w:r>
      <w:r>
        <w:t xml:space="preserve">en Admin → Content Management → Widgets.</w:t>
      </w:r>
    </w:p>
    <w:p>
      <w:pPr>
        <w:numPr>
          <w:ilvl w:val="0"/>
          <w:numId w:val="1046"/>
        </w:numPr>
      </w:pPr>
      <w:r>
        <w:rPr>
          <w:rStyle w:val="VerbatimChar"/>
        </w:rPr>
        <w:t xml:space="preserve">false</w:t>
      </w:r>
      <w:r>
        <w:t xml:space="preserve"> </w:t>
      </w:r>
      <w:r>
        <w:t xml:space="preserve">(valor por defecto recomendado): el widget aparece en el</w:t>
      </w:r>
      <w:r>
        <w:t xml:space="preserve"> </w:t>
      </w:r>
      <w:r>
        <w:t xml:space="preserve">listado y puede activarse o desactivarse desde la administración.</w:t>
      </w:r>
    </w:p>
    <w:p>
      <w:pPr>
        <w:numPr>
          <w:ilvl w:val="0"/>
          <w:numId w:val="1046"/>
        </w:numPr>
      </w:pPr>
      <w:r>
        <w:rPr>
          <w:rStyle w:val="VerbatimChar"/>
        </w:rPr>
        <w:t xml:space="preserve">true</w:t>
      </w:r>
      <w:r>
        <w:t xml:space="preserve">: el widget se oculta del listado. Útil para widgets que no</w:t>
      </w:r>
      <w:r>
        <w:t xml:space="preserve"> </w:t>
      </w:r>
      <w:r>
        <w:t xml:space="preserve">necesitan activación manual o que se gestionan por otros medios.</w:t>
      </w:r>
    </w:p>
    <w:bookmarkEnd w:id="153"/>
    <w:bookmarkEnd w:id="154"/>
    <w:bookmarkEnd w:id="155"/>
    <w:bookmarkStart w:id="176" w:name="capitulo-15"/>
    <w:p>
      <w:pPr>
        <w:pStyle w:val="Heading2"/>
      </w:pPr>
      <w:r>
        <w:t xml:space="preserve">Capítulo 15 — Diseño interno de un plugin: modelos, controladores y servicios</w:t>
      </w:r>
    </w:p>
    <w:p>
      <w:pPr>
        <w:pStyle w:val="FirstParagraph"/>
      </w:pPr>
      <w:r>
        <w:t xml:space="preserve">Profundiza en el diseño del plugin: modelos, controladores CRUD, capa de dominio, servicios internos, sistema de Settings, migraciones y rutas.</w:t>
      </w:r>
    </w:p>
    <w:p>
      <w:pPr>
        <w:pStyle w:val="BodyText"/>
      </w:pPr>
      <w:r>
        <w:rPr>
          <w:b/>
          <w:bCs/>
        </w:rPr>
        <w:t xml:space="preserve">Parte IV — Plugins</w:t>
      </w:r>
      <w:r>
        <w:t xml:space="preserve"> </w:t>
      </w:r>
      <w:r>
        <w:t xml:space="preserve">· Nivel: Avanzado</w:t>
      </w:r>
    </w:p>
    <w:p>
      <w:pPr>
        <w:pStyle w:val="BodyText"/>
      </w:pPr>
      <w:r>
        <w:t xml:space="preserve">Este capítulo cubre el diseño interno de un plugin, desde modelos y controladores con operaciones CRUD hasta la capa de dominio, la elección entre JSON en la tabla Setting y tablas propias con FluentMigrator, el sistema ISettingService con soporte multi-tienda y el registro de rutas mediante IRouteProvider; Sirve para estructurar la lógica de un plugin con separación de responsabilidades; Los conceptos clave incluyen SaveSettingOverridablePerStoreAsync, el atributo NopMigration, la arquitectura dual Admin Controller y Public ViewComponent, y la clase de constantes del plugin; Prerrequisitos: capítulos 5, 9 y 10; Caso de uso típico: añadir datos propios y una pantalla de configuración multi-tienda a un widget.</w:t>
      </w:r>
    </w:p>
    <w:p>
      <w:pPr>
        <w:pStyle w:val="BodyText"/>
      </w:pPr>
      <w:r>
        <w:rPr>
          <w:b/>
          <w:bCs/>
        </w:rPr>
        <w:t xml:space="preserve">Trampas frecuentes:</w:t>
      </w:r>
    </w:p>
    <w:p>
      <w:pPr>
        <w:pStyle w:val="Compact"/>
        <w:numPr>
          <w:ilvl w:val="0"/>
          <w:numId w:val="1047"/>
        </w:numPr>
      </w:pPr>
      <w:r>
        <w:t xml:space="preserve">Los modelos del plugin no son entidades del dominio central: transportan datos hacia la vista y capturan parámetros de configuración.</w:t>
      </w:r>
    </w:p>
    <w:p>
      <w:pPr>
        <w:pStyle w:val="Compact"/>
        <w:numPr>
          <w:ilvl w:val="0"/>
          <w:numId w:val="1047"/>
        </w:numPr>
      </w:pPr>
      <w:r>
        <w:t xml:space="preserve">La lógica de negocio no debe concentrarse en el controlador ni en la vista, sino en servicios internos del plugin.</w:t>
      </w:r>
    </w:p>
    <w:p>
      <w:pPr>
        <w:pStyle w:val="Compact"/>
        <w:numPr>
          <w:ilvl w:val="0"/>
          <w:numId w:val="1047"/>
        </w:numPr>
      </w:pPr>
      <w:r>
        <w:t xml:space="preserve">Cada propiedad de una clase ISettings se guarda como una fila independiente de la tabla Setting con clave clase.propiedad en minúsculas; el identificador de tienda 0 significa valor global.</w:t>
      </w:r>
    </w:p>
    <w:p>
      <w:pPr>
        <w:pStyle w:val="Compact"/>
        <w:numPr>
          <w:ilvl w:val="0"/>
          <w:numId w:val="1047"/>
        </w:numPr>
      </w:pPr>
      <w:r>
        <w:t xml:space="preserve">Si se modifican settings directamente en la base de datos, algo no recomendado, es necesario reiniciar la aplicación para que la caché se refresque.</w:t>
      </w:r>
    </w:p>
    <w:p>
      <w:pPr>
        <w:pStyle w:val="Compact"/>
        <w:numPr>
          <w:ilvl w:val="0"/>
          <w:numId w:val="1047"/>
        </w:numPr>
      </w:pPr>
      <w:r>
        <w:t xml:space="preserve">Modificar una migración ya publicada es un error grave: nopCommerce no vuelve a ejecutar una migración cuya fecha ya ha registrado como aplicada; debe crearse una nueva con fecha posterior.</w:t>
      </w:r>
    </w:p>
    <w:p>
      <w:r>
        <w:pict>
          <v:rect style="width:0;height:1.5pt" o:hralign="center" o:hrstd="t" o:hr="t"/>
        </w:pict>
      </w:r>
    </w:p>
    <w:bookmarkStart w:id="156" w:name="modelos-del-plugin"/>
    <w:p>
      <w:pPr>
        <w:pStyle w:val="Heading3"/>
      </w:pPr>
      <w:r>
        <w:t xml:space="preserve">Modelos del plugin</w:t>
      </w:r>
    </w:p>
    <w:p>
      <w:pPr>
        <w:pStyle w:val="FirstParagraph"/>
      </w:pPr>
      <w:r>
        <w:t xml:space="preserve">Si el plugin dispone de interfaz de configuración o necesita intercambiar datos entre</w:t>
      </w:r>
      <w:r>
        <w:t xml:space="preserve"> </w:t>
      </w:r>
      <w:r>
        <w:t xml:space="preserve">controlador y vista, normalmente incluirá una carpeta Models. En ella se definen los modelos</w:t>
      </w:r>
      <w:r>
        <w:t xml:space="preserve"> </w:t>
      </w:r>
      <w:r>
        <w:t xml:space="preserve">necesarios para representar la información que se mostrará o editará en la interfaz</w:t>
      </w:r>
      <w:r>
        <w:t xml:space="preserve"> </w:t>
      </w:r>
      <w:r>
        <w:t xml:space="preserve">administrativa del plugin.</w:t>
      </w:r>
    </w:p>
    <w:p>
      <w:pPr>
        <w:pStyle w:val="BodyText"/>
      </w:pPr>
      <w:r>
        <w:t xml:space="preserve">Estos modelos no deben confundirse con las entidades del dominio central de nopCommerce. Su</w:t>
      </w:r>
      <w:r>
        <w:t xml:space="preserve"> </w:t>
      </w:r>
      <w:r>
        <w:t xml:space="preserve">función suele estar más relacionada con el transporte de datos hacia la vista, la captura de</w:t>
      </w:r>
      <w:r>
        <w:t xml:space="preserve"> </w:t>
      </w:r>
      <w:r>
        <w:t xml:space="preserve">parámetros de configuración o la organización de la información propia del plugin dentro de la</w:t>
      </w:r>
      <w:r>
        <w:t xml:space="preserve"> </w:t>
      </w:r>
      <w:r>
        <w:t xml:space="preserve">interfaz administrativa.</w:t>
      </w:r>
    </w:p>
    <w:bookmarkEnd w:id="156"/>
    <w:bookmarkStart w:id="157" w:name="controladores-del-plugin"/>
    <w:p>
      <w:pPr>
        <w:pStyle w:val="Heading3"/>
      </w:pPr>
      <w:r>
        <w:t xml:space="preserve">Controladores del plugin</w:t>
      </w:r>
    </w:p>
    <w:p>
      <w:pPr>
        <w:pStyle w:val="FirstParagraph"/>
      </w:pPr>
      <w:r>
        <w:t xml:space="preserve">Cuando el plugin necesita responder a solicitudes HTTP, mostrar una pantalla de configuración o</w:t>
      </w:r>
      <w:r>
        <w:t xml:space="preserve"> </w:t>
      </w:r>
      <w:r>
        <w:t xml:space="preserve">exponer endpoints específicos, debe incorporar uno o varios</w:t>
      </w:r>
      <w:r>
        <w:t xml:space="preserve"> </w:t>
      </w:r>
      <w:r>
        <w:rPr>
          <w:b/>
          <w:bCs/>
        </w:rPr>
        <w:t xml:space="preserve">controladores</w:t>
      </w:r>
      <w:r>
        <w:t xml:space="preserve">. Estos suelen</w:t>
      </w:r>
      <w:r>
        <w:t xml:space="preserve"> </w:t>
      </w:r>
      <w:r>
        <w:t xml:space="preserve">ubicarse en una carpeta Controllers y respetar una convención de nombres coherente, por ejemplo</w:t>
      </w:r>
      <w:r>
        <w:t xml:space="preserve"> </w:t>
      </w:r>
      <w:r>
        <w:t xml:space="preserve">{Grupo}{Nombre}Controller.</w:t>
      </w:r>
    </w:p>
    <w:p>
      <w:pPr>
        <w:pStyle w:val="BodyText"/>
      </w:pPr>
      <w:r>
        <w:t xml:space="preserve">El controlador es el encargado de recibir las peticiones, coordinar la ejecución de los</w:t>
      </w:r>
      <w:r>
        <w:t xml:space="preserve"> </w:t>
      </w:r>
      <w:r>
        <w:t xml:space="preserve">servicios necesarios y devolver la respuesta adecuada, normalmente una vista de configuración o</w:t>
      </w:r>
      <w:r>
        <w:t xml:space="preserve"> </w:t>
      </w:r>
      <w:r>
        <w:t xml:space="preserve">un resultado técnico específico. En plugins con interfaz administrativa, una acción muy</w:t>
      </w:r>
      <w:r>
        <w:t xml:space="preserve"> </w:t>
      </w:r>
      <w:r>
        <w:t xml:space="preserve">habitual es Configure, utilizada para mostrar y procesar la pantalla de configuración del</w:t>
      </w:r>
      <w:r>
        <w:t xml:space="preserve"> </w:t>
      </w:r>
      <w:r>
        <w:t xml:space="preserve">plugin.</w:t>
      </w:r>
    </w:p>
    <w:p>
      <w:pPr>
        <w:pStyle w:val="BodyText"/>
      </w:pPr>
      <w:r>
        <w:t xml:space="preserve">En este contexto, resulta importante aplicar los atributos adecuados, como los relacionados con</w:t>
      </w:r>
      <w:r>
        <w:t xml:space="preserve"> </w:t>
      </w:r>
      <w:r>
        <w:t xml:space="preserve">autorización administrativa, validación antiforgery y pertenencia al área de administración.</w:t>
      </w:r>
      <w:r>
        <w:t xml:space="preserve"> </w:t>
      </w:r>
      <w:r>
        <w:t xml:space="preserve">Esto garantiza que la interfaz del plugin quede correctamente integrada y protegida dentro del</w:t>
      </w:r>
      <w:r>
        <w:t xml:space="preserve"> </w:t>
      </w:r>
      <w:r>
        <w:t xml:space="preserve">entorno administrativo de nopCommerce.</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Misc</w:t>
      </w:r>
      <w:r>
        <w:rPr>
          <w:rStyle w:val="OperatorTok"/>
        </w:rPr>
        <w:t xml:space="preserve">.</w:t>
      </w:r>
      <w:r>
        <w:rPr>
          <w:rStyle w:val="FunctionTok"/>
        </w:rPr>
        <w:t xml:space="preserve">MiPlugin</w:t>
      </w:r>
      <w:r>
        <w:rPr>
          <w:rStyle w:val="OperatorTok"/>
        </w:rPr>
        <w:t xml:space="preserve">.</w:t>
      </w:r>
      <w:r>
        <w:rPr>
          <w:rStyle w:val="FunctionTok"/>
        </w:rPr>
        <w:t xml:space="preserve">Controllers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Los atributos se declaran a nivel de clase para no repetirlos</w:t>
      </w:r>
      <w:r>
        <w:br/>
      </w:r>
      <w:r>
        <w:rPr>
          <w:rStyle w:val="NormalTok"/>
        </w:rPr>
        <w:t xml:space="preserve">    </w:t>
      </w:r>
      <w:r>
        <w:rPr>
          <w:rStyle w:val="CommentTok"/>
        </w:rPr>
        <w:t xml:space="preserve">/// en cada acción. AuthorizeAdmin garantiza que solo usuarios</w:t>
      </w:r>
      <w:r>
        <w:br/>
      </w:r>
      <w:r>
        <w:rPr>
          <w:rStyle w:val="NormalTok"/>
        </w:rPr>
        <w:t xml:space="preserve">    </w:t>
      </w:r>
      <w:r>
        <w:rPr>
          <w:rStyle w:val="CommentTok"/>
        </w:rPr>
        <w:t xml:space="preserve">/// con permisos administrativos puedan acceder. Area indica</w:t>
      </w:r>
      <w:r>
        <w:br/>
      </w:r>
      <w:r>
        <w:rPr>
          <w:rStyle w:val="NormalTok"/>
        </w:rPr>
        <w:t xml:space="preserve">    </w:t>
      </w:r>
      <w:r>
        <w:rPr>
          <w:rStyle w:val="CommentTok"/>
        </w:rPr>
        <w:t xml:space="preserve">/// que este controlador pertenece al área de administración.</w:t>
      </w:r>
      <w:r>
        <w:br/>
      </w:r>
      <w:r>
        <w:rPr>
          <w:rStyle w:val="NormalTok"/>
        </w:rPr>
        <w:t xml:space="preserve">    </w:t>
      </w:r>
      <w:r>
        <w:rPr>
          <w:rStyle w:val="CommentTok"/>
        </w:rPr>
        <w:t xml:space="preserve">/// AutoValidateAntiforgeryToken protege contra ataques CSRF.</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NormalTok"/>
        </w:rPr>
        <w:t xml:space="preserve">AuthorizeAdmin</w:t>
      </w:r>
      <w:r>
        <w:rPr>
          <w:rStyle w:val="OperatorTok"/>
        </w:rPr>
        <w:t xml:space="preserve">]</w:t>
      </w:r>
      <w:r>
        <w:br/>
      </w:r>
      <w:r>
        <w:rPr>
          <w:rStyle w:val="NormalTok"/>
        </w:rPr>
        <w:t xml:space="preserve">    </w:t>
      </w:r>
      <w:r>
        <w:rPr>
          <w:rStyle w:val="OperatorTok"/>
        </w:rPr>
        <w:t xml:space="preserve">[</w:t>
      </w:r>
      <w:r>
        <w:rPr>
          <w:rStyle w:val="FunctionTok"/>
        </w:rPr>
        <w:t xml:space="preserve">Area</w:t>
      </w:r>
      <w:r>
        <w:rPr>
          <w:rStyle w:val="OperatorTok"/>
        </w:rPr>
        <w:t xml:space="preserve">(</w:t>
      </w:r>
      <w:r>
        <w:rPr>
          <w:rStyle w:val="NormalTok"/>
        </w:rPr>
        <w:t xml:space="preserve">AreaNames</w:t>
      </w:r>
      <w:r>
        <w:rPr>
          <w:rStyle w:val="OperatorTok"/>
        </w:rPr>
        <w:t xml:space="preserve">.</w:t>
      </w:r>
      <w:r>
        <w:rPr>
          <w:rStyle w:val="FunctionTok"/>
        </w:rPr>
        <w:t xml:space="preserve">ADMIN</w:t>
      </w:r>
      <w:r>
        <w:rPr>
          <w:rStyle w:val="OperatorTok"/>
        </w:rPr>
        <w:t xml:space="preserve">)]</w:t>
      </w:r>
      <w:r>
        <w:br/>
      </w:r>
      <w:r>
        <w:rPr>
          <w:rStyle w:val="NormalTok"/>
        </w:rPr>
        <w:t xml:space="preserve">    </w:t>
      </w:r>
      <w:r>
        <w:rPr>
          <w:rStyle w:val="OperatorTok"/>
        </w:rPr>
        <w:t xml:space="preserve">[</w:t>
      </w:r>
      <w:r>
        <w:rPr>
          <w:rStyle w:val="NormalTok"/>
        </w:rPr>
        <w:t xml:space="preserve">AutoValidateAntiforgeryToken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MiPluginController </w:t>
      </w:r>
      <w:r>
        <w:rPr>
          <w:rStyle w:val="OperatorTok"/>
        </w:rPr>
        <w:t xml:space="preserve">:</w:t>
      </w:r>
      <w:r>
        <w:rPr>
          <w:rStyle w:val="NormalTok"/>
        </w:rPr>
        <w:t xml:space="preserve"> BasePluginController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ISettingService _settingService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IStoreContext _storeContext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MiPluginController</w:t>
      </w:r>
      <w:r>
        <w:rPr>
          <w:rStyle w:val="OperatorTok"/>
        </w:rPr>
        <w:t xml:space="preserve">(</w:t>
      </w:r>
      <w:r>
        <w:br/>
      </w:r>
      <w:r>
        <w:rPr>
          <w:rStyle w:val="NormalTok"/>
        </w:rPr>
        <w:t xml:space="preserve">            ISettingService settingService</w:t>
      </w:r>
      <w:r>
        <w:rPr>
          <w:rStyle w:val="OperatorTok"/>
        </w:rPr>
        <w:t xml:space="preserve">,</w:t>
      </w:r>
      <w:r>
        <w:br/>
      </w:r>
      <w:r>
        <w:rPr>
          <w:rStyle w:val="NormalTok"/>
        </w:rPr>
        <w:t xml:space="preserve">            IStoreContext storeContext</w:t>
      </w:r>
      <w:r>
        <w:rPr>
          <w:rStyle w:val="OperatorTok"/>
        </w:rPr>
        <w:t xml:space="preserve">)</w:t>
      </w:r>
      <w:r>
        <w:br/>
      </w:r>
      <w:r>
        <w:rPr>
          <w:rStyle w:val="NormalTok"/>
        </w:rPr>
        <w:t xml:space="preserve">        </w:t>
      </w:r>
      <w:r>
        <w:rPr>
          <w:rStyle w:val="OperatorTok"/>
        </w:rPr>
        <w:t xml:space="preserve">{</w:t>
      </w:r>
      <w:r>
        <w:br/>
      </w:r>
      <w:r>
        <w:rPr>
          <w:rStyle w:val="NormalTok"/>
        </w:rPr>
        <w:t xml:space="preserve">            _settingService </w:t>
      </w:r>
      <w:r>
        <w:rPr>
          <w:rStyle w:val="OperatorTok"/>
        </w:rPr>
        <w:t xml:space="preserve">=</w:t>
      </w:r>
      <w:r>
        <w:rPr>
          <w:rStyle w:val="NormalTok"/>
        </w:rPr>
        <w:t xml:space="preserve"> settingService</w:t>
      </w:r>
      <w:r>
        <w:rPr>
          <w:rStyle w:val="OperatorTok"/>
        </w:rPr>
        <w:t xml:space="preserve">;</w:t>
      </w:r>
      <w:r>
        <w:br/>
      </w:r>
      <w:r>
        <w:rPr>
          <w:rStyle w:val="NormalTok"/>
        </w:rPr>
        <w:t xml:space="preserve">            _storeContext </w:t>
      </w:r>
      <w:r>
        <w:rPr>
          <w:rStyle w:val="OperatorTok"/>
        </w:rPr>
        <w:t xml:space="preserve">=</w:t>
      </w:r>
      <w:r>
        <w:rPr>
          <w:rStyle w:val="NormalTok"/>
        </w:rPr>
        <w:t xml:space="preserve"> storeContext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Acción GET: muestra la pantalla de configuración del plugin.</w:t>
      </w:r>
      <w:r>
        <w:br/>
      </w:r>
      <w:r>
        <w:rPr>
          <w:rStyle w:val="NormalTok"/>
        </w:rPr>
        <w:t xml:space="preserve">        </w:t>
      </w:r>
      <w:r>
        <w:rPr>
          <w:rStyle w:val="CommentTok"/>
        </w:rPr>
        <w:t xml:space="preserve">/// La ruta física de la vista es obligatoria porque las vistas</w:t>
      </w:r>
      <w:r>
        <w:br/>
      </w:r>
      <w:r>
        <w:rPr>
          <w:rStyle w:val="NormalTok"/>
        </w:rPr>
        <w:t xml:space="preserve">        </w:t>
      </w:r>
      <w:r>
        <w:rPr>
          <w:rStyle w:val="CommentTok"/>
        </w:rPr>
        <w:t xml:space="preserve">/// del plugin no están en la ruta estándar de Nop.Web.</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Configure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storeScope </w:t>
      </w:r>
      <w:r>
        <w:rPr>
          <w:rStyle w:val="OperatorTok"/>
        </w:rPr>
        <w:t xml:space="preserve">=</w:t>
      </w:r>
      <w:r>
        <w:rPr>
          <w:rStyle w:val="NormalTok"/>
        </w:rPr>
        <w:t xml:space="preserve"> await _storeContext</w:t>
      </w:r>
      <w:r>
        <w:rPr>
          <w:rStyle w:val="OperatorTok"/>
        </w:rPr>
        <w:t xml:space="preserve">.</w:t>
      </w:r>
      <w:r>
        <w:rPr>
          <w:rStyle w:val="FunctionTok"/>
        </w:rPr>
        <w:t xml:space="preserve">GetActiveStoreScopeConfigurationAsync</w:t>
      </w:r>
      <w:r>
        <w:rPr>
          <w:rStyle w:val="OperatorTok"/>
        </w:rPr>
        <w:t xml:space="preserve">();</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await _settingService</w:t>
      </w:r>
      <w:r>
        <w:rPr>
          <w:rStyle w:val="OperatorTok"/>
        </w:rPr>
        <w:t xml:space="preserve">.</w:t>
      </w:r>
      <w:r>
        <w:rPr>
          <w:rStyle w:val="FunctionTok"/>
        </w:rPr>
        <w:t xml:space="preserve">LoadSettingAsync</w:t>
      </w:r>
      <w:r>
        <w:rPr>
          <w:rStyle w:val="OperatorTok"/>
        </w:rPr>
        <w:t xml:space="preserve">&lt;</w:t>
      </w:r>
      <w:r>
        <w:rPr>
          <w:rStyle w:val="NormalTok"/>
        </w:rPr>
        <w:t xml:space="preserve">MiPluginSettings</w:t>
      </w:r>
      <w:r>
        <w:rPr>
          <w:rStyle w:val="OperatorTok"/>
        </w:rPr>
        <w:t xml:space="preserve">&gt;(</w:t>
      </w:r>
      <w:r>
        <w:rPr>
          <w:rStyle w:val="NormalTok"/>
        </w:rPr>
        <w:t xml:space="preserve">storeScope</w:t>
      </w:r>
      <w:r>
        <w:rPr>
          <w:rStyle w:val="OperatorTok"/>
        </w:rPr>
        <w:t xml:space="preserve">);</w:t>
      </w:r>
      <w:r>
        <w:br/>
      </w:r>
      <w:r>
        <w:rPr>
          <w:rStyle w:val="NormalTok"/>
        </w:rPr>
        <w:t xml:space="preserve">            </w:t>
      </w:r>
      <w:r>
        <w:rPr>
          <w:rStyle w:val="DataTypeTok"/>
        </w:rPr>
        <w:t xml:space="preserve">var</w:t>
      </w:r>
      <w:r>
        <w:rPr>
          <w:rStyle w:val="NormalTok"/>
        </w:rPr>
        <w:t xml:space="preserve"> model </w:t>
      </w:r>
      <w:r>
        <w:rPr>
          <w:rStyle w:val="OperatorTok"/>
        </w:rPr>
        <w:t xml:space="preserve">=</w:t>
      </w:r>
      <w:r>
        <w:rPr>
          <w:rStyle w:val="NormalTok"/>
        </w:rPr>
        <w:t xml:space="preserve"> </w:t>
      </w:r>
      <w:r>
        <w:rPr>
          <w:rStyle w:val="KeywordTok"/>
        </w:rPr>
        <w:t xml:space="preserve">new</w:t>
      </w:r>
      <w:r>
        <w:rPr>
          <w:rStyle w:val="NormalTok"/>
        </w:rPr>
        <w:t xml:space="preserve"> ConfigurationModel</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settings</w:t>
      </w:r>
      <w:r>
        <w:rPr>
          <w:rStyle w:val="OperatorTok"/>
        </w:rPr>
        <w:t xml:space="preserve">.</w:t>
      </w:r>
      <w:r>
        <w:rPr>
          <w:rStyle w:val="FunctionTok"/>
        </w:rPr>
        <w:t xml:space="preserve">Enabled</w:t>
      </w:r>
      <w:r>
        <w:rPr>
          <w:rStyle w:val="OperatorTok"/>
        </w:rPr>
        <w:t xml:space="preserve">,</w:t>
      </w:r>
      <w:r>
        <w:br/>
      </w:r>
      <w:r>
        <w:rPr>
          <w:rStyle w:val="NormalTok"/>
        </w:rPr>
        <w:t xml:space="preserve">                ApiKey </w:t>
      </w:r>
      <w:r>
        <w:rPr>
          <w:rStyle w:val="OperatorTok"/>
        </w:rPr>
        <w:t xml:space="preserve">=</w:t>
      </w:r>
      <w:r>
        <w:rPr>
          <w:rStyle w:val="NormalTok"/>
        </w:rPr>
        <w:t xml:space="preserve"> settings</w:t>
      </w:r>
      <w:r>
        <w:rPr>
          <w:rStyle w:val="OperatorTok"/>
        </w:rPr>
        <w:t xml:space="preserve">.</w:t>
      </w:r>
      <w:r>
        <w:rPr>
          <w:rStyle w:val="FunctionTok"/>
        </w:rPr>
        <w:t xml:space="preserve">ApiKey</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StringTok"/>
        </w:rPr>
        <w:t xml:space="preserve">"~/Plugins/Misc.MiPlugin/Views/Configure.cshtml"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Acción POST: procesa el formulario de configuración</w:t>
      </w:r>
      <w:r>
        <w:br/>
      </w:r>
      <w:r>
        <w:rPr>
          <w:rStyle w:val="NormalTok"/>
        </w:rPr>
        <w:t xml:space="preserve">        </w:t>
      </w:r>
      <w:r>
        <w:rPr>
          <w:rStyle w:val="CommentTok"/>
        </w:rPr>
        <w:t xml:space="preserve">/// y guarda los nuevos valores.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NormalTok"/>
        </w:rPr>
        <w:t xml:space="preserve">HttpPost</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Configure</w:t>
      </w:r>
      <w:r>
        <w:rPr>
          <w:rStyle w:val="OperatorTok"/>
        </w:rPr>
        <w:t xml:space="preserve">(</w:t>
      </w:r>
      <w:r>
        <w:rPr>
          <w:rStyle w:val="NormalTok"/>
        </w:rPr>
        <w:t xml:space="preserve">ConfigurationModel 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storeScope </w:t>
      </w:r>
      <w:r>
        <w:rPr>
          <w:rStyle w:val="OperatorTok"/>
        </w:rPr>
        <w:t xml:space="preserve">=</w:t>
      </w:r>
      <w:r>
        <w:rPr>
          <w:rStyle w:val="NormalTok"/>
        </w:rPr>
        <w:t xml:space="preserve"> await _storeContext</w:t>
      </w:r>
      <w:r>
        <w:rPr>
          <w:rStyle w:val="OperatorTok"/>
        </w:rPr>
        <w:t xml:space="preserve">.</w:t>
      </w:r>
      <w:r>
        <w:rPr>
          <w:rStyle w:val="FunctionTok"/>
        </w:rPr>
        <w:t xml:space="preserve">GetActiveStoreScopeConfigurationAsync</w:t>
      </w:r>
      <w:r>
        <w:rPr>
          <w:rStyle w:val="OperatorTok"/>
        </w:rPr>
        <w:t xml:space="preserve">();</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await _settingService</w:t>
      </w:r>
      <w:r>
        <w:rPr>
          <w:rStyle w:val="OperatorTok"/>
        </w:rPr>
        <w:t xml:space="preserve">.</w:t>
      </w:r>
      <w:r>
        <w:rPr>
          <w:rStyle w:val="FunctionTok"/>
        </w:rPr>
        <w:t xml:space="preserve">LoadSettingAsync</w:t>
      </w:r>
      <w:r>
        <w:rPr>
          <w:rStyle w:val="OperatorTok"/>
        </w:rPr>
        <w:t xml:space="preserve">&lt;</w:t>
      </w:r>
      <w:r>
        <w:rPr>
          <w:rStyle w:val="NormalTok"/>
        </w:rPr>
        <w:t xml:space="preserve">MiPluginSettings</w:t>
      </w:r>
      <w:r>
        <w:rPr>
          <w:rStyle w:val="OperatorTok"/>
        </w:rPr>
        <w:t xml:space="preserve">&gt;(</w:t>
      </w:r>
      <w:r>
        <w:rPr>
          <w:rStyle w:val="NormalTok"/>
        </w:rPr>
        <w:t xml:space="preserve">storeScope</w:t>
      </w:r>
      <w:r>
        <w:rPr>
          <w:rStyle w:val="OperatorTok"/>
        </w:rPr>
        <w:t xml:space="preserve">);</w:t>
      </w:r>
      <w:r>
        <w:br/>
      </w:r>
      <w:r>
        <w:rPr>
          <w:rStyle w:val="NormalTok"/>
        </w:rPr>
        <w:t xml:space="preserve">            settings</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model</w:t>
      </w:r>
      <w:r>
        <w:rPr>
          <w:rStyle w:val="OperatorTok"/>
        </w:rPr>
        <w:t xml:space="preserve">.</w:t>
      </w:r>
      <w:r>
        <w:rPr>
          <w:rStyle w:val="FunctionTok"/>
        </w:rPr>
        <w:t xml:space="preserve">Enabled</w:t>
      </w:r>
      <w:r>
        <w:rPr>
          <w:rStyle w:val="OperatorTok"/>
        </w:rPr>
        <w:t xml:space="preserve">;</w:t>
      </w:r>
      <w:r>
        <w:br/>
      </w:r>
      <w:r>
        <w:rPr>
          <w:rStyle w:val="NormalTok"/>
        </w:rPr>
        <w:t xml:space="preserve">            settings</w:t>
      </w:r>
      <w:r>
        <w:rPr>
          <w:rStyle w:val="OperatorTok"/>
        </w:rPr>
        <w:t xml:space="preserve">.</w:t>
      </w:r>
      <w:r>
        <w:rPr>
          <w:rStyle w:val="FunctionTok"/>
        </w:rPr>
        <w:t xml:space="preserve">ApiKey</w:t>
      </w:r>
      <w:r>
        <w:rPr>
          <w:rStyle w:val="NormalTok"/>
        </w:rPr>
        <w:t xml:space="preserve"> </w:t>
      </w:r>
      <w:r>
        <w:rPr>
          <w:rStyle w:val="OperatorTok"/>
        </w:rPr>
        <w:t xml:space="preserve">=</w:t>
      </w:r>
      <w:r>
        <w:rPr>
          <w:rStyle w:val="NormalTok"/>
        </w:rPr>
        <w:t xml:space="preserve"> model</w:t>
      </w:r>
      <w:r>
        <w:rPr>
          <w:rStyle w:val="OperatorTok"/>
        </w:rPr>
        <w:t xml:space="preserve">.</w:t>
      </w:r>
      <w:r>
        <w:rPr>
          <w:rStyle w:val="FunctionTok"/>
        </w:rPr>
        <w:t xml:space="preserve">ApiKey</w:t>
      </w:r>
      <w:r>
        <w:rPr>
          <w:rStyle w:val="OperatorTok"/>
        </w:rPr>
        <w:t xml:space="preserve">;</w:t>
      </w:r>
      <w:r>
        <w:br/>
      </w:r>
      <w:r>
        <w:rPr>
          <w:rStyle w:val="NormalTok"/>
        </w:rPr>
        <w:t xml:space="preserve">            </w:t>
      </w:r>
      <w:r>
        <w:rPr>
          <w:rStyle w:val="CommentTok"/>
        </w:rPr>
        <w:t xml:space="preserve">// SaveSettingAsync ya invalida la caché de settings al final del guardado.</w:t>
      </w:r>
      <w:r>
        <w:br/>
      </w:r>
      <w:r>
        <w:rPr>
          <w:rStyle w:val="NormalTok"/>
        </w:rPr>
        <w:t xml:space="preserve">            await _settingService</w:t>
      </w:r>
      <w:r>
        <w:rPr>
          <w:rStyle w:val="OperatorTok"/>
        </w:rPr>
        <w:t xml:space="preserve">.</w:t>
      </w:r>
      <w:r>
        <w:rPr>
          <w:rStyle w:val="FunctionTok"/>
        </w:rPr>
        <w:t xml:space="preserve">SaveSettingAsync</w:t>
      </w:r>
      <w:r>
        <w:rPr>
          <w:rStyle w:val="OperatorTok"/>
        </w:rPr>
        <w:t xml:space="preserve">(</w:t>
      </w:r>
      <w:r>
        <w:rPr>
          <w:rStyle w:val="NormalTok"/>
        </w:rPr>
        <w:t xml:space="preserve">settings</w:t>
      </w:r>
      <w:r>
        <w:rPr>
          <w:rStyle w:val="OperatorTok"/>
        </w:rPr>
        <w:t xml:space="preserve">,</w:t>
      </w:r>
      <w:r>
        <w:rPr>
          <w:rStyle w:val="NormalTok"/>
        </w:rPr>
        <w:t xml:space="preserve"> storeScope</w:t>
      </w:r>
      <w:r>
        <w:rPr>
          <w:rStyle w:val="OperatorTok"/>
        </w:rPr>
        <w:t xml:space="preserve">);</w:t>
      </w:r>
      <w:r>
        <w:br/>
      </w:r>
      <w:r>
        <w:rPr>
          <w:rStyle w:val="NormalTok"/>
        </w:rPr>
        <w:t xml:space="preserve">            </w:t>
      </w:r>
      <w:r>
        <w:rPr>
          <w:rStyle w:val="KeywordTok"/>
        </w:rPr>
        <w:t xml:space="preserve">return</w:t>
      </w:r>
      <w:r>
        <w:rPr>
          <w:rStyle w:val="NormalTok"/>
        </w:rPr>
        <w:t xml:space="preserve"> await </w:t>
      </w:r>
      <w:r>
        <w:rPr>
          <w:rStyle w:val="FunctionTok"/>
        </w:rPr>
        <w:t xml:space="preserve">Configure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7"/>
    <w:bookmarkStart w:id="163" w:name="Xec7b9c018903123304ff6fbf27752eb52077573"/>
    <w:p>
      <w:pPr>
        <w:pStyle w:val="Heading3"/>
      </w:pPr>
      <w:r>
        <w:t xml:space="preserve">Ejemplo avanzado: controlador con operaciones CRUD</w:t>
      </w:r>
    </w:p>
    <w:p>
      <w:pPr>
        <w:pStyle w:val="FirstParagraph"/>
      </w:pPr>
      <w:r>
        <w:t xml:space="preserve">Cuando un widget necesita gestionar datos propios (como slides de un carrusel), el controlador</w:t>
      </w:r>
      <w:r>
        <w:t xml:space="preserve"> </w:t>
      </w:r>
      <w:r>
        <w:t xml:space="preserve">debe incluir acciones adicionales además de Configure. El siguiente apartado describe los</w:t>
      </w:r>
      <w:r>
        <w:t xml:space="preserve"> </w:t>
      </w:r>
      <w:r>
        <w:t xml:space="preserve">elementos de un controlador con operaciones CRUD, incluyendo serialización JSON para datos</w:t>
      </w:r>
      <w:r>
        <w:t xml:space="preserve"> </w:t>
      </w:r>
      <w:r>
        <w:t xml:space="preserve">complejos y carga de datos específicos por tienda.</w:t>
      </w:r>
    </w:p>
    <w:bookmarkStart w:id="158" w:name="atributos-del-controlador"/>
    <w:p>
      <w:pPr>
        <w:pStyle w:val="Heading4"/>
      </w:pPr>
      <w:r>
        <w:t xml:space="preserve">Atributos del controlador</w:t>
      </w:r>
    </w:p>
    <w:p>
      <w:pPr>
        <w:pStyle w:val="SourceCode"/>
      </w:pPr>
      <w:r>
        <w:rPr>
          <w:rStyle w:val="OperatorTok"/>
        </w:rPr>
        <w:t xml:space="preserve">[</w:t>
      </w:r>
      <w:r>
        <w:rPr>
          <w:rStyle w:val="NormalTok"/>
        </w:rPr>
        <w:t xml:space="preserve">AuthorizeAdmin</w:t>
      </w:r>
      <w:r>
        <w:rPr>
          <w:rStyle w:val="OperatorTok"/>
        </w:rPr>
        <w:t xml:space="preserve">]</w:t>
      </w:r>
      <w:r>
        <w:rPr>
          <w:rStyle w:val="NormalTok"/>
        </w:rPr>
        <w:t xml:space="preserve">        </w:t>
      </w:r>
      <w:r>
        <w:rPr>
          <w:rStyle w:val="CommentTok"/>
        </w:rPr>
        <w:t xml:space="preserve">// Solo usuarios admin</w:t>
      </w:r>
      <w:r>
        <w:br/>
      </w:r>
      <w:r>
        <w:rPr>
          <w:rStyle w:val="OperatorTok"/>
        </w:rPr>
        <w:t xml:space="preserve">[</w:t>
      </w:r>
      <w:r>
        <w:rPr>
          <w:rStyle w:val="FunctionTok"/>
        </w:rPr>
        <w:t xml:space="preserve">Area</w:t>
      </w:r>
      <w:r>
        <w:rPr>
          <w:rStyle w:val="OperatorTok"/>
        </w:rPr>
        <w:t xml:space="preserve">(</w:t>
      </w:r>
      <w:r>
        <w:rPr>
          <w:rStyle w:val="NormalTok"/>
        </w:rPr>
        <w:t xml:space="preserve">AreaNames</w:t>
      </w:r>
      <w:r>
        <w:rPr>
          <w:rStyle w:val="OperatorTok"/>
        </w:rPr>
        <w:t xml:space="preserve">.</w:t>
      </w:r>
      <w:r>
        <w:rPr>
          <w:rStyle w:val="FunctionTok"/>
        </w:rPr>
        <w:t xml:space="preserve">ADMIN</w:t>
      </w:r>
      <w:r>
        <w:rPr>
          <w:rStyle w:val="OperatorTok"/>
        </w:rPr>
        <w:t xml:space="preserve">)]</w:t>
      </w:r>
      <w:r>
        <w:rPr>
          <w:rStyle w:val="NormalTok"/>
        </w:rPr>
        <w:t xml:space="preserve"> </w:t>
      </w:r>
      <w:r>
        <w:rPr>
          <w:rStyle w:val="CommentTok"/>
        </w:rPr>
        <w:t xml:space="preserve">// Área de administración</w:t>
      </w:r>
      <w:r>
        <w:br/>
      </w:r>
      <w:r>
        <w:rPr>
          <w:rStyle w:val="OperatorTok"/>
        </w:rPr>
        <w:t xml:space="preserve">[</w:t>
      </w:r>
      <w:r>
        <w:rPr>
          <w:rStyle w:val="NormalTok"/>
        </w:rPr>
        <w:t xml:space="preserve">AutoValidateAntiforgeryToken</w:t>
      </w:r>
      <w:r>
        <w:rPr>
          <w:rStyle w:val="OperatorTok"/>
        </w:rPr>
        <w:t xml:space="preserve">]</w:t>
      </w:r>
      <w:r>
        <w:rPr>
          <w:rStyle w:val="NormalTok"/>
        </w:rPr>
        <w:t xml:space="preserve">  </w:t>
      </w:r>
      <w:r>
        <w:rPr>
          <w:rStyle w:val="CommentTok"/>
        </w:rPr>
        <w:t xml:space="preserve">// Protección CSRF</w:t>
      </w:r>
      <w:r>
        <w:br/>
      </w:r>
      <w:r>
        <w:rPr>
          <w:rStyle w:val="KeywordTok"/>
        </w:rPr>
        <w:t xml:space="preserve">public</w:t>
      </w:r>
      <w:r>
        <w:rPr>
          <w:rStyle w:val="NormalTok"/>
        </w:rPr>
        <w:t xml:space="preserve"> </w:t>
      </w:r>
      <w:r>
        <w:rPr>
          <w:rStyle w:val="KeywordTok"/>
        </w:rPr>
        <w:t xml:space="preserve">class</w:t>
      </w:r>
      <w:r>
        <w:rPr>
          <w:rStyle w:val="NormalTok"/>
        </w:rPr>
        <w:t xml:space="preserve"> WidgetsSwiperController </w:t>
      </w:r>
      <w:r>
        <w:rPr>
          <w:rStyle w:val="OperatorTok"/>
        </w:rPr>
        <w:t xml:space="preserve">:</w:t>
      </w:r>
      <w:r>
        <w:rPr>
          <w:rStyle w:val="NormalTok"/>
        </w:rPr>
        <w:t xml:space="preserve"> BasePluginController</w:t>
      </w:r>
    </w:p>
    <w:p>
      <w:pPr>
        <w:pStyle w:val="FirstParagraph"/>
      </w:pPr>
      <w:r>
        <w:t xml:space="preserve">Los atributos</w:t>
      </w:r>
      <w:r>
        <w:t xml:space="preserve"> </w:t>
      </w:r>
      <w:r>
        <w:rPr>
          <w:rStyle w:val="VerbatimChar"/>
        </w:rPr>
        <w:t xml:space="preserve">AuthorizeAdmin</w:t>
      </w:r>
      <w:r>
        <w:t xml:space="preserve">,</w:t>
      </w:r>
      <w:r>
        <w:t xml:space="preserve"> </w:t>
      </w:r>
      <w:r>
        <w:rPr>
          <w:rStyle w:val="VerbatimChar"/>
        </w:rPr>
        <w:t xml:space="preserve">Area</w:t>
      </w:r>
      <w:r>
        <w:t xml:space="preserve"> </w:t>
      </w:r>
      <w:r>
        <w:t xml:space="preserve">y</w:t>
      </w:r>
      <w:r>
        <w:t xml:space="preserve"> </w:t>
      </w:r>
      <w:r>
        <w:rPr>
          <w:rStyle w:val="VerbatimChar"/>
        </w:rPr>
        <w:t xml:space="preserve">AutoValidateAntiforgeryToken</w:t>
      </w:r>
      <w:r>
        <w:t xml:space="preserve"> </w:t>
      </w:r>
      <w:r>
        <w:t xml:space="preserve">se declaran a nivel de</w:t>
      </w:r>
      <w:r>
        <w:t xml:space="preserve"> </w:t>
      </w:r>
      <w:r>
        <w:t xml:space="preserve">clase y se aplican a todas las acciones del controlador.</w:t>
      </w:r>
    </w:p>
    <w:bookmarkEnd w:id="158"/>
    <w:bookmarkStart w:id="159" w:name="dependencias"/>
    <w:p>
      <w:pPr>
        <w:pStyle w:val="Heading4"/>
      </w:pPr>
      <w:r>
        <w:t xml:space="preserve">Dependencias</w:t>
      </w:r>
    </w:p>
    <w:p>
      <w:pPr>
        <w:pStyle w:val="FirstParagraph"/>
      </w:pPr>
      <w:r>
        <w:t xml:space="preserve">El controlador recibe por inyección los servicios que necesita. Para un widget con datos</w:t>
      </w:r>
      <w:r>
        <w:t xml:space="preserve"> </w:t>
      </w:r>
      <w:r>
        <w:t xml:space="preserve">propios, las dependencias típicas son:</w:t>
      </w:r>
    </w:p>
    <w:p>
      <w:pPr>
        <w:numPr>
          <w:ilvl w:val="0"/>
          <w:numId w:val="1048"/>
        </w:numPr>
      </w:pPr>
      <w:r>
        <w:rPr>
          <w:rStyle w:val="VerbatimChar"/>
        </w:rPr>
        <w:t xml:space="preserve">ISettingService</w:t>
      </w:r>
      <w:r>
        <w:t xml:space="preserve">: para leer/guardar configuración del widget</w:t>
      </w:r>
    </w:p>
    <w:p>
      <w:pPr>
        <w:numPr>
          <w:ilvl w:val="0"/>
          <w:numId w:val="1048"/>
        </w:numPr>
      </w:pPr>
      <w:r>
        <w:rPr>
          <w:rStyle w:val="VerbatimChar"/>
        </w:rPr>
        <w:t xml:space="preserve">IStoreContext</w:t>
      </w:r>
      <w:r>
        <w:t xml:space="preserve">: para obtener el ámbito de tienda actual en entornos</w:t>
      </w:r>
      <w:r>
        <w:t xml:space="preserve"> </w:t>
      </w:r>
      <w:r>
        <w:t xml:space="preserve">multi-store</w:t>
      </w:r>
    </w:p>
    <w:p>
      <w:pPr>
        <w:numPr>
          <w:ilvl w:val="0"/>
          <w:numId w:val="1048"/>
        </w:numPr>
      </w:pPr>
      <w:r>
        <w:rPr>
          <w:rStyle w:val="VerbatimChar"/>
        </w:rPr>
        <w:t xml:space="preserve">ILocalizationService</w:t>
      </w:r>
      <w:r>
        <w:t xml:space="preserve"> </w:t>
      </w:r>
      <w:r>
        <w:t xml:space="preserve">(opcional): para mostrar mensajes traducidos</w:t>
      </w:r>
    </w:p>
    <w:bookmarkEnd w:id="159"/>
    <w:bookmarkStart w:id="160" w:name="acciones-del-controlador"/>
    <w:p>
      <w:pPr>
        <w:pStyle w:val="Heading4"/>
      </w:pPr>
      <w:r>
        <w:t xml:space="preserve">Acciones del controlador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Ruta</w:t>
            </w:r>
          </w:p>
        </w:tc>
        <w:tc>
          <w:tcPr/>
          <w:p>
            <w:pPr>
              <w:pStyle w:val="Compact"/>
            </w:pPr>
            <w:r>
              <w:t xml:space="preserve">Método HTTP</w:t>
            </w:r>
          </w:p>
        </w:tc>
        <w:tc>
          <w:tcPr/>
          <w:p>
            <w:pPr>
              <w:pStyle w:val="Compact"/>
            </w:pPr>
            <w:r>
              <w:t xml:space="preserve">Acción</w:t>
            </w:r>
          </w:p>
        </w:tc>
        <w:tc>
          <w:tcPr/>
          <w:p>
            <w:pPr>
              <w:pStyle w:val="Compact"/>
            </w:pPr>
            <w:r>
              <w:t xml:space="preserve">Descripción</w:t>
            </w:r>
          </w:p>
        </w:tc>
      </w:tr>
      <w:tr>
        <w:tc>
          <w:tcPr/>
          <w:p>
            <w:pPr>
              <w:pStyle w:val="Compact"/>
            </w:pPr>
            <w:r>
              <w:t xml:space="preserve">Admin/WidgetsSwiper/Configure</w:t>
            </w:r>
          </w:p>
        </w:tc>
        <w:tc>
          <w:tcPr/>
          <w:p>
            <w:pPr>
              <w:pStyle w:val="Compact"/>
            </w:pPr>
            <w:r>
              <w:t xml:space="preserve">GET</w:t>
            </w:r>
          </w:p>
        </w:tc>
        <w:tc>
          <w:tcPr/>
          <w:p>
            <w:pPr>
              <w:pStyle w:val="Compact"/>
            </w:pPr>
            <w:r>
              <w:t xml:space="preserve">Configure</w:t>
            </w:r>
          </w:p>
        </w:tc>
        <w:tc>
          <w:tcPr/>
          <w:p>
            <w:pPr>
              <w:pStyle w:val="Compact"/>
            </w:pPr>
            <w:r>
              <w:t xml:space="preserve">Muestra la pantalla de configuración del widget con la lista de slides</w:t>
            </w:r>
          </w:p>
        </w:tc>
      </w:tr>
      <w:tr>
        <w:tc>
          <w:tcPr/>
          <w:p>
            <w:pPr>
              <w:pStyle w:val="Compact"/>
            </w:pPr>
            <w:r>
              <w:t xml:space="preserve">Admin/WidgetsSwiper/Configure</w:t>
            </w:r>
          </w:p>
        </w:tc>
        <w:tc>
          <w:tcPr/>
          <w:p>
            <w:pPr>
              <w:pStyle w:val="Compact"/>
            </w:pPr>
            <w:r>
              <w:t xml:space="preserve">POST</w:t>
            </w:r>
          </w:p>
        </w:tc>
        <w:tc>
          <w:tcPr/>
          <w:p>
            <w:pPr>
              <w:pStyle w:val="Compact"/>
            </w:pPr>
            <w:r>
              <w:t xml:space="preserve">Configure</w:t>
            </w:r>
          </w:p>
        </w:tc>
        <w:tc>
          <w:tcPr/>
          <w:p>
            <w:pPr>
              <w:pStyle w:val="Compact"/>
            </w:pPr>
            <w:r>
              <w:t xml:space="preserve">Guarda la configuración general del widget</w:t>
            </w:r>
          </w:p>
        </w:tc>
      </w:tr>
      <w:tr>
        <w:tc>
          <w:tcPr/>
          <w:p>
            <w:pPr>
              <w:pStyle w:val="Compact"/>
            </w:pPr>
            <w:r>
              <w:t xml:space="preserve">Admin/WidgetsSwiper/SlideAdd</w:t>
            </w:r>
          </w:p>
        </w:tc>
        <w:tc>
          <w:tcPr/>
          <w:p>
            <w:pPr>
              <w:pStyle w:val="Compact"/>
            </w:pPr>
            <w:r>
              <w:t xml:space="preserve">POST</w:t>
            </w:r>
          </w:p>
        </w:tc>
        <w:tc>
          <w:tcPr/>
          <w:p>
            <w:pPr>
              <w:pStyle w:val="Compact"/>
            </w:pPr>
            <w:r>
              <w:t xml:space="preserve">SlideAdd</w:t>
            </w:r>
          </w:p>
        </w:tc>
        <w:tc>
          <w:tcPr/>
          <w:p>
            <w:pPr>
              <w:pStyle w:val="Compact"/>
            </w:pPr>
            <w:r>
              <w:t xml:space="preserve">Añade un nuevo slide al carrusel</w:t>
            </w:r>
          </w:p>
        </w:tc>
      </w:tr>
      <w:tr>
        <w:tc>
          <w:tcPr/>
          <w:p>
            <w:pPr>
              <w:pStyle w:val="Compact"/>
            </w:pPr>
            <w:r>
              <w:t xml:space="preserve">Admin/WidgetsSwiper/SlideList</w:t>
            </w:r>
          </w:p>
        </w:tc>
        <w:tc>
          <w:tcPr/>
          <w:p>
            <w:pPr>
              <w:pStyle w:val="Compact"/>
            </w:pPr>
            <w:r>
              <w:t xml:space="preserve">POST</w:t>
            </w:r>
          </w:p>
        </w:tc>
        <w:tc>
          <w:tcPr/>
          <w:p>
            <w:pPr>
              <w:pStyle w:val="Compact"/>
            </w:pPr>
            <w:r>
              <w:t xml:space="preserve">SlideList</w:t>
            </w:r>
          </w:p>
        </w:tc>
        <w:tc>
          <w:tcPr/>
          <w:p>
            <w:pPr>
              <w:pStyle w:val="Compact"/>
            </w:pPr>
            <w:r>
              <w:t xml:space="preserve">Devuelve la lista de slides como JSON para DataTables</w:t>
            </w:r>
          </w:p>
        </w:tc>
      </w:tr>
      <w:tr>
        <w:tc>
          <w:tcPr/>
          <w:p>
            <w:pPr>
              <w:pStyle w:val="Compact"/>
            </w:pPr>
            <w:r>
              <w:t xml:space="preserve">Admin/WidgetsSwiper/SlideDelete</w:t>
            </w:r>
          </w:p>
        </w:tc>
        <w:tc>
          <w:tcPr/>
          <w:p>
            <w:pPr>
              <w:pStyle w:val="Compact"/>
            </w:pPr>
            <w:r>
              <w:t xml:space="preserve">POST</w:t>
            </w:r>
          </w:p>
        </w:tc>
        <w:tc>
          <w:tcPr/>
          <w:p>
            <w:pPr>
              <w:pStyle w:val="Compact"/>
            </w:pPr>
            <w:r>
              <w:t xml:space="preserve">SlideDelete</w:t>
            </w:r>
          </w:p>
        </w:tc>
        <w:tc>
          <w:tcPr/>
          <w:p>
            <w:pPr>
              <w:pStyle w:val="Compact"/>
            </w:pPr>
            <w:r>
              <w:t xml:space="preserve">Elimina un slide existente</w:t>
            </w:r>
          </w:p>
        </w:tc>
      </w:tr>
      <w:tr>
        <w:tc>
          <w:tcPr/>
          <w:p>
            <w:pPr>
              <w:pStyle w:val="Compact"/>
            </w:pPr>
            <w:r>
              <w:t xml:space="preserve">Admin/WidgetsSwiper/SlideEdit</w:t>
            </w:r>
          </w:p>
        </w:tc>
        <w:tc>
          <w:tcPr/>
          <w:p>
            <w:pPr>
              <w:pStyle w:val="Compact"/>
            </w:pPr>
            <w:r>
              <w:t xml:space="preserve">POST</w:t>
            </w:r>
          </w:p>
        </w:tc>
        <w:tc>
          <w:tcPr/>
          <w:p>
            <w:pPr>
              <w:pStyle w:val="Compact"/>
            </w:pPr>
            <w:r>
              <w:t xml:space="preserve">SlideEdit</w:t>
            </w:r>
          </w:p>
        </w:tc>
        <w:tc>
          <w:tcPr/>
          <w:p>
            <w:pPr>
              <w:pStyle w:val="Compact"/>
            </w:pPr>
            <w:r>
              <w:t xml:space="preserve">Edita un slide existente</w:t>
            </w:r>
          </w:p>
        </w:tc>
      </w:tr>
    </w:tbl>
    <w:bookmarkEnd w:id="160"/>
    <w:bookmarkStart w:id="161" w:name="X94c7555542ece3419abdd4a74f310faa2303bd7"/>
    <w:p>
      <w:pPr>
        <w:pStyle w:val="Heading4"/>
      </w:pPr>
      <w:r>
        <w:t xml:space="preserve">Carga de datos con GetSlidesForStoreAsync</w:t>
      </w:r>
    </w:p>
    <w:p>
      <w:pPr>
        <w:pStyle w:val="FirstParagraph"/>
      </w:pPr>
      <w:r>
        <w:t xml:space="preserve">Un patrón habitual en widgets multi-tienda es cargar los datos del ámbito de tienda activo en</w:t>
      </w:r>
      <w:r>
        <w:t xml:space="preserve"> </w:t>
      </w:r>
      <w:r>
        <w:t xml:space="preserve">el panel de administración (0 = todas las tiendas). El método</w:t>
      </w:r>
      <w:r>
        <w:t xml:space="preserve"> </w:t>
      </w:r>
      <w:r>
        <w:rPr>
          <w:rStyle w:val="VerbatimChar"/>
        </w:rPr>
        <w:t xml:space="preserve">GetSlidesForStoreAsync</w:t>
      </w:r>
      <w:r>
        <w:t xml:space="preserve"> </w:t>
      </w:r>
      <w:r>
        <w:t xml:space="preserve">encapsula esta lógica:</w:t>
      </w:r>
    </w:p>
    <w:p>
      <w:pPr>
        <w:pStyle w:val="SourceCode"/>
      </w:pPr>
      <w:r>
        <w:rPr>
          <w:rStyle w:val="KeywordTok"/>
        </w:rPr>
        <w:t xml:space="preserve">private</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Slide</w:t>
      </w:r>
      <w:r>
        <w:rPr>
          <w:rStyle w:val="OperatorTok"/>
        </w:rPr>
        <w:t xml:space="preserve">&gt;&gt;</w:t>
      </w:r>
      <w:r>
        <w:rPr>
          <w:rStyle w:val="NormalTok"/>
        </w:rPr>
        <w:t xml:space="preserve"> </w:t>
      </w:r>
      <w:r>
        <w:rPr>
          <w:rStyle w:val="FunctionTok"/>
        </w:rPr>
        <w:t xml:space="preserve">GetSlidesForStoreAsync</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storeScope </w:t>
      </w:r>
      <w:r>
        <w:rPr>
          <w:rStyle w:val="OperatorTok"/>
        </w:rPr>
        <w:t xml:space="preserve">=</w:t>
      </w:r>
      <w:r>
        <w:rPr>
          <w:rStyle w:val="NormalTok"/>
        </w:rPr>
        <w:t xml:space="preserve"> await _storeContext</w:t>
      </w:r>
      <w:r>
        <w:rPr>
          <w:rStyle w:val="OperatorTok"/>
        </w:rPr>
        <w:t xml:space="preserve">.</w:t>
      </w:r>
      <w:r>
        <w:rPr>
          <w:rStyle w:val="FunctionTok"/>
        </w:rPr>
        <w:t xml:space="preserve">GetActiveStoreScopeConfigurationAsync</w:t>
      </w:r>
      <w:r>
        <w:rPr>
          <w:rStyle w:val="OperatorTok"/>
        </w:rPr>
        <w:t xml:space="preserve">();</w:t>
      </w:r>
      <w:r>
        <w:br/>
      </w:r>
      <w:r>
        <w:rPr>
          <w:rStyle w:val="NormalTok"/>
        </w:rPr>
        <w:t xml:space="preserve">    </w:t>
      </w:r>
      <w:r>
        <w:rPr>
          <w:rStyle w:val="DataTypeTok"/>
        </w:rPr>
        <w:t xml:space="preserve">var</w:t>
      </w:r>
      <w:r>
        <w:rPr>
          <w:rStyle w:val="NormalTok"/>
        </w:rPr>
        <w:t xml:space="preserve"> swiperSettings </w:t>
      </w:r>
      <w:r>
        <w:rPr>
          <w:rStyle w:val="OperatorTok"/>
        </w:rPr>
        <w:t xml:space="preserve">=</w:t>
      </w:r>
      <w:r>
        <w:rPr>
          <w:rStyle w:val="NormalTok"/>
        </w:rPr>
        <w:t xml:space="preserve"> await _settingService</w:t>
      </w:r>
      <w:r>
        <w:rPr>
          <w:rStyle w:val="OperatorTok"/>
        </w:rPr>
        <w:t xml:space="preserve">.</w:t>
      </w:r>
      <w:r>
        <w:rPr>
          <w:rStyle w:val="FunctionTok"/>
        </w:rPr>
        <w:t xml:space="preserve">LoadSettingAsync</w:t>
      </w:r>
      <w:r>
        <w:rPr>
          <w:rStyle w:val="OperatorTok"/>
        </w:rPr>
        <w:t xml:space="preserve">&lt;</w:t>
      </w:r>
      <w:r>
        <w:rPr>
          <w:rStyle w:val="NormalTok"/>
        </w:rPr>
        <w:t xml:space="preserve">SwiperSettings</w:t>
      </w:r>
      <w:r>
        <w:rPr>
          <w:rStyle w:val="OperatorTok"/>
        </w:rPr>
        <w:t xml:space="preserve">&gt;(</w:t>
      </w:r>
      <w:r>
        <w:rPr>
          <w:rStyle w:val="NormalTok"/>
        </w:rPr>
        <w:t xml:space="preserve">storeScope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swiperSettings</w:t>
      </w:r>
      <w:r>
        <w:rPr>
          <w:rStyle w:val="OperatorTok"/>
        </w:rPr>
        <w:t xml:space="preserve">.</w:t>
      </w:r>
      <w:r>
        <w:rPr>
          <w:rStyle w:val="FunctionTok"/>
        </w:rPr>
        <w:t xml:space="preserve">SlidesJson</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Slide</w:t>
      </w:r>
      <w:r>
        <w:rPr>
          <w:rStyle w:val="OperatorTok"/>
        </w:rPr>
        <w:t xml:space="preserve">&gt;();</w:t>
      </w:r>
      <w:r>
        <w:br/>
      </w:r>
      <w:r>
        <w:rPr>
          <w:rStyle w:val="NormalTok"/>
        </w:rPr>
        <w:t xml:space="preserve">    </w:t>
      </w:r>
      <w:r>
        <w:rPr>
          <w:rStyle w:val="DataTypeTok"/>
        </w:rPr>
        <w:t xml:space="preserve">var</w:t>
      </w:r>
      <w:r>
        <w:rPr>
          <w:rStyle w:val="NormalTok"/>
        </w:rPr>
        <w:t xml:space="preserve"> slides </w:t>
      </w:r>
      <w:r>
        <w:rPr>
          <w:rStyle w:val="OperatorTok"/>
        </w:rPr>
        <w:t xml:space="preserve">=</w:t>
      </w:r>
      <w:r>
        <w:rPr>
          <w:rStyle w:val="NormalTok"/>
        </w:rPr>
        <w:t xml:space="preserve"> JsonConvert</w:t>
      </w:r>
      <w:r>
        <w:rPr>
          <w:rStyle w:val="OperatorTok"/>
        </w:rPr>
        <w:t xml:space="preserve">.</w:t>
      </w:r>
      <w:r>
        <w:rPr>
          <w:rStyle w:val="FunctionTok"/>
        </w:rPr>
        <w:t xml:space="preserve">DeserializeObject</w:t>
      </w:r>
      <w:r>
        <w:rPr>
          <w:rStyle w:val="OperatorTok"/>
        </w:rPr>
        <w:t xml:space="preserve">&lt;</w:t>
      </w:r>
      <w:r>
        <w:rPr>
          <w:rStyle w:val="NormalTok"/>
        </w:rPr>
        <w:t xml:space="preserve">List</w:t>
      </w:r>
      <w:r>
        <w:rPr>
          <w:rStyle w:val="OperatorTok"/>
        </w:rPr>
        <w:t xml:space="preserve">&lt;</w:t>
      </w:r>
      <w:r>
        <w:rPr>
          <w:rStyle w:val="NormalTok"/>
        </w:rPr>
        <w:t xml:space="preserve">Slide</w:t>
      </w:r>
      <w:r>
        <w:rPr>
          <w:rStyle w:val="OperatorTok"/>
        </w:rPr>
        <w:t xml:space="preserve">&gt;&gt;(</w:t>
      </w:r>
      <w:r>
        <w:rPr>
          <w:rStyle w:val="NormalTok"/>
        </w:rPr>
        <w:t xml:space="preserve">swiperSettings</w:t>
      </w:r>
      <w:r>
        <w:rPr>
          <w:rStyle w:val="OperatorTok"/>
        </w:rPr>
        <w:t xml:space="preserve">.</w:t>
      </w:r>
      <w:r>
        <w:rPr>
          <w:rStyle w:val="FunctionTok"/>
        </w:rPr>
        <w:t xml:space="preserve">SlidesJson</w:t>
      </w:r>
      <w:r>
        <w:rPr>
          <w:rStyle w:val="OperatorTok"/>
        </w:rPr>
        <w:t xml:space="preserve">);</w:t>
      </w:r>
      <w:r>
        <w:br/>
      </w:r>
      <w:r>
        <w:rPr>
          <w:rStyle w:val="NormalTok"/>
        </w:rPr>
        <w:t xml:space="preserve">    </w:t>
      </w:r>
      <w:r>
        <w:rPr>
          <w:rStyle w:val="KeywordTok"/>
        </w:rPr>
        <w:t xml:space="preserve">return</w:t>
      </w:r>
      <w:r>
        <w:rPr>
          <w:rStyle w:val="NormalTok"/>
        </w:rPr>
        <w:t xml:space="preserve"> slides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Slide</w:t>
      </w:r>
      <w:r>
        <w:rPr>
          <w:rStyle w:val="OperatorTok"/>
        </w:rPr>
        <w:t xml:space="preserve">&gt;();</w:t>
      </w:r>
      <w:r>
        <w:br/>
      </w:r>
      <w:r>
        <w:rPr>
          <w:rStyle w:val="OperatorTok"/>
        </w:rPr>
        <w:t xml:space="preserve">}</w:t>
      </w:r>
    </w:p>
    <w:p>
      <w:pPr>
        <w:pStyle w:val="FirstParagraph"/>
      </w:pPr>
      <w:r>
        <w:t xml:space="preserve">Este enfoque utiliza la tabla</w:t>
      </w:r>
      <w:r>
        <w:t xml:space="preserve"> </w:t>
      </w:r>
      <w:r>
        <w:rPr>
          <w:rStyle w:val="VerbatimChar"/>
        </w:rPr>
        <w:t xml:space="preserve">Setting</w:t>
      </w:r>
      <w:r>
        <w:t xml:space="preserve"> </w:t>
      </w:r>
      <w:r>
        <w:t xml:space="preserve">como almacén para los slides serializados como JSON, en</w:t>
      </w:r>
      <w:r>
        <w:t xml:space="preserve"> </w:t>
      </w:r>
      <w:r>
        <w:t xml:space="preserve">lugar de crear una tabla independiente. Esto es adecuado cuando:</w:t>
      </w:r>
    </w:p>
    <w:p>
      <w:pPr>
        <w:numPr>
          <w:ilvl w:val="0"/>
          <w:numId w:val="1049"/>
        </w:numPr>
      </w:pPr>
      <w:r>
        <w:t xml:space="preserve">Los datos son una lista de objetos que siempre se cargan y guardan</w:t>
      </w:r>
      <w:r>
        <w:t xml:space="preserve"> </w:t>
      </w:r>
      <w:r>
        <w:t xml:space="preserve">completos</w:t>
      </w:r>
    </w:p>
    <w:p>
      <w:pPr>
        <w:numPr>
          <w:ilvl w:val="0"/>
          <w:numId w:val="1049"/>
        </w:numPr>
      </w:pPr>
      <w:r>
        <w:t xml:space="preserve">No es necesario hacer consultas SQL sobre los datos individuales</w:t>
      </w:r>
    </w:p>
    <w:p>
      <w:pPr>
        <w:numPr>
          <w:ilvl w:val="0"/>
          <w:numId w:val="1049"/>
        </w:numPr>
      </w:pPr>
      <w:r>
        <w:t xml:space="preserve">El volumen de datos es pequeño (decenas o cientos de registros)</w:t>
      </w:r>
    </w:p>
    <w:bookmarkEnd w:id="161"/>
    <w:bookmarkStart w:id="162" w:name="configuración-multi-store"/>
    <w:p>
      <w:pPr>
        <w:pStyle w:val="Heading4"/>
      </w:pPr>
      <w:r>
        <w:t xml:space="preserve">Configuración multi-store</w:t>
      </w:r>
    </w:p>
    <w:p>
      <w:pPr>
        <w:pStyle w:val="FirstParagraph"/>
      </w:pPr>
      <w:r>
        <w:t xml:space="preserve">En la acción Configure (POST), el patrón multi-store verifica si cada campo debe sobrescribirse</w:t>
      </w:r>
      <w:r>
        <w:t xml:space="preserve"> </w:t>
      </w:r>
      <w:r>
        <w:t xml:space="preserve">para la tienda actual o mantenerse a nivel global:</w:t>
      </w:r>
    </w:p>
    <w:p>
      <w:pPr>
        <w:pStyle w:val="SourceCode"/>
      </w:pPr>
      <w:r>
        <w:rPr>
          <w:rStyle w:val="DataTypeTok"/>
        </w:rPr>
        <w:t xml:space="preserve">var</w:t>
      </w:r>
      <w:r>
        <w:rPr>
          <w:rStyle w:val="NormalTok"/>
        </w:rPr>
        <w:t xml:space="preserve"> storeScope </w:t>
      </w:r>
      <w:r>
        <w:rPr>
          <w:rStyle w:val="OperatorTok"/>
        </w:rPr>
        <w:t xml:space="preserve">=</w:t>
      </w:r>
      <w:r>
        <w:rPr>
          <w:rStyle w:val="NormalTok"/>
        </w:rPr>
        <w:t xml:space="preserve"> await _storeContext</w:t>
      </w:r>
      <w:r>
        <w:rPr>
          <w:rStyle w:val="OperatorTok"/>
        </w:rPr>
        <w:t xml:space="preserve">.</w:t>
      </w:r>
      <w:r>
        <w:rPr>
          <w:rStyle w:val="FunctionTok"/>
        </w:rPr>
        <w:t xml:space="preserve">GetActiveStoreScopeConfigurationAsync</w:t>
      </w:r>
      <w:r>
        <w:rPr>
          <w:rStyle w:val="OperatorTok"/>
        </w:rPr>
        <w:t xml:space="preserve">();</w:t>
      </w:r>
      <w:r>
        <w:br/>
      </w:r>
      <w:r>
        <w:rPr>
          <w:rStyle w:val="DataTypeTok"/>
        </w:rPr>
        <w:t xml:space="preserve">var</w:t>
      </w:r>
      <w:r>
        <w:rPr>
          <w:rStyle w:val="NormalTok"/>
        </w:rPr>
        <w:t xml:space="preserve"> settings </w:t>
      </w:r>
      <w:r>
        <w:rPr>
          <w:rStyle w:val="OperatorTok"/>
        </w:rPr>
        <w:t xml:space="preserve">=</w:t>
      </w:r>
      <w:r>
        <w:rPr>
          <w:rStyle w:val="NormalTok"/>
        </w:rPr>
        <w:t xml:space="preserve"> await _settingService</w:t>
      </w:r>
      <w:r>
        <w:rPr>
          <w:rStyle w:val="OperatorTok"/>
        </w:rPr>
        <w:t xml:space="preserve">.</w:t>
      </w:r>
      <w:r>
        <w:rPr>
          <w:rStyle w:val="FunctionTok"/>
        </w:rPr>
        <w:t xml:space="preserve">LoadSettingAsync</w:t>
      </w:r>
      <w:r>
        <w:rPr>
          <w:rStyle w:val="OperatorTok"/>
        </w:rPr>
        <w:t xml:space="preserve">&lt;</w:t>
      </w:r>
      <w:r>
        <w:rPr>
          <w:rStyle w:val="NormalTok"/>
        </w:rPr>
        <w:t xml:space="preserve">SwiperSettings</w:t>
      </w:r>
      <w:r>
        <w:rPr>
          <w:rStyle w:val="OperatorTok"/>
        </w:rPr>
        <w:t xml:space="preserve">&gt;(</w:t>
      </w:r>
      <w:r>
        <w:rPr>
          <w:rStyle w:val="NormalTok"/>
        </w:rPr>
        <w:t xml:space="preserve">storeScope</w:t>
      </w:r>
      <w:r>
        <w:rPr>
          <w:rStyle w:val="OperatorTok"/>
        </w:rPr>
        <w:t xml:space="preserve">);</w:t>
      </w:r>
      <w:r>
        <w:br/>
      </w:r>
      <w:r>
        <w:rPr>
          <w:rStyle w:val="NormalTok"/>
        </w:rPr>
        <w:t xml:space="preserve">settings</w:t>
      </w:r>
      <w:r>
        <w:rPr>
          <w:rStyle w:val="OperatorTok"/>
        </w:rPr>
        <w:t xml:space="preserve">.</w:t>
      </w:r>
      <w:r>
        <w:rPr>
          <w:rStyle w:val="FunctionTok"/>
        </w:rPr>
        <w:t xml:space="preserve">AutoPlay</w:t>
      </w:r>
      <w:r>
        <w:rPr>
          <w:rStyle w:val="NormalTok"/>
        </w:rPr>
        <w:t xml:space="preserve"> </w:t>
      </w:r>
      <w:r>
        <w:rPr>
          <w:rStyle w:val="OperatorTok"/>
        </w:rPr>
        <w:t xml:space="preserve">=</w:t>
      </w:r>
      <w:r>
        <w:rPr>
          <w:rStyle w:val="NormalTok"/>
        </w:rPr>
        <w:t xml:space="preserve"> model</w:t>
      </w:r>
      <w:r>
        <w:rPr>
          <w:rStyle w:val="OperatorTok"/>
        </w:rPr>
        <w:t xml:space="preserve">.</w:t>
      </w:r>
      <w:r>
        <w:rPr>
          <w:rStyle w:val="FunctionTok"/>
        </w:rPr>
        <w:t xml:space="preserve">AutoPlay</w:t>
      </w:r>
      <w:r>
        <w:rPr>
          <w:rStyle w:val="OperatorTok"/>
        </w:rPr>
        <w:t xml:space="preserve">;</w:t>
      </w:r>
      <w:r>
        <w:br/>
      </w:r>
      <w:r>
        <w:rPr>
          <w:rStyle w:val="NormalTok"/>
        </w:rPr>
        <w:t xml:space="preserve">settings</w:t>
      </w:r>
      <w:r>
        <w:rPr>
          <w:rStyle w:val="OperatorTok"/>
        </w:rPr>
        <w:t xml:space="preserve">.</w:t>
      </w:r>
      <w:r>
        <w:rPr>
          <w:rStyle w:val="FunctionTok"/>
        </w:rPr>
        <w:t xml:space="preserve">AutoPlayTimeout</w:t>
      </w:r>
      <w:r>
        <w:rPr>
          <w:rStyle w:val="NormalTok"/>
        </w:rPr>
        <w:t xml:space="preserve"> </w:t>
      </w:r>
      <w:r>
        <w:rPr>
          <w:rStyle w:val="OperatorTok"/>
        </w:rPr>
        <w:t xml:space="preserve">=</w:t>
      </w:r>
      <w:r>
        <w:rPr>
          <w:rStyle w:val="NormalTok"/>
        </w:rPr>
        <w:t xml:space="preserve"> model</w:t>
      </w:r>
      <w:r>
        <w:rPr>
          <w:rStyle w:val="OperatorTok"/>
        </w:rPr>
        <w:t xml:space="preserve">.</w:t>
      </w:r>
      <w:r>
        <w:rPr>
          <w:rStyle w:val="FunctionTok"/>
        </w:rPr>
        <w:t xml:space="preserve">AutoPlayTimeout</w:t>
      </w:r>
      <w:r>
        <w:rPr>
          <w:rStyle w:val="OperatorTok"/>
        </w:rPr>
        <w:t xml:space="preserve">;</w:t>
      </w:r>
      <w:r>
        <w:br/>
      </w:r>
      <w:r>
        <w:rPr>
          <w:rStyle w:val="NormalTok"/>
        </w:rPr>
        <w:t xml:space="preserve">await _settingService</w:t>
      </w:r>
      <w:r>
        <w:rPr>
          <w:rStyle w:val="OperatorTok"/>
        </w:rPr>
        <w:t xml:space="preserve">.</w:t>
      </w:r>
      <w:r>
        <w:rPr>
          <w:rStyle w:val="FunctionTok"/>
        </w:rPr>
        <w:t xml:space="preserve">SaveSettingOverridablePerStoreAsync</w:t>
      </w:r>
      <w:r>
        <w:rPr>
          <w:rStyle w:val="OperatorTok"/>
        </w:rPr>
        <w:t xml:space="preserve">(</w:t>
      </w:r>
      <w:r>
        <w:br/>
      </w:r>
      <w:r>
        <w:rPr>
          <w:rStyle w:val="NormalTok"/>
        </w:rPr>
        <w:t xml:space="preserve">    settings</w:t>
      </w:r>
      <w:r>
        <w:rPr>
          <w:rStyle w:val="OperatorTok"/>
        </w:rPr>
        <w:t xml:space="preserve">,</w:t>
      </w:r>
      <w:r>
        <w:rPr>
          <w:rStyle w:val="NormalTok"/>
        </w:rPr>
        <w:t xml:space="preserve"> x </w:t>
      </w:r>
      <w:r>
        <w:rPr>
          <w:rStyle w:val="OperatorTok"/>
        </w:rPr>
        <w:t xml:space="preserve">=&gt;</w:t>
      </w:r>
      <w:r>
        <w:rPr>
          <w:rStyle w:val="NormalTok"/>
        </w:rPr>
        <w:t xml:space="preserve"> x</w:t>
      </w:r>
      <w:r>
        <w:rPr>
          <w:rStyle w:val="OperatorTok"/>
        </w:rPr>
        <w:t xml:space="preserve">.</w:t>
      </w:r>
      <w:r>
        <w:rPr>
          <w:rStyle w:val="FunctionTok"/>
        </w:rPr>
        <w:t xml:space="preserve">AutoPlay</w:t>
      </w:r>
      <w:r>
        <w:rPr>
          <w:rStyle w:val="OperatorTok"/>
        </w:rPr>
        <w:t xml:space="preserve">,</w:t>
      </w:r>
      <w:r>
        <w:rPr>
          <w:rStyle w:val="NormalTok"/>
        </w:rPr>
        <w:t xml:space="preserve"> model</w:t>
      </w:r>
      <w:r>
        <w:rPr>
          <w:rStyle w:val="OperatorTok"/>
        </w:rPr>
        <w:t xml:space="preserve">.</w:t>
      </w:r>
      <w:r>
        <w:rPr>
          <w:rStyle w:val="FunctionTok"/>
        </w:rPr>
        <w:t xml:space="preserve">AutoPlay_OverrideForStore</w:t>
      </w:r>
      <w:r>
        <w:rPr>
          <w:rStyle w:val="OperatorTok"/>
        </w:rPr>
        <w:t xml:space="preserve">,</w:t>
      </w:r>
      <w:r>
        <w:rPr>
          <w:rStyle w:val="NormalTok"/>
        </w:rPr>
        <w:t xml:space="preserve"> storeScope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await _settingService</w:t>
      </w:r>
      <w:r>
        <w:rPr>
          <w:rStyle w:val="OperatorTok"/>
        </w:rPr>
        <w:t xml:space="preserve">.</w:t>
      </w:r>
      <w:r>
        <w:rPr>
          <w:rStyle w:val="FunctionTok"/>
        </w:rPr>
        <w:t xml:space="preserve">SaveSettingOverridablePerStoreAsync</w:t>
      </w:r>
      <w:r>
        <w:rPr>
          <w:rStyle w:val="OperatorTok"/>
        </w:rPr>
        <w:t xml:space="preserve">(</w:t>
      </w:r>
      <w:r>
        <w:br/>
      </w:r>
      <w:r>
        <w:rPr>
          <w:rStyle w:val="NormalTok"/>
        </w:rPr>
        <w:t xml:space="preserve">    settings</w:t>
      </w:r>
      <w:r>
        <w:rPr>
          <w:rStyle w:val="OperatorTok"/>
        </w:rPr>
        <w:t xml:space="preserve">,</w:t>
      </w:r>
      <w:r>
        <w:rPr>
          <w:rStyle w:val="NormalTok"/>
        </w:rPr>
        <w:t xml:space="preserve"> x </w:t>
      </w:r>
      <w:r>
        <w:rPr>
          <w:rStyle w:val="OperatorTok"/>
        </w:rPr>
        <w:t xml:space="preserve">=&gt;</w:t>
      </w:r>
      <w:r>
        <w:rPr>
          <w:rStyle w:val="NormalTok"/>
        </w:rPr>
        <w:t xml:space="preserve"> x</w:t>
      </w:r>
      <w:r>
        <w:rPr>
          <w:rStyle w:val="OperatorTok"/>
        </w:rPr>
        <w:t xml:space="preserve">.</w:t>
      </w:r>
      <w:r>
        <w:rPr>
          <w:rStyle w:val="FunctionTok"/>
        </w:rPr>
        <w:t xml:space="preserve">AutoPlayTimeout</w:t>
      </w:r>
      <w:r>
        <w:rPr>
          <w:rStyle w:val="OperatorTok"/>
        </w:rPr>
        <w:t xml:space="preserve">,</w:t>
      </w:r>
      <w:r>
        <w:rPr>
          <w:rStyle w:val="NormalTok"/>
        </w:rPr>
        <w:t xml:space="preserve"> model</w:t>
      </w:r>
      <w:r>
        <w:rPr>
          <w:rStyle w:val="OperatorTok"/>
        </w:rPr>
        <w:t xml:space="preserve">.</w:t>
      </w:r>
      <w:r>
        <w:rPr>
          <w:rStyle w:val="FunctionTok"/>
        </w:rPr>
        <w:t xml:space="preserve">AutoPlayTimeout_OverrideForStore</w:t>
      </w:r>
      <w:r>
        <w:rPr>
          <w:rStyle w:val="OperatorTok"/>
        </w:rPr>
        <w:t xml:space="preserve">,</w:t>
      </w:r>
      <w:r>
        <w:rPr>
          <w:rStyle w:val="NormalTok"/>
        </w:rPr>
        <w:t xml:space="preserve"> storeScope</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La propiedad</w:t>
      </w:r>
      <w:r>
        <w:t xml:space="preserve"> </w:t>
      </w:r>
      <w:r>
        <w:rPr>
          <w:rStyle w:val="VerbatimChar"/>
        </w:rPr>
        <w:t xml:space="preserve">..._OverrideForStore</w:t>
      </w:r>
      <w:r>
        <w:t xml:space="preserve"> </w:t>
      </w:r>
      <w:r>
        <w:t xml:space="preserve">del modelo suele venir de una casilla de verificación en la</w:t>
      </w:r>
      <w:r>
        <w:t xml:space="preserve"> </w:t>
      </w:r>
      <w:r>
        <w:t xml:space="preserve">vista que indica «sobrescribir para esta tienda». El quinto parámetro (</w:t>
      </w:r>
      <w:r>
        <w:rPr>
          <w:rStyle w:val="VerbatimChar"/>
        </w:rPr>
        <w:t xml:space="preserve">clearCache</w:t>
      </w:r>
      <w:r>
        <w:t xml:space="preserve">) es</w:t>
      </w:r>
      <w:r>
        <w:t xml:space="preserve"> </w:t>
      </w:r>
      <w:r>
        <w:rPr>
          <w:rStyle w:val="VerbatimChar"/>
        </w:rPr>
        <w:t xml:space="preserve">false</w:t>
      </w:r>
      <w:r>
        <w:t xml:space="preserve"> </w:t>
      </w:r>
      <w:r>
        <w:t xml:space="preserve">para no invalidar la caché en cada propiedad; al terminar el guardado de todas ellas, una única</w:t>
      </w:r>
      <w:r>
        <w:t xml:space="preserve"> </w:t>
      </w:r>
      <w:r>
        <w:t xml:space="preserve">llamada a</w:t>
      </w:r>
      <w:r>
        <w:t xml:space="preserve"> </w:t>
      </w:r>
      <w:r>
        <w:rPr>
          <w:rStyle w:val="VerbatimChar"/>
        </w:rPr>
        <w:t xml:space="preserve">ClearCacheAsync</w:t>
      </w:r>
      <w:r>
        <w:t xml:space="preserve"> </w:t>
      </w:r>
      <w:r>
        <w:t xml:space="preserve">refresca la caché, como hace el plugin oficial Swiper.</w:t>
      </w:r>
    </w:p>
    <w:bookmarkEnd w:id="162"/>
    <w:bookmarkEnd w:id="163"/>
    <w:bookmarkStart w:id="164" w:name="capa-de-dominio-del-plugin"/>
    <w:p>
      <w:pPr>
        <w:pStyle w:val="Heading3"/>
      </w:pPr>
      <w:r>
        <w:t xml:space="preserve">Capa de dominio del plugin</w:t>
      </w:r>
    </w:p>
    <w:p>
      <w:pPr>
        <w:pStyle w:val="FirstParagraph"/>
      </w:pPr>
      <w:r>
        <w:t xml:space="preserve">Cuando un widget gestiona datos estructurados, la entidad de dominio se define como una clase</w:t>
      </w:r>
      <w:r>
        <w:t xml:space="preserve"> </w:t>
      </w:r>
      <w:r>
        <w:t xml:space="preserve">simple dentro de una carpeta</w:t>
      </w:r>
      <w:r>
        <w:t xml:space="preserve"> </w:t>
      </w:r>
      <w:r>
        <w:rPr>
          <w:rStyle w:val="VerbatimChar"/>
        </w:rPr>
        <w:t xml:space="preserve">Domain</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Slide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ImageUrl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LinkUrl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DisplayOrder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Published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Esta entidad no hereda de</w:t>
      </w:r>
      <w:r>
        <w:t xml:space="preserve"> </w:t>
      </w:r>
      <w:r>
        <w:rPr>
          <w:rStyle w:val="VerbatimChar"/>
        </w:rPr>
        <w:t xml:space="preserve">BaseEntity</w:t>
      </w:r>
      <w:r>
        <w:t xml:space="preserve"> </w:t>
      </w:r>
      <w:r>
        <w:t xml:space="preserve">porque los slides se almacenan como JSON dentro de la</w:t>
      </w:r>
      <w:r>
        <w:t xml:space="preserve"> </w:t>
      </w:r>
      <w:r>
        <w:t xml:space="preserve">tabla</w:t>
      </w:r>
      <w:r>
        <w:t xml:space="preserve"> </w:t>
      </w:r>
      <w:r>
        <w:rPr>
          <w:rStyle w:val="VerbatimChar"/>
        </w:rPr>
        <w:t xml:space="preserve">Setting</w:t>
      </w:r>
      <w:r>
        <w:t xml:space="preserve">, no en una tabla propia. Si se necesitara una tabla independiente (por ejemplo,</w:t>
      </w:r>
      <w:r>
        <w:t xml:space="preserve"> </w:t>
      </w:r>
      <w:r>
        <w:t xml:space="preserve">para consultas SQL sobre campos individuales), la entidad debería heredar de</w:t>
      </w:r>
      <w:r>
        <w:t xml:space="preserve"> </w:t>
      </w:r>
      <w:r>
        <w:rPr>
          <w:rStyle w:val="VerbatimChar"/>
        </w:rPr>
        <w:t xml:space="preserve">BaseEntity</w:t>
      </w:r>
      <w:r>
        <w:t xml:space="preserve"> </w:t>
      </w:r>
      <w:r>
        <w:t xml:space="preserve">y</w:t>
      </w:r>
      <w:r>
        <w:t xml:space="preserve"> </w:t>
      </w:r>
      <w:r>
        <w:t xml:space="preserve">crearse una migración de FluentMigrator.</w:t>
      </w:r>
    </w:p>
    <w:bookmarkEnd w:id="164"/>
    <w:bookmarkStart w:id="165" w:name="json-vs-tabla-sql-criterios-de-decisión"/>
    <w:p>
      <w:pPr>
        <w:pStyle w:val="Heading3"/>
      </w:pPr>
      <w:r>
        <w:t xml:space="preserve">JSON vs Tabla SQL: criterios de decisión</w:t>
      </w:r>
    </w:p>
    <w:p>
      <w:pPr>
        <w:pStyle w:val="FirstParagraph"/>
      </w:pPr>
      <w:r>
        <w:t xml:space="preserve">Un plugin puede almacenar sus datos en la tabla</w:t>
      </w:r>
      <w:r>
        <w:t xml:space="preserve"> </w:t>
      </w:r>
      <w:r>
        <w:rPr>
          <w:rStyle w:val="VerbatimChar"/>
        </w:rPr>
        <w:t xml:space="preserve">Setting</w:t>
      </w:r>
      <w:r>
        <w:t xml:space="preserve"> </w:t>
      </w:r>
      <w:r>
        <w:t xml:space="preserve">(como JSON serializado) o en tablas</w:t>
      </w:r>
      <w:r>
        <w:t xml:space="preserve"> </w:t>
      </w:r>
      <w:r>
        <w:t xml:space="preserve">propias creadas con FluentMigrator. La decisión depende del caso de uso: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w:t>
            </w:r>
          </w:p>
        </w:tc>
        <w:tc>
          <w:tcPr/>
          <w:p>
            <w:pPr>
              <w:pStyle w:val="Compact"/>
            </w:pPr>
            <w:r>
              <w:t xml:space="preserve">JSON en tabla Setting</w:t>
            </w:r>
          </w:p>
        </w:tc>
        <w:tc>
          <w:tcPr/>
          <w:p>
            <w:pPr>
              <w:pStyle w:val="Compact"/>
            </w:pPr>
            <w:r>
              <w:t xml:space="preserve">Tabla SQL propia</w:t>
            </w:r>
          </w:p>
        </w:tc>
      </w:tr>
      <w:tr>
        <w:tc>
          <w:tcPr/>
          <w:p>
            <w:pPr>
              <w:pStyle w:val="Compact"/>
            </w:pPr>
            <w:r>
              <w:t xml:space="preserve">Volumen de datos</w:t>
            </w:r>
          </w:p>
        </w:tc>
        <w:tc>
          <w:tcPr/>
          <w:p>
            <w:pPr>
              <w:pStyle w:val="Compact"/>
            </w:pPr>
            <w:r>
              <w:t xml:space="preserve">Pequeño (KB, no MB)</w:t>
            </w:r>
          </w:p>
        </w:tc>
        <w:tc>
          <w:tcPr/>
          <w:p>
            <w:pPr>
              <w:pStyle w:val="Compact"/>
            </w:pPr>
            <w:r>
              <w:t xml:space="preserve">Grande (miles de registros)</w:t>
            </w:r>
          </w:p>
        </w:tc>
      </w:tr>
      <w:tr>
        <w:tc>
          <w:tcPr/>
          <w:p>
            <w:pPr>
              <w:pStyle w:val="Compact"/>
            </w:pPr>
            <w:r>
              <w:t xml:space="preserve">Consultas parciales</w:t>
            </w:r>
          </w:p>
        </w:tc>
        <w:tc>
          <w:tcPr/>
          <w:p>
            <w:pPr>
              <w:pStyle w:val="Compact"/>
            </w:pPr>
            <w:r>
              <w:t xml:space="preserve">No necesario</w:t>
            </w:r>
          </w:p>
        </w:tc>
        <w:tc>
          <w:tcPr/>
          <w:p>
            <w:pPr>
              <w:pStyle w:val="Compact"/>
            </w:pPr>
            <w:r>
              <w:t xml:space="preserve">Sí, se consultan registros individuales</w:t>
            </w:r>
          </w:p>
        </w:tc>
      </w:tr>
      <w:tr>
        <w:tc>
          <w:tcPr/>
          <w:p>
            <w:pPr>
              <w:pStyle w:val="Compact"/>
            </w:pPr>
            <w:r>
              <w:t xml:space="preserve">Atomicidad</w:t>
            </w:r>
          </w:p>
        </w:tc>
        <w:tc>
          <w:tcPr/>
          <w:p>
            <w:pPr>
              <w:pStyle w:val="Compact"/>
            </w:pPr>
            <w:r>
              <w:t xml:space="preserve">Se guarda todo el JSON</w:t>
            </w:r>
          </w:p>
        </w:tc>
        <w:tc>
          <w:tcPr/>
          <w:p>
            <w:pPr>
              <w:pStyle w:val="Compact"/>
            </w:pPr>
            <w:r>
              <w:t xml:space="preserve">Se modifica una fila</w:t>
            </w:r>
          </w:p>
        </w:tc>
      </w:tr>
      <w:tr>
        <w:tc>
          <w:tcPr/>
          <w:p>
            <w:pPr>
              <w:pStyle w:val="Compact"/>
            </w:pPr>
            <w:r>
              <w:t xml:space="preserve">Mantenimiento</w:t>
            </w:r>
          </w:p>
        </w:tc>
        <w:tc>
          <w:tcPr/>
          <w:p>
            <w:pPr>
              <w:pStyle w:val="Compact"/>
            </w:pPr>
            <w:r>
              <w:t xml:space="preserve">Mínimo (sin migraciones)</w:t>
            </w:r>
          </w:p>
        </w:tc>
        <w:tc>
          <w:tcPr/>
          <w:p>
            <w:pPr>
              <w:pStyle w:val="Compact"/>
            </w:pPr>
            <w:r>
              <w:t xml:space="preserve">Requiere migraciones de esquema</w:t>
            </w:r>
          </w:p>
        </w:tc>
      </w:tr>
      <w:tr>
        <w:tc>
          <w:tcPr/>
          <w:p>
            <w:pPr>
              <w:pStyle w:val="Compact"/>
            </w:pPr>
            <w:r>
              <w:t xml:space="preserve">Indexación</w:t>
            </w:r>
          </w:p>
        </w:tc>
        <w:tc>
          <w:tcPr/>
          <w:p>
            <w:pPr>
              <w:pStyle w:val="Compact"/>
            </w:pPr>
            <w:r>
              <w:t xml:space="preserve">No aplica</w:t>
            </w:r>
          </w:p>
        </w:tc>
        <w:tc>
          <w:tcPr/>
          <w:p>
            <w:pPr>
              <w:pStyle w:val="Compact"/>
            </w:pPr>
            <w:r>
              <w:t xml:space="preserve">Sí, índices en columnas</w:t>
            </w:r>
          </w:p>
        </w:tc>
      </w:tr>
      <w:tr>
        <w:tc>
          <w:tcPr/>
          <w:p>
            <w:pPr>
              <w:pStyle w:val="Compact"/>
            </w:pPr>
            <w:r>
              <w:t xml:space="preserve">Complejidad</w:t>
            </w:r>
          </w:p>
        </w:tc>
        <w:tc>
          <w:tcPr/>
          <w:p>
            <w:pPr>
              <w:pStyle w:val="Compact"/>
            </w:pPr>
            <w:r>
              <w:t xml:space="preserve">Baja</w:t>
            </w:r>
          </w:p>
        </w:tc>
        <w:tc>
          <w:tcPr/>
          <w:p>
            <w:pPr>
              <w:pStyle w:val="Compact"/>
            </w:pPr>
            <w:r>
              <w:t xml:space="preserve">Alta</w:t>
            </w:r>
          </w:p>
        </w:tc>
      </w:tr>
    </w:tbl>
    <w:p>
      <w:pPr>
        <w:pStyle w:val="BodyText"/>
      </w:pPr>
      <w:r>
        <w:rPr>
          <w:b/>
          <w:bCs/>
        </w:rPr>
        <w:t xml:space="preserve">Cuándo usar JSON en Settings</w:t>
      </w:r>
      <w:r>
        <w:t xml:space="preserve">: listas cortas, configuración compleja, datos que siempre se</w:t>
      </w:r>
      <w:r>
        <w:t xml:space="preserve"> </w:t>
      </w:r>
      <w:r>
        <w:t xml:space="preserve">cargan completos, prototipos rápidos.</w:t>
      </w:r>
    </w:p>
    <w:p>
      <w:pPr>
        <w:pStyle w:val="BodyText"/>
      </w:pPr>
      <w:r>
        <w:rPr>
          <w:b/>
          <w:bCs/>
        </w:rPr>
        <w:t xml:space="preserve">Cuándo usar tabla SQL propia</w:t>
      </w:r>
      <w:r>
        <w:t xml:space="preserve">: datos transaccionales, catálogos grandes, necesidad de</w:t>
      </w:r>
      <w:r>
        <w:t xml:space="preserve"> </w:t>
      </w:r>
      <w:r>
        <w:t xml:space="preserve">consultas SQL, relaciones con otras entidades.</w:t>
      </w:r>
    </w:p>
    <w:bookmarkEnd w:id="165"/>
    <w:bookmarkStart w:id="166" w:name="X57a86762f1d6e0093fa03d8108d6f4a66fb76d6"/>
    <w:p>
      <w:pPr>
        <w:pStyle w:val="Heading3"/>
      </w:pPr>
      <w:r>
        <w:t xml:space="preserve">Arquitectura dual: Admin Controller y Public ViewComponent</w:t>
      </w:r>
    </w:p>
    <w:p>
      <w:pPr>
        <w:pStyle w:val="FirstParagraph"/>
      </w:pPr>
      <w:r>
        <w:t xml:space="preserve">Un widget en nopCommerce sigue una arquitectura de dos caras:</w:t>
      </w:r>
    </w:p>
    <w:p>
      <w:pPr>
        <w:numPr>
          <w:ilvl w:val="0"/>
          <w:numId w:val="1050"/>
        </w:numPr>
      </w:pPr>
      <w:r>
        <w:rPr>
          <w:b/>
          <w:bCs/>
        </w:rPr>
        <w:t xml:space="preserve">Admin Controller</w:t>
      </w:r>
      <w:r>
        <w:t xml:space="preserve"> </w:t>
      </w:r>
      <w:r>
        <w:t xml:space="preserve">(</w:t>
      </w:r>
      <w:r>
        <w:rPr>
          <w:rStyle w:val="VerbatimChar"/>
        </w:rPr>
        <w:t xml:space="preserve">WidgetsSwiperController</w:t>
      </w:r>
      <w:r>
        <w:t xml:space="preserve">): gestiona la</w:t>
      </w:r>
      <w:r>
        <w:t xml:space="preserve"> </w:t>
      </w:r>
      <w:r>
        <w:t xml:space="preserve">configuración en el área de administración. Usa atributos</w:t>
      </w:r>
      <w:r>
        <w:t xml:space="preserve"> </w:t>
      </w:r>
      <w:r>
        <w:rPr>
          <w:rStyle w:val="VerbatimChar"/>
        </w:rPr>
        <w:t xml:space="preserve">[AuthorizeAdmin]</w:t>
      </w:r>
      <w:r>
        <w:t xml:space="preserve"> </w:t>
      </w:r>
      <w:r>
        <w:t xml:space="preserve">y</w:t>
      </w:r>
      <w:r>
        <w:t xml:space="preserve"> </w:t>
      </w:r>
      <w:r>
        <w:rPr>
          <w:rStyle w:val="VerbatimChar"/>
        </w:rPr>
        <w:t xml:space="preserve">[Area(AreaNames.ADMIN)]</w:t>
      </w:r>
      <w:r>
        <w:t xml:space="preserve">. Las vistas se renderizan sobre el layout</w:t>
      </w:r>
      <w:r>
        <w:t xml:space="preserve"> </w:t>
      </w:r>
      <w:r>
        <w:rPr>
          <w:rStyle w:val="VerbatimChar"/>
        </w:rPr>
        <w:t xml:space="preserve">_ConfigurePlugin</w:t>
      </w:r>
      <w:r>
        <w:t xml:space="preserve"> </w:t>
      </w:r>
      <w:r>
        <w:t xml:space="preserve">del</w:t>
      </w:r>
      <w:r>
        <w:t xml:space="preserve"> </w:t>
      </w:r>
      <w:r>
        <w:t xml:space="preserve">panel admin.</w:t>
      </w:r>
    </w:p>
    <w:p>
      <w:pPr>
        <w:numPr>
          <w:ilvl w:val="0"/>
          <w:numId w:val="1050"/>
        </w:numPr>
      </w:pPr>
      <w:r>
        <w:rPr>
          <w:b/>
          <w:bCs/>
        </w:rPr>
        <w:t xml:space="preserve">ViewComponent público</w:t>
      </w:r>
      <w:r>
        <w:t xml:space="preserve"> </w:t>
      </w:r>
      <w:r>
        <w:t xml:space="preserve">(</w:t>
      </w:r>
      <w:r>
        <w:rPr>
          <w:rStyle w:val="VerbatimChar"/>
        </w:rPr>
        <w:t xml:space="preserve">SwiperViewComponent</w:t>
      </w:r>
      <w:r>
        <w:t xml:space="preserve">): se ejecuta en la</w:t>
      </w:r>
      <w:r>
        <w:t xml:space="preserve"> </w:t>
      </w:r>
      <w:r>
        <w:t xml:space="preserve">tienda pública. nopCommerce lo invoca automáticamente cuando renderiza las Widget Zones donde</w:t>
      </w:r>
      <w:r>
        <w:t xml:space="preserve"> </w:t>
      </w:r>
      <w:r>
        <w:t xml:space="preserve">el plugin está registrado. No lleva atributos de autorización porque su salida se inserta en</w:t>
      </w:r>
      <w:r>
        <w:t xml:space="preserve"> </w:t>
      </w:r>
      <w:r>
        <w:t xml:space="preserve">páginas públicas.</w:t>
      </w:r>
    </w:p>
    <w:p>
      <w:pPr>
        <w:pStyle w:val="FirstParagraph"/>
      </w:pPr>
      <w:r>
        <w:t xml:space="preserve">El flujo completo es:</w:t>
      </w:r>
    </w:p>
    <w:p>
      <w:pPr>
        <w:pStyle w:val="SourceCode"/>
      </w:pPr>
      <w:r>
        <w:rPr>
          <w:rStyle w:val="NormalTok"/>
        </w:rPr>
        <w:t xml:space="preserve">Admin</w:t>
      </w:r>
      <w:r>
        <w:rPr>
          <w:rStyle w:val="OperatorTok"/>
        </w:rPr>
        <w:t xml:space="preserve">:</w:t>
      </w:r>
      <w:r>
        <w:rPr>
          <w:rStyle w:val="NormalTok"/>
        </w:rPr>
        <w:t xml:space="preserve"> Admin</w:t>
      </w:r>
      <w:r>
        <w:rPr>
          <w:rStyle w:val="OperatorTok"/>
        </w:rPr>
        <w:t xml:space="preserve">/</w:t>
      </w:r>
      <w:r>
        <w:rPr>
          <w:rStyle w:val="NormalTok"/>
        </w:rPr>
        <w:t xml:space="preserve">WidgetsSwiper</w:t>
      </w:r>
      <w:r>
        <w:rPr>
          <w:rStyle w:val="OperatorTok"/>
        </w:rPr>
        <w:t xml:space="preserve">/</w:t>
      </w:r>
      <w:r>
        <w:rPr>
          <w:rStyle w:val="NormalTok"/>
        </w:rPr>
        <w:t xml:space="preserve">Configure → </w:t>
      </w:r>
      <w:r>
        <w:rPr>
          <w:rStyle w:val="FunctionTok"/>
        </w:rPr>
        <w:t xml:space="preserve">Controller</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POST</w:t>
      </w:r>
      <w:r>
        <w:rPr>
          <w:rStyle w:val="OperatorTok"/>
        </w:rPr>
        <w:t xml:space="preserve">)</w:t>
      </w:r>
      <w:r>
        <w:rPr>
          <w:rStyle w:val="NormalTok"/>
        </w:rPr>
        <w:t xml:space="preserve"> → Settings</w:t>
      </w:r>
      <w:r>
        <w:br/>
      </w:r>
      <w:r>
        <w:rPr>
          <w:rStyle w:val="NormalTok"/>
        </w:rPr>
        <w:t xml:space="preserve">                                                                    ↓</w:t>
      </w:r>
      <w:r>
        <w:br/>
      </w:r>
      <w:r>
        <w:rPr>
          <w:rStyle w:val="NormalTok"/>
        </w:rPr>
        <w:t xml:space="preserve">Público</w:t>
      </w:r>
      <w:r>
        <w:rPr>
          <w:rStyle w:val="OperatorTok"/>
        </w:rPr>
        <w:t xml:space="preserve">:</w:t>
      </w:r>
      <w:r>
        <w:rPr>
          <w:rStyle w:val="NormalTok"/>
        </w:rPr>
        <w:t xml:space="preserve"> Widget Zone en layout → SwiperViewComponent</w:t>
      </w:r>
      <w:r>
        <w:rPr>
          <w:rStyle w:val="OperatorTok"/>
        </w:rPr>
        <w:t xml:space="preserve">.</w:t>
      </w:r>
      <w:r>
        <w:rPr>
          <w:rStyle w:val="FunctionTok"/>
        </w:rPr>
        <w:t xml:space="preserve">InvokeAsync</w:t>
      </w:r>
      <w:r>
        <w:rPr>
          <w:rStyle w:val="OperatorTok"/>
        </w:rPr>
        <w:t xml:space="preserve">()</w:t>
      </w:r>
      <w:r>
        <w:rPr>
          <w:rStyle w:val="NormalTok"/>
        </w:rPr>
        <w:t xml:space="preserve"> → Load Settings → Render View</w:t>
      </w:r>
    </w:p>
    <w:p>
      <w:pPr>
        <w:pStyle w:val="FirstParagraph"/>
      </w:pPr>
      <w:r>
        <w:t xml:space="preserve">El ViewComponent lee la configuración guardada por el admin y genera el HTML que se inyecta en</w:t>
      </w:r>
      <w:r>
        <w:t xml:space="preserve"> </w:t>
      </w:r>
      <w:r>
        <w:t xml:space="preserve">la zona correspondiente. Ambos lados comparten el mismo</w:t>
      </w:r>
      <w:r>
        <w:t xml:space="preserve"> </w:t>
      </w:r>
      <w:r>
        <w:rPr>
          <w:rStyle w:val="VerbatimChar"/>
        </w:rPr>
        <w:t xml:space="preserve">ISettingService</w:t>
      </w:r>
      <w:r>
        <w:t xml:space="preserve"> </w:t>
      </w:r>
      <w:r>
        <w:t xml:space="preserve">y la misma clase de</w:t>
      </w:r>
      <w:r>
        <w:t xml:space="preserve"> </w:t>
      </w:r>
      <w:r>
        <w:t xml:space="preserve">settings.</w:t>
      </w:r>
    </w:p>
    <w:bookmarkEnd w:id="166"/>
    <w:bookmarkStart w:id="173" w:name="servicios-y-lógica-interna-del-plugin"/>
    <w:p>
      <w:pPr>
        <w:pStyle w:val="Heading3"/>
      </w:pPr>
      <w:r>
        <w:t xml:space="preserve">Servicios y lógica interna del plugin</w:t>
      </w:r>
    </w:p>
    <w:p>
      <w:pPr>
        <w:pStyle w:val="FirstParagraph"/>
      </w:pPr>
      <w:r>
        <w:t xml:space="preserve">En plugins de cierta complejidad, además de la clase principal, el controlador y las vistas,</w:t>
      </w:r>
      <w:r>
        <w:t xml:space="preserve"> </w:t>
      </w:r>
      <w:r>
        <w:t xml:space="preserve">puede ser necesario incorporar</w:t>
      </w:r>
      <w:r>
        <w:t xml:space="preserve"> </w:t>
      </w:r>
      <w:r>
        <w:rPr>
          <w:b/>
          <w:bCs/>
        </w:rPr>
        <w:t xml:space="preserve">servicios propios</w:t>
      </w:r>
      <w:r>
        <w:t xml:space="preserve">, clases auxiliares, validadores,</w:t>
      </w:r>
      <w:r>
        <w:t xml:space="preserve"> </w:t>
      </w:r>
      <w:r>
        <w:t xml:space="preserve">proveedores o componentes internos que encapsulen la lógica funcional específica del plugin.</w:t>
      </w:r>
    </w:p>
    <w:p>
      <w:pPr>
        <w:pStyle w:val="BodyText"/>
      </w:pPr>
      <w:r>
        <w:t xml:space="preserve">Esta práctica resulta recomendable para mantener una buena separación de responsabilidades. La</w:t>
      </w:r>
      <w:r>
        <w:t xml:space="preserve"> </w:t>
      </w:r>
      <w:r>
        <w:t xml:space="preserve">lógica de negocio del plugin no debería concentrarse en el controlador ni en la vista, sino en</w:t>
      </w:r>
      <w:r>
        <w:t xml:space="preserve"> </w:t>
      </w:r>
      <w:r>
        <w:t xml:space="preserve">servicios internos diseñados para tal fin. De este modo, la lógica de negocio queda aislada de</w:t>
      </w:r>
      <w:r>
        <w:t xml:space="preserve"> </w:t>
      </w:r>
      <w:r>
        <w:t xml:space="preserve">la capa web y puede reutilizarse desde distintas acciones o componentes del plugin.</w:t>
      </w:r>
    </w:p>
    <w:p>
      <w:pPr>
        <w:pStyle w:val="BodyText"/>
      </w:pPr>
      <w:r>
        <w:rPr>
          <w:b/>
          <w:bCs/>
        </w:rPr>
        <w:t xml:space="preserve">El sistema de Settings: cómo guarda nopCommerce la configuración</w:t>
      </w:r>
    </w:p>
    <w:p>
      <w:pPr>
        <w:pStyle w:val="BodyText"/>
      </w:pPr>
      <w:r>
        <w:t xml:space="preserve">A lo largo de los ejemplos de este manual han aparecido llamadas a</w:t>
      </w:r>
      <w:r>
        <w:t xml:space="preserve"> </w:t>
      </w:r>
      <w:r>
        <w:rPr>
          <w:rStyle w:val="VerbatimChar"/>
        </w:rPr>
        <w:t xml:space="preserve">_settingService.LoadSettingAsync</w:t>
      </w:r>
      <w:r>
        <w:t xml:space="preserve"> </w:t>
      </w:r>
      <w:r>
        <w:t xml:space="preserve">y</w:t>
      </w:r>
      <w:r>
        <w:t xml:space="preserve"> </w:t>
      </w:r>
      <w:r>
        <w:rPr>
          <w:rStyle w:val="VerbatimChar"/>
        </w:rPr>
        <w:t xml:space="preserve">SaveSettingAsync</w:t>
      </w:r>
      <w:r>
        <w:t xml:space="preserve"> </w:t>
      </w:r>
      <w:r>
        <w:t xml:space="preserve">sin explicar formalmente qué hay detrás.</w:t>
      </w:r>
      <w:r>
        <w:t xml:space="preserve"> </w:t>
      </w:r>
      <w:r>
        <w:t xml:space="preserve">nopCommerce no almacena la configuración de cada plugin en tablas propias, sino en una única</w:t>
      </w:r>
      <w:r>
        <w:t xml:space="preserve"> </w:t>
      </w:r>
      <w:r>
        <w:t xml:space="preserve">tabla central de tipo clave-valor, gestionada a través de ISettingService. La forma recomendada</w:t>
      </w:r>
      <w:r>
        <w:t xml:space="preserve"> </w:t>
      </w:r>
      <w:r>
        <w:t xml:space="preserve">de trabajar con ella no es leer y escribir claves sueltas, sino definir una clase que</w:t>
      </w:r>
      <w:r>
        <w:t xml:space="preserve"> </w:t>
      </w:r>
      <w:r>
        <w:t xml:space="preserve">implemente la interfaz marcadora ISettings, con una propiedad por cada valor configurable, tal</w:t>
      </w:r>
      <w:r>
        <w:t xml:space="preserve"> </w:t>
      </w:r>
      <w:r>
        <w:t xml:space="preserve">como se hizo con MiBannerSettings en el ejemplo del widget.</w:t>
      </w:r>
    </w:p>
    <w:p>
      <w:pPr>
        <w:pStyle w:val="BodyText"/>
      </w:pPr>
      <w:r>
        <w:t xml:space="preserve">Internamente, cada propiedad de esa clase se guarda como una fila independiente, con una clave</w:t>
      </w:r>
      <w:r>
        <w:t xml:space="preserve"> </w:t>
      </w:r>
      <w:r>
        <w:t xml:space="preserve">compuesta por el nombre de la clase y el nombre de la propiedad, por ejemplo</w:t>
      </w:r>
      <w:r>
        <w:t xml:space="preserve"> </w:t>
      </w:r>
      <w:r>
        <w:t xml:space="preserve">mibannersettings.imageurl. Esto explica por qué nunca es necesario crear una tabla propia solo</w:t>
      </w:r>
      <w:r>
        <w:t xml:space="preserve"> </w:t>
      </w:r>
      <w:r>
        <w:t xml:space="preserve">para guardar configuración: basta con definir la clase ISettings y nopCommerce se encarga del</w:t>
      </w:r>
      <w:r>
        <w:t xml:space="preserve"> </w:t>
      </w:r>
      <w:r>
        <w:t xml:space="preserve">resto. Un segundo detalle relevante es el parámetro storeId que aceptan tanto LoadSettingAsync</w:t>
      </w:r>
      <w:r>
        <w:t xml:space="preserve"> </w:t>
      </w:r>
      <w:r>
        <w:t xml:space="preserve">como SaveSettingAsync: si se omite o se pasa cero, el valor se guarda como configuración</w:t>
      </w:r>
      <w:r>
        <w:t xml:space="preserve"> </w:t>
      </w:r>
      <w:r>
        <w:t xml:space="preserve">compartida para toda la instalación; si se indica el identificador de una tienda concreta en</w:t>
      </w:r>
      <w:r>
        <w:t xml:space="preserve"> </w:t>
      </w:r>
      <w:r>
        <w:t xml:space="preserve">una instalación multi-tienda, ese valor sobrescribe al compartido únicamente para esa tienda,</w:t>
      </w:r>
      <w:r>
        <w:t xml:space="preserve"> </w:t>
      </w:r>
      <w:r>
        <w:t xml:space="preserve">sin afectar a las demás. Esta es la razón por la que muchas pantallas de configuración del</w:t>
      </w:r>
      <w:r>
        <w:t xml:space="preserve"> </w:t>
      </w:r>
      <w:r>
        <w:t xml:space="preserve">panel de administración muestran una casilla de</w:t>
      </w:r>
      <w:r>
        <w:t xml:space="preserve"> </w:t>
      </w:r>
      <w:r>
        <w:t xml:space="preserve">“sobrescribir para esta tienda”</w:t>
      </w:r>
      <w:r>
        <w:t xml:space="preserve"> </w:t>
      </w:r>
      <w:r>
        <w:t xml:space="preserve">junto a cada</w:t>
      </w:r>
      <w:r>
        <w:t xml:space="preserve"> </w:t>
      </w:r>
      <w:r>
        <w:t xml:space="preserve">campo.</w:t>
      </w:r>
    </w:p>
    <w:bookmarkStart w:id="167" w:name="isettingservice-métodos-principales"/>
    <w:p>
      <w:pPr>
        <w:pStyle w:val="Heading4"/>
      </w:pPr>
      <w:r>
        <w:t xml:space="preserve">ISettingService: métodos principales</w:t>
      </w:r>
    </w:p>
    <w:p>
      <w:pPr>
        <w:pStyle w:val="FirstParagraph"/>
      </w:pPr>
      <w:r>
        <w:rPr>
          <w:rStyle w:val="VerbatimChar"/>
        </w:rPr>
        <w:t xml:space="preserve">ISettingService</w:t>
      </w:r>
      <w:r>
        <w:t xml:space="preserve"> </w:t>
      </w:r>
      <w:r>
        <w:t xml:space="preserve">(namespace</w:t>
      </w:r>
      <w:r>
        <w:t xml:space="preserve"> </w:t>
      </w:r>
      <w:r>
        <w:rPr>
          <w:rStyle w:val="VerbatimChar"/>
        </w:rPr>
        <w:t xml:space="preserve">Nop.Services.Configuration</w:t>
      </w:r>
      <w:r>
        <w:t xml:space="preserve">) es el servicio central para trabajar</w:t>
      </w:r>
      <w:r>
        <w:t xml:space="preserve"> </w:t>
      </w:r>
      <w:r>
        <w:t xml:space="preserve">con la tabla</w:t>
      </w:r>
      <w:r>
        <w:t xml:space="preserve"> </w:t>
      </w:r>
      <w:r>
        <w:rPr>
          <w:rStyle w:val="VerbatimChar"/>
        </w:rPr>
        <w:t xml:space="preserve">Setting</w:t>
      </w:r>
      <w:r>
        <w:t xml:space="preserve">. Sus métodos principales son: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Método</w:t>
            </w:r>
          </w:p>
        </w:tc>
        <w:tc>
          <w:tcPr/>
          <w:p>
            <w:pPr>
              <w:pStyle w:val="Compact"/>
            </w:pPr>
            <w:r>
              <w:t xml:space="preserve">Descripción</w:t>
            </w:r>
          </w:p>
        </w:tc>
      </w:tr>
      <w:tr>
        <w:tc>
          <w:tcPr/>
          <w:p>
            <w:pPr>
              <w:pStyle w:val="Compact"/>
            </w:pPr>
            <w:r>
              <w:rPr>
                <w:rStyle w:val="VerbatimChar"/>
              </w:rPr>
              <w:t xml:space="preserve">LoadSettingAsync&lt;TSettings&gt;(int storeId = 0) where TSettings : ISettings, new()</w:t>
            </w:r>
          </w:p>
        </w:tc>
        <w:tc>
          <w:tcPr/>
          <w:p>
            <w:pPr>
              <w:pStyle w:val="Compact"/>
            </w:pPr>
            <w:r>
              <w:t xml:space="preserve">Carga todas las propiedades de un tipo</w:t>
            </w:r>
            <w:r>
              <w:t xml:space="preserve"> </w:t>
            </w:r>
            <w:r>
              <w:rPr>
                <w:rStyle w:val="VerbatimChar"/>
              </w:rPr>
              <w:t xml:space="preserve">TSettings</w:t>
            </w:r>
            <w:r>
              <w:t xml:space="preserve"> </w:t>
            </w:r>
            <w:r>
              <w:t xml:space="preserve">desde la tabla Setting y las devuelve como un objeto poblado</w:t>
            </w:r>
          </w:p>
        </w:tc>
      </w:tr>
      <w:tr>
        <w:tc>
          <w:tcPr/>
          <w:p>
            <w:pPr>
              <w:pStyle w:val="Compact"/>
            </w:pPr>
            <w:r>
              <w:rPr>
                <w:rStyle w:val="VerbatimChar"/>
              </w:rPr>
              <w:t xml:space="preserve">SaveSettingAsync&lt;TSettings&gt;(TSettings settings, int storeId = 0) where TSettings : ISettings, new()</w:t>
            </w:r>
          </w:p>
        </w:tc>
        <w:tc>
          <w:tcPr/>
          <w:p>
            <w:pPr>
              <w:pStyle w:val="Compact"/>
            </w:pPr>
            <w:r>
              <w:t xml:space="preserve">Guarda o actualiza cada propiedad de</w:t>
            </w:r>
            <w:r>
              <w:t xml:space="preserve"> </w:t>
            </w:r>
            <w:r>
              <w:rPr>
                <w:rStyle w:val="VerbatimChar"/>
              </w:rPr>
              <w:t xml:space="preserve">TSettings</w:t>
            </w:r>
            <w:r>
              <w:t xml:space="preserve"> </w:t>
            </w:r>
            <w:r>
              <w:t xml:space="preserve">como una fila independiente en la tabla</w:t>
            </w:r>
          </w:p>
        </w:tc>
      </w:tr>
      <w:tr>
        <w:tc>
          <w:tcPr/>
          <w:p>
            <w:pPr>
              <w:pStyle w:val="Compact"/>
            </w:pPr>
            <w:r>
              <w:rPr>
                <w:rStyle w:val="VerbatimChar"/>
              </w:rPr>
              <w:t xml:space="preserve">SaveSettingOverridablePerStoreAsync&lt;TSettings&gt;(...)</w:t>
            </w:r>
          </w:p>
        </w:tc>
        <w:tc>
          <w:tcPr/>
          <w:p>
            <w:pPr>
              <w:pStyle w:val="Compact"/>
            </w:pPr>
            <w:r>
              <w:t xml:space="preserve">Similar a SaveSettingAsync, pero permite decidir por propiedad si se guarda para una tienda concreta o se usa el valor compartido</w:t>
            </w:r>
          </w:p>
        </w:tc>
      </w:tr>
      <w:tr>
        <w:tc>
          <w:tcPr/>
          <w:p>
            <w:pPr>
              <w:pStyle w:val="Compact"/>
            </w:pPr>
            <w:r>
              <w:rPr>
                <w:rStyle w:val="VerbatimChar"/>
              </w:rPr>
              <w:t xml:space="preserve">GetSettingByKeyAsync&lt;T&gt;(string key, T defaultValue, int storeId = 0)</w:t>
            </w:r>
          </w:p>
        </w:tc>
        <w:tc>
          <w:tcPr/>
          <w:p>
            <w:pPr>
              <w:pStyle w:val="Compact"/>
            </w:pPr>
            <w:r>
              <w:t xml:space="preserve">Lee una única clave directamente sin necesidad de una clase ISettings</w:t>
            </w:r>
          </w:p>
        </w:tc>
      </w:tr>
      <w:tr>
        <w:tc>
          <w:tcPr/>
          <w:p>
            <w:pPr>
              <w:pStyle w:val="Compact"/>
            </w:pPr>
            <w:r>
              <w:rPr>
                <w:rStyle w:val="VerbatimChar"/>
              </w:rPr>
              <w:t xml:space="preserve">DeleteSettingAsync&lt;TSettings&gt;()</w:t>
            </w:r>
          </w:p>
        </w:tc>
        <w:tc>
          <w:tcPr/>
          <w:p>
            <w:pPr>
              <w:pStyle w:val="Compact"/>
            </w:pPr>
            <w:r>
              <w:t xml:space="preserve">Elimina todas las filas de la tabla Setting asociadas al tipo</w:t>
            </w:r>
            <w:r>
              <w:t xml:space="preserve"> </w:t>
            </w:r>
            <w:r>
              <w:rPr>
                <w:rStyle w:val="VerbatimChar"/>
              </w:rPr>
              <w:t xml:space="preserve">TSettings</w:t>
            </w:r>
          </w:p>
        </w:tc>
      </w:tr>
      <w:tr>
        <w:tc>
          <w:tcPr/>
          <w:p>
            <w:pPr>
              <w:pStyle w:val="Compact"/>
            </w:pPr>
            <w:r>
              <w:rPr>
                <w:rStyle w:val="VerbatimChar"/>
              </w:rPr>
              <w:t xml:space="preserve">ClearCacheAsync()</w:t>
            </w:r>
          </w:p>
        </w:tc>
        <w:tc>
          <w:tcPr/>
          <w:p>
            <w:pPr>
              <w:pStyle w:val="Compact"/>
            </w:pPr>
            <w:r>
              <w:t xml:space="preserve">Invalida la caché de settings para que la próxima lectura vuelva a consultar la base de datos</w:t>
            </w:r>
          </w:p>
        </w:tc>
      </w:tr>
    </w:tbl>
    <w:bookmarkEnd w:id="167"/>
    <w:bookmarkStart w:id="168" w:name="Xb91053f3d2ed075e80d4f34e875c18d6ec722b3"/>
    <w:p>
      <w:pPr>
        <w:pStyle w:val="Heading4"/>
      </w:pPr>
      <w:r>
        <w:t xml:space="preserve">Funcionamiento interno de LoadSettingAsync</w:t>
      </w:r>
    </w:p>
    <w:p>
      <w:pPr>
        <w:pStyle w:val="FirstParagraph"/>
      </w:pPr>
      <w:r>
        <w:t xml:space="preserve">Cuando se llama a</w:t>
      </w:r>
      <w:r>
        <w:t xml:space="preserve"> </w:t>
      </w:r>
      <w:r>
        <w:rPr>
          <w:rStyle w:val="VerbatimChar"/>
        </w:rPr>
        <w:t xml:space="preserve">LoadSettingAsync&lt;SwiperSettings&gt;()</w:t>
      </w:r>
      <w:r>
        <w:t xml:space="preserve">, nopCommerce:</w:t>
      </w:r>
    </w:p>
    <w:p>
      <w:pPr>
        <w:numPr>
          <w:ilvl w:val="0"/>
          <w:numId w:val="1051"/>
        </w:numPr>
      </w:pPr>
      <w:r>
        <w:t xml:space="preserve">Construye el prefijo de clave:</w:t>
      </w:r>
      <w:r>
        <w:t xml:space="preserve"> </w:t>
      </w:r>
      <w:r>
        <w:rPr>
          <w:rStyle w:val="VerbatimChar"/>
        </w:rPr>
        <w:t xml:space="preserve">swipersettings.</w:t>
      </w:r>
      <w:r>
        <w:t xml:space="preserve"> </w:t>
      </w:r>
      <w:r>
        <w:t xml:space="preserve">(nombre de la clase</w:t>
      </w:r>
      <w:r>
        <w:t xml:space="preserve"> </w:t>
      </w:r>
      <w:r>
        <w:t xml:space="preserve">en minúsculas)</w:t>
      </w:r>
    </w:p>
    <w:p>
      <w:pPr>
        <w:numPr>
          <w:ilvl w:val="0"/>
          <w:numId w:val="1051"/>
        </w:numPr>
      </w:pPr>
      <w:r>
        <w:t xml:space="preserve">Para cada propiedad, busca la fila cuyo</w:t>
      </w:r>
      <w:r>
        <w:t xml:space="preserve"> </w:t>
      </w:r>
      <w:r>
        <w:rPr>
          <w:rStyle w:val="VerbatimChar"/>
        </w:rPr>
        <w:t xml:space="preserve">Name</w:t>
      </w:r>
      <w:r>
        <w:t xml:space="preserve"> </w:t>
      </w:r>
      <w:r>
        <w:t xml:space="preserve">es la clave compuesta</w:t>
      </w:r>
      <w:r>
        <w:t xml:space="preserve"> </w:t>
      </w:r>
      <w:r>
        <w:rPr>
          <w:rStyle w:val="VerbatimChar"/>
        </w:rPr>
        <w:t xml:space="preserve">{Clase}.{Propiedad}</w:t>
      </w:r>
      <w:r>
        <w:t xml:space="preserve"> </w:t>
      </w:r>
      <w:r>
        <w:t xml:space="preserve">y cuyo</w:t>
      </w:r>
      <w:r>
        <w:t xml:space="preserve"> </w:t>
      </w:r>
      <w:r>
        <w:rPr>
          <w:rStyle w:val="VerbatimChar"/>
        </w:rPr>
        <w:t xml:space="preserve">StoreId</w:t>
      </w:r>
      <w:r>
        <w:t xml:space="preserve"> </w:t>
      </w:r>
      <w:r>
        <w:t xml:space="preserve">coincide con el parámetro; si esa fila no existe,</w:t>
      </w:r>
      <w:r>
        <w:t xml:space="preserve"> </w:t>
      </w:r>
      <w:r>
        <w:t xml:space="preserve">utiliza el valor compartido (</w:t>
      </w:r>
      <w:r>
        <w:rPr>
          <w:rStyle w:val="VerbatimChar"/>
        </w:rPr>
        <w:t xml:space="preserve">StoreId = 0</w:t>
      </w:r>
      <w:r>
        <w:t xml:space="preserve">)</w:t>
      </w:r>
    </w:p>
    <w:p>
      <w:pPr>
        <w:numPr>
          <w:ilvl w:val="0"/>
          <w:numId w:val="1051"/>
        </w:numPr>
      </w:pPr>
      <w:r>
        <w:t xml:space="preserve">Para cada fila, usa reflection para asignar el valor a la propiedad</w:t>
      </w:r>
      <w:r>
        <w:t xml:space="preserve"> </w:t>
      </w:r>
      <w:r>
        <w:t xml:space="preserve">correspondiente del objeto</w:t>
      </w:r>
      <w:r>
        <w:t xml:space="preserve"> </w:t>
      </w:r>
      <w:r>
        <w:rPr>
          <w:rStyle w:val="VerbatimChar"/>
        </w:rPr>
        <w:t xml:space="preserve">SwiperSettings</w:t>
      </w:r>
    </w:p>
    <w:p>
      <w:pPr>
        <w:numPr>
          <w:ilvl w:val="0"/>
          <w:numId w:val="1051"/>
        </w:numPr>
      </w:pPr>
      <w:r>
        <w:t xml:space="preserve">Si no encuentra ninguna fila (ni de la tienda ni compartida) para</w:t>
      </w:r>
      <w:r>
        <w:t xml:space="preserve"> </w:t>
      </w:r>
      <w:r>
        <w:t xml:space="preserve">alguna propiedad, deja esa propiedad con su valor por defecto (</w:t>
      </w:r>
      <w:r>
        <w:rPr>
          <w:rStyle w:val="VerbatimChar"/>
        </w:rPr>
        <w:t xml:space="preserve">default</w:t>
      </w:r>
      <w:r>
        <w:t xml:space="preserve">)</w:t>
      </w:r>
    </w:p>
    <w:p>
      <w:pPr>
        <w:pStyle w:val="FirstParagraph"/>
      </w:pPr>
      <w:r>
        <w:t xml:space="preserve">Este proceso se ejecuta cada vez que se llama al método, a menos que los datos estén en caché.</w:t>
      </w:r>
    </w:p>
    <w:bookmarkEnd w:id="168"/>
    <w:bookmarkStart w:id="169" w:name="X0fb74a392599771ac1966bbc0d2ffba491a4ee4"/>
    <w:p>
      <w:pPr>
        <w:pStyle w:val="Heading4"/>
      </w:pPr>
      <w:r>
        <w:t xml:space="preserve">Guardado multi-store con SaveSettingOverridablePerStoreAsync</w:t>
      </w:r>
    </w:p>
    <w:p>
      <w:pPr>
        <w:pStyle w:val="FirstParagraph"/>
      </w:pPr>
      <w:r>
        <w:t xml:space="preserve">El método</w:t>
      </w:r>
      <w:r>
        <w:t xml:space="preserve"> </w:t>
      </w:r>
      <w:r>
        <w:rPr>
          <w:rStyle w:val="VerbatimChar"/>
        </w:rPr>
        <w:t xml:space="preserve">SaveSettingOverridablePerStoreAsync</w:t>
      </w:r>
      <w:r>
        <w:t xml:space="preserve"> </w:t>
      </w:r>
      <w:r>
        <w:t xml:space="preserve">es fundamental en entornos multi-store. Permite</w:t>
      </w:r>
      <w:r>
        <w:t xml:space="preserve"> </w:t>
      </w:r>
      <w:r>
        <w:t xml:space="preserve">especificar, para cada propiedad individual, si el valor debe guardarse:</w:t>
      </w:r>
    </w:p>
    <w:p>
      <w:pPr>
        <w:numPr>
          <w:ilvl w:val="0"/>
          <w:numId w:val="1052"/>
        </w:numPr>
      </w:pPr>
      <w:r>
        <w:t xml:space="preserve">A nivel global (</w:t>
      </w:r>
      <w:r>
        <w:rPr>
          <w:rStyle w:val="VerbatimChar"/>
        </w:rPr>
        <w:t xml:space="preserve">storeId = 0</w:t>
      </w:r>
      <w:r>
        <w:t xml:space="preserve">): el valor se aplica a todas las tiendas</w:t>
      </w:r>
      <w:r>
        <w:t xml:space="preserve"> </w:t>
      </w:r>
      <w:r>
        <w:t xml:space="preserve">por defecto.</w:t>
      </w:r>
    </w:p>
    <w:p>
      <w:pPr>
        <w:numPr>
          <w:ilvl w:val="0"/>
          <w:numId w:val="1052"/>
        </w:numPr>
      </w:pPr>
      <w:r>
        <w:t xml:space="preserve">A nivel de una tienda concreta: se crea una fila adicional con ese</w:t>
      </w:r>
      <w:r>
        <w:t xml:space="preserve"> </w:t>
      </w:r>
      <w:r>
        <w:rPr>
          <w:rStyle w:val="VerbatimChar"/>
        </w:rPr>
        <w:t xml:space="preserve">StoreId</w:t>
      </w:r>
      <w:r>
        <w:t xml:space="preserve">, que sobrescribe al valor global solo para esa tienda.</w:t>
      </w:r>
    </w:p>
    <w:p>
      <w:pPr>
        <w:pStyle w:val="FirstParagraph"/>
      </w:pPr>
      <w:r>
        <w:t xml:space="preserve">El patrón típico en el controlador de configuración para cada propiedad es:</w:t>
      </w:r>
    </w:p>
    <w:p>
      <w:pPr>
        <w:pStyle w:val="SourceCode"/>
      </w:pPr>
      <w:r>
        <w:rPr>
          <w:rStyle w:val="NormalTok"/>
        </w:rPr>
        <w:t xml:space="preserve">await _settingService</w:t>
      </w:r>
      <w:r>
        <w:rPr>
          <w:rStyle w:val="OperatorTok"/>
        </w:rPr>
        <w:t xml:space="preserve">.</w:t>
      </w:r>
      <w:r>
        <w:rPr>
          <w:rStyle w:val="FunctionTok"/>
        </w:rPr>
        <w:t xml:space="preserve">SaveSettingOverridablePerStoreAsync</w:t>
      </w:r>
      <w:r>
        <w:rPr>
          <w:rStyle w:val="OperatorTok"/>
        </w:rPr>
        <w:t xml:space="preserve">(</w:t>
      </w:r>
      <w:r>
        <w:br/>
      </w:r>
      <w:r>
        <w:rPr>
          <w:rStyle w:val="NormalTok"/>
        </w:rPr>
        <w:t xml:space="preserve">    settings</w:t>
      </w:r>
      <w:r>
        <w:rPr>
          <w:rStyle w:val="OperatorTok"/>
        </w:rPr>
        <w:t xml:space="preserve">,</w:t>
      </w:r>
      <w:r>
        <w:rPr>
          <w:rStyle w:val="NormalTok"/>
        </w:rPr>
        <w:t xml:space="preserve"> x </w:t>
      </w:r>
      <w:r>
        <w:rPr>
          <w:rStyle w:val="OperatorTok"/>
        </w:rPr>
        <w:t xml:space="preserve">=&gt;</w:t>
      </w:r>
      <w:r>
        <w:rPr>
          <w:rStyle w:val="NormalTok"/>
        </w:rPr>
        <w:t xml:space="preserve"> x</w:t>
      </w:r>
      <w:r>
        <w:rPr>
          <w:rStyle w:val="OperatorTok"/>
        </w:rPr>
        <w:t xml:space="preserve">.</w:t>
      </w:r>
      <w:r>
        <w:rPr>
          <w:rStyle w:val="FunctionTok"/>
        </w:rPr>
        <w:t xml:space="preserve">AutoPlay</w:t>
      </w:r>
      <w:r>
        <w:rPr>
          <w:rStyle w:val="OperatorTok"/>
        </w:rPr>
        <w:t xml:space="preserve">,</w:t>
      </w:r>
      <w:r>
        <w:rPr>
          <w:rStyle w:val="NormalTok"/>
        </w:rPr>
        <w:t xml:space="preserve"> model</w:t>
      </w:r>
      <w:r>
        <w:rPr>
          <w:rStyle w:val="OperatorTok"/>
        </w:rPr>
        <w:t xml:space="preserve">.</w:t>
      </w:r>
      <w:r>
        <w:rPr>
          <w:rStyle w:val="FunctionTok"/>
        </w:rPr>
        <w:t xml:space="preserve">AutoPlay_OverrideForStore</w:t>
      </w:r>
      <w:r>
        <w:rPr>
          <w:rStyle w:val="OperatorTok"/>
        </w:rPr>
        <w:t xml:space="preserve">,</w:t>
      </w:r>
      <w:r>
        <w:rPr>
          <w:rStyle w:val="NormalTok"/>
        </w:rPr>
        <w:t xml:space="preserve"> storeScope</w:t>
      </w:r>
      <w:r>
        <w:rPr>
          <w:rStyle w:val="OperatorTok"/>
        </w:rPr>
        <w:t xml:space="preserve">,</w:t>
      </w:r>
      <w:r>
        <w:rPr>
          <w:rStyle w:val="NormalTok"/>
        </w:rPr>
        <w:t xml:space="preserve"> </w:t>
      </w:r>
      <w:r>
        <w:rPr>
          <w:rStyle w:val="KeywordTok"/>
        </w:rPr>
        <w:t xml:space="preserve">false</w:t>
      </w:r>
      <w:r>
        <w:rPr>
          <w:rStyle w:val="OperatorTok"/>
        </w:rPr>
        <w:t xml:space="preserve">);</w:t>
      </w:r>
    </w:p>
    <w:bookmarkEnd w:id="169"/>
    <w:bookmarkStart w:id="170" w:name="caché-de-settings"/>
    <w:p>
      <w:pPr>
        <w:pStyle w:val="Heading4"/>
      </w:pPr>
      <w:r>
        <w:t xml:space="preserve">Caché de settings</w:t>
      </w:r>
    </w:p>
    <w:p>
      <w:pPr>
        <w:pStyle w:val="FirstParagraph"/>
      </w:pPr>
      <w:r>
        <w:t xml:space="preserve">nopCommerce cachea los settings en memoria para evitar consultas repetitivas a la base de</w:t>
      </w:r>
      <w:r>
        <w:t xml:space="preserve"> </w:t>
      </w:r>
      <w:r>
        <w:t xml:space="preserve">datos. La caché se invalida automáticamente cuando:</w:t>
      </w:r>
    </w:p>
    <w:p>
      <w:pPr>
        <w:numPr>
          <w:ilvl w:val="0"/>
          <w:numId w:val="1053"/>
        </w:numPr>
      </w:pPr>
      <w:r>
        <w:t xml:space="preserve">Se guarda un setting mediante</w:t>
      </w:r>
      <w:r>
        <w:t xml:space="preserve"> </w:t>
      </w:r>
      <w:r>
        <w:rPr>
          <w:rStyle w:val="VerbatimChar"/>
        </w:rPr>
        <w:t xml:space="preserve">SaveSettingAsync</w:t>
      </w:r>
      <w:r>
        <w:t xml:space="preserve"> </w:t>
      </w:r>
      <w:r>
        <w:t xml:space="preserve">(que difiere la invalidación hasta el final</w:t>
      </w:r>
      <w:r>
        <w:t xml:space="preserve"> </w:t>
      </w:r>
      <w:r>
        <w:t xml:space="preserve">del guardado;</w:t>
      </w:r>
      <w:r>
        <w:t xml:space="preserve"> </w:t>
      </w:r>
      <w:r>
        <w:rPr>
          <w:rStyle w:val="VerbatimChar"/>
        </w:rPr>
        <w:t xml:space="preserve">SaveSettingOverridablePerStoreAsync</w:t>
      </w:r>
      <w:r>
        <w:t xml:space="preserve"> </w:t>
      </w:r>
      <w:r>
        <w:t xml:space="preserve">solo invalida la caché si su parámetro</w:t>
      </w:r>
      <w:r>
        <w:t xml:space="preserve"> </w:t>
      </w:r>
      <w:r>
        <w:rPr>
          <w:rStyle w:val="VerbatimChar"/>
        </w:rPr>
        <w:t xml:space="preserve">clearCache</w:t>
      </w:r>
      <w:r>
        <w:t xml:space="preserve"> </w:t>
      </w:r>
      <w:r>
        <w:t xml:space="preserve">es</w:t>
      </w:r>
      <w:r>
        <w:t xml:space="preserve"> </w:t>
      </w:r>
      <w:r>
        <w:rPr>
          <w:rStyle w:val="VerbatimChar"/>
        </w:rPr>
        <w:t xml:space="preserve">true</w:t>
      </w:r>
      <w:r>
        <w:t xml:space="preserve">)</w:t>
      </w:r>
    </w:p>
    <w:p>
      <w:pPr>
        <w:numPr>
          <w:ilvl w:val="0"/>
          <w:numId w:val="1053"/>
        </w:numPr>
      </w:pPr>
      <w:r>
        <w:t xml:space="preserve">Se elimina un setting mediante</w:t>
      </w:r>
      <w:r>
        <w:t xml:space="preserve"> </w:t>
      </w:r>
      <w:r>
        <w:rPr>
          <w:rStyle w:val="VerbatimChar"/>
        </w:rPr>
        <w:t xml:space="preserve">DeleteSettingAsync</w:t>
      </w:r>
    </w:p>
    <w:p>
      <w:pPr>
        <w:numPr>
          <w:ilvl w:val="0"/>
          <w:numId w:val="1053"/>
        </w:numPr>
      </w:pPr>
      <w:r>
        <w:t xml:space="preserve">Se llama explícitamente a</w:t>
      </w:r>
      <w:r>
        <w:t xml:space="preserve"> </w:t>
      </w:r>
      <w:r>
        <w:rPr>
          <w:rStyle w:val="VerbatimChar"/>
        </w:rPr>
        <w:t xml:space="preserve">ClearCacheAsync</w:t>
      </w:r>
    </w:p>
    <w:p>
      <w:pPr>
        <w:pStyle w:val="FirstParagraph"/>
      </w:pPr>
      <w:r>
        <w:t xml:space="preserve">La invalidación se realiza mediante</w:t>
      </w:r>
      <w:r>
        <w:t xml:space="preserve"> </w:t>
      </w:r>
      <w:r>
        <w:rPr>
          <w:rStyle w:val="VerbatimChar"/>
        </w:rPr>
        <w:t xml:space="preserve">IStaticCacheManager.RemoveByPrefixAsync</w:t>
      </w:r>
      <w:r>
        <w:t xml:space="preserve">, con un mecanismo</w:t>
      </w:r>
      <w:r>
        <w:t xml:space="preserve"> </w:t>
      </w:r>
      <w:r>
        <w:t xml:space="preserve">de caché en memoria, Redis o SQL Server según la configuración de la tienda. Si se modifican</w:t>
      </w:r>
      <w:r>
        <w:t xml:space="preserve"> </w:t>
      </w:r>
      <w:r>
        <w:t xml:space="preserve">los settings directamente en la base de datos (algo no recomendado), es necesario invalidar la</w:t>
      </w:r>
      <w:r>
        <w:t xml:space="preserve"> </w:t>
      </w:r>
      <w:r>
        <w:t xml:space="preserve">caché de settings —por ejemplo, llamando a</w:t>
      </w:r>
      <w:r>
        <w:t xml:space="preserve"> </w:t>
      </w:r>
      <w:r>
        <w:rPr>
          <w:rStyle w:val="VerbatimChar"/>
        </w:rPr>
        <w:t xml:space="preserve">ClearCacheAsync</w:t>
      </w:r>
      <w:r>
        <w:t xml:space="preserve">— o reiniciar la aplicación para que</w:t>
      </w:r>
      <w:r>
        <w:t xml:space="preserve"> </w:t>
      </w:r>
      <w:r>
        <w:t xml:space="preserve">la próxima lectura vuelva a consultar la base de datos.</w:t>
      </w:r>
    </w:p>
    <w:bookmarkEnd w:id="170"/>
    <w:bookmarkStart w:id="171" w:name="eliminación-de-datos-al-desinstalar"/>
    <w:p>
      <w:pPr>
        <w:pStyle w:val="Heading4"/>
      </w:pPr>
      <w:r>
        <w:t xml:space="preserve">Eliminación de datos al desinstalar</w:t>
      </w:r>
    </w:p>
    <w:p>
      <w:pPr>
        <w:pStyle w:val="FirstParagraph"/>
      </w:pPr>
      <w:r>
        <w:t xml:space="preserve">Cuando se llama a</w:t>
      </w:r>
      <w:r>
        <w:t xml:space="preserve"> </w:t>
      </w:r>
      <w:r>
        <w:rPr>
          <w:rStyle w:val="VerbatimChar"/>
        </w:rPr>
        <w:t xml:space="preserve">DeleteSettingAsync&lt;SwiperSettings&gt;()</w:t>
      </w:r>
      <w:r>
        <w:t xml:space="preserve">, nopCommerce elimina de la tabla</w:t>
      </w:r>
      <w:r>
        <w:t xml:space="preserve"> </w:t>
      </w:r>
      <w:r>
        <w:rPr>
          <w:rStyle w:val="VerbatimChar"/>
        </w:rPr>
        <w:t xml:space="preserve">Setting</w:t>
      </w:r>
      <w:r>
        <w:t xml:space="preserve"> </w:t>
      </w:r>
      <w:r>
        <w:t xml:space="preserve">todas las filas cuyo</w:t>
      </w:r>
      <w:r>
        <w:t xml:space="preserve"> </w:t>
      </w:r>
      <w:r>
        <w:rPr>
          <w:rStyle w:val="VerbatimChar"/>
        </w:rPr>
        <w:t xml:space="preserve">Name</w:t>
      </w:r>
      <w:r>
        <w:t xml:space="preserve"> </w:t>
      </w:r>
      <w:r>
        <w:t xml:space="preserve">empiece por</w:t>
      </w:r>
      <w:r>
        <w:t xml:space="preserve"> </w:t>
      </w:r>
      <w:r>
        <w:rPr>
          <w:rStyle w:val="VerbatimChar"/>
        </w:rPr>
        <w:t xml:space="preserve">swipersettings.</w:t>
      </w:r>
      <w:r>
        <w:t xml:space="preserve">, independientemente del</w:t>
      </w:r>
      <w:r>
        <w:t xml:space="preserve"> </w:t>
      </w:r>
      <w:r>
        <w:rPr>
          <w:rStyle w:val="VerbatimChar"/>
        </w:rPr>
        <w:t xml:space="preserve">StoreId</w:t>
      </w:r>
      <w:r>
        <w:t xml:space="preserve">. Esto garantiza una limpieza completa de la configuración del plugin sin dejar</w:t>
      </w:r>
      <w:r>
        <w:t xml:space="preserve"> </w:t>
      </w:r>
      <w:r>
        <w:t xml:space="preserve">residuos.</w:t>
      </w:r>
    </w:p>
    <w:bookmarkEnd w:id="171"/>
    <w:bookmarkStart w:id="172" w:name="estructura-de-la-tabla-setting"/>
    <w:p>
      <w:pPr>
        <w:pStyle w:val="Heading4"/>
      </w:pPr>
      <w:r>
        <w:t xml:space="preserve">Estructura de la tabla Setting</w:t>
      </w:r>
    </w:p>
    <w:p>
      <w:pPr>
        <w:pStyle w:val="FirstParagraph"/>
      </w:pPr>
      <w:r>
        <w:t xml:space="preserve">La tabla</w:t>
      </w:r>
      <w:r>
        <w:t xml:space="preserve"> </w:t>
      </w:r>
      <w:r>
        <w:rPr>
          <w:rStyle w:val="VerbatimChar"/>
        </w:rPr>
        <w:t xml:space="preserve">Setting</w:t>
      </w:r>
      <w:r>
        <w:t xml:space="preserve"> </w:t>
      </w:r>
      <w:r>
        <w:t xml:space="preserve">de la base de datos de nopCommerce (gestionada por la capa Nop.Data) tiene la siguiente estructura: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int (PK)</w:t>
            </w:r>
          </w:p>
        </w:tc>
        <w:tc>
          <w:tcPr/>
          <w:p>
            <w:pPr>
              <w:pStyle w:val="Compact"/>
            </w:pPr>
            <w:r>
              <w:t xml:space="preserve">Identificador único</w:t>
            </w:r>
          </w:p>
        </w:tc>
      </w:tr>
      <w:tr>
        <w:tc>
          <w:tcPr/>
          <w:p>
            <w:pPr>
              <w:pStyle w:val="Compact"/>
            </w:pPr>
            <w:r>
              <w:t xml:space="preserve">Name</w:t>
            </w:r>
          </w:p>
        </w:tc>
        <w:tc>
          <w:tcPr/>
          <w:p>
            <w:pPr>
              <w:pStyle w:val="Compact"/>
            </w:pPr>
            <w:r>
              <w:t xml:space="preserve">nvarchar(200)</w:t>
            </w:r>
          </w:p>
        </w:tc>
        <w:tc>
          <w:tcPr/>
          <w:p>
            <w:pPr>
              <w:pStyle w:val="Compact"/>
            </w:pPr>
            <w:r>
              <w:t xml:space="preserve">Clave en formato</w:t>
            </w:r>
            <w:r>
              <w:t xml:space="preserve"> </w:t>
            </w:r>
            <w:r>
              <w:rPr>
                <w:rStyle w:val="VerbatimChar"/>
              </w:rPr>
              <w:t xml:space="preserve">clase.propiedad</w:t>
            </w:r>
            <w:r>
              <w:t xml:space="preserve"> </w:t>
            </w:r>
            <w:r>
              <w:t xml:space="preserve">(ej:</w:t>
            </w:r>
            <w:r>
              <w:t xml:space="preserve"> </w:t>
            </w:r>
            <w:r>
              <w:rPr>
                <w:rStyle w:val="VerbatimChar"/>
              </w:rPr>
              <w:t xml:space="preserve">swipersettings.autoplay</w:t>
            </w:r>
            <w:r>
              <w:t xml:space="preserve">)</w:t>
            </w:r>
          </w:p>
        </w:tc>
      </w:tr>
      <w:tr>
        <w:tc>
          <w:tcPr/>
          <w:p>
            <w:pPr>
              <w:pStyle w:val="Compact"/>
            </w:pPr>
            <w:r>
              <w:t xml:space="preserve">Value</w:t>
            </w:r>
          </w:p>
        </w:tc>
        <w:tc>
          <w:tcPr/>
          <w:p>
            <w:pPr>
              <w:pStyle w:val="Compact"/>
            </w:pPr>
            <w:r>
              <w:t xml:space="preserve">nvarchar(max)</w:t>
            </w:r>
          </w:p>
        </w:tc>
        <w:tc>
          <w:tcPr/>
          <w:p>
            <w:pPr>
              <w:pStyle w:val="Compact"/>
            </w:pPr>
            <w:r>
              <w:t xml:space="preserve">Valor almacenado como string</w:t>
            </w:r>
          </w:p>
        </w:tc>
      </w:tr>
      <w:tr>
        <w:tc>
          <w:tcPr/>
          <w:p>
            <w:pPr>
              <w:pStyle w:val="Compact"/>
            </w:pPr>
            <w:r>
              <w:t xml:space="preserve">StoreId</w:t>
            </w:r>
          </w:p>
        </w:tc>
        <w:tc>
          <w:tcPr/>
          <w:p>
            <w:pPr>
              <w:pStyle w:val="Compact"/>
            </w:pPr>
            <w:r>
              <w:t xml:space="preserve">int</w:t>
            </w:r>
          </w:p>
        </w:tc>
        <w:tc>
          <w:tcPr/>
          <w:p>
            <w:pPr>
              <w:pStyle w:val="Compact"/>
            </w:pPr>
            <w:r>
              <w:t xml:space="preserve">0 = valor global; &gt; 0 = valor específico de una tienda</w:t>
            </w:r>
          </w:p>
        </w:tc>
      </w:tr>
    </w:tbl>
    <w:p>
      <w:pPr>
        <w:pStyle w:val="BodyText"/>
      </w:pPr>
      <w:r>
        <w:t xml:space="preserve">Cada propiedad de la clase Settings se almacena como una fila independiente. Esto significa que</w:t>
      </w:r>
      <w:r>
        <w:t xml:space="preserve"> </w:t>
      </w:r>
      <w:r>
        <w:t xml:space="preserve">modificar una única propiedad no requiere cargar y guardar todas las demás.</w:t>
      </w:r>
    </w:p>
    <w:p>
      <w:pPr>
        <w:pStyle w:val="BodyText"/>
      </w:pPr>
      <w:r>
        <w:rPr>
          <w:b/>
          <w:bCs/>
        </w:rPr>
        <w:t xml:space="preserve">Migraciones: cómo crea un plugin sus propias tablas</w:t>
      </w:r>
    </w:p>
    <w:p>
      <w:pPr>
        <w:pStyle w:val="BodyText"/>
      </w:pPr>
      <w:r>
        <w:t xml:space="preserve">El sistema de Settings resuelve la configuración, pero un plugin con cierta complejidad suele</w:t>
      </w:r>
      <w:r>
        <w:t xml:space="preserve"> </w:t>
      </w:r>
      <w:r>
        <w:t xml:space="preserve">necesitar también sus propias tablas de datos, algo que ya se mencionó al hablar de Nop.Data y</w:t>
      </w:r>
      <w:r>
        <w:t xml:space="preserve"> </w:t>
      </w:r>
      <w:r>
        <w:t xml:space="preserve">de FluentMigrator sin llegar a mostrarse. En nopCommerce, un plugin nunca crea sus tablas</w:t>
      </w:r>
      <w:r>
        <w:t xml:space="preserve"> </w:t>
      </w:r>
      <w:r>
        <w:t xml:space="preserve">mediante scripts SQL manuales, sino mediante una clase de migración que hereda de</w:t>
      </w:r>
      <w:r>
        <w:t xml:space="preserve"> </w:t>
      </w:r>
      <w:r>
        <w:t xml:space="preserve">AutoReversingMigration y se identifica mediante el atributo [NopMigration]. nopCommerce</w:t>
      </w:r>
      <w:r>
        <w:t xml:space="preserve"> </w:t>
      </w:r>
      <w:r>
        <w:t xml:space="preserve">ejecuta automáticamente esta migración durante la instalación del plugin, antes de que se</w:t>
      </w:r>
      <w:r>
        <w:t xml:space="preserve"> </w:t>
      </w:r>
      <w:r>
        <w:t xml:space="preserve">invoque InstallAsync.</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Misc</w:t>
      </w:r>
      <w:r>
        <w:rPr>
          <w:rStyle w:val="OperatorTok"/>
        </w:rPr>
        <w:t xml:space="preserve">.</w:t>
      </w:r>
      <w:r>
        <w:rPr>
          <w:rStyle w:val="FunctionTok"/>
        </w:rPr>
        <w:t xml:space="preserve">MiPlugin</w:t>
      </w:r>
      <w:r>
        <w:rPr>
          <w:rStyle w:val="OperatorTok"/>
        </w:rPr>
        <w:t xml:space="preserve">.</w:t>
      </w:r>
      <w:r>
        <w:rPr>
          <w:rStyle w:val="FunctionTok"/>
        </w:rPr>
        <w:t xml:space="preserve">Domain</w:t>
      </w:r>
      <w:r>
        <w:br/>
      </w:r>
      <w:r>
        <w:rPr>
          <w:rStyle w:val="OperatorTok"/>
        </w:rPr>
        <w:t xml:space="preserve">{</w:t>
      </w:r>
      <w:r>
        <w:br/>
      </w:r>
      <w:r>
        <w:rPr>
          <w:rStyle w:val="CommentTok"/>
        </w:rPr>
        <w:t xml:space="preserve">// La entidad sigue las convenciones de Nop.Core:</w:t>
      </w:r>
      <w:r>
        <w:br/>
      </w:r>
      <w:r>
        <w:rPr>
          <w:rStyle w:val="CommentTok"/>
        </w:rPr>
        <w:t xml:space="preserve">// hereda de BaseEntity y no define propiedades de navegación.</w:t>
      </w:r>
      <w:r>
        <w:br/>
      </w:r>
      <w:r>
        <w:rPr>
          <w:rStyle w:val="KeywordTok"/>
        </w:rPr>
        <w:t xml:space="preserve">public</w:t>
      </w:r>
      <w:r>
        <w:rPr>
          <w:rStyle w:val="NormalTok"/>
        </w:rPr>
        <w:t xml:space="preserve"> </w:t>
      </w:r>
      <w:r>
        <w:rPr>
          <w:rStyle w:val="KeywordTok"/>
        </w:rPr>
        <w:t xml:space="preserve">class</w:t>
      </w:r>
      <w:r>
        <w:rPr>
          <w:rStyle w:val="NormalTok"/>
        </w:rPr>
        <w:t xml:space="preserve"> RegistroVisita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VisitedOnUtc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OperatorTok"/>
        </w:rPr>
        <w:t xml:space="preserve">}</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Misc</w:t>
      </w:r>
      <w:r>
        <w:rPr>
          <w:rStyle w:val="OperatorTok"/>
        </w:rPr>
        <w:t xml:space="preserve">.</w:t>
      </w:r>
      <w:r>
        <w:rPr>
          <w:rStyle w:val="FunctionTok"/>
        </w:rPr>
        <w:t xml:space="preserve">MiPlugin</w:t>
      </w:r>
      <w:r>
        <w:rPr>
          <w:rStyle w:val="OperatorTok"/>
        </w:rPr>
        <w:t xml:space="preserve">.</w:t>
      </w:r>
      <w:r>
        <w:rPr>
          <w:rStyle w:val="FunctionTok"/>
        </w:rPr>
        <w:t xml:space="preserve">Migrations</w:t>
      </w:r>
      <w:r>
        <w:br/>
      </w:r>
      <w:r>
        <w:rPr>
          <w:rStyle w:val="OperatorTok"/>
        </w:rPr>
        <w:t xml:space="preserve">{</w:t>
      </w:r>
      <w:r>
        <w:br/>
      </w:r>
      <w:r>
        <w:rPr>
          <w:rStyle w:val="CommentTok"/>
        </w:rPr>
        <w:t xml:space="preserve">// El primer parámetro es la fecha de creación de la migración,</w:t>
      </w:r>
      <w:r>
        <w:br/>
      </w:r>
      <w:r>
        <w:rPr>
          <w:rStyle w:val="CommentTok"/>
        </w:rPr>
        <w:t xml:space="preserve">// usada por nopCommerce para decidir el orden de ejecución.</w:t>
      </w:r>
      <w:r>
        <w:br/>
      </w:r>
      <w:r>
        <w:rPr>
          <w:rStyle w:val="OperatorTok"/>
        </w:rPr>
        <w:t xml:space="preserve">[</w:t>
      </w:r>
      <w:r>
        <w:rPr>
          <w:rStyle w:val="FunctionTok"/>
        </w:rPr>
        <w:t xml:space="preserve">NopMigration</w:t>
      </w:r>
      <w:r>
        <w:rPr>
          <w:rStyle w:val="OperatorTok"/>
        </w:rPr>
        <w:t xml:space="preserve">(</w:t>
      </w:r>
      <w:r>
        <w:rPr>
          <w:rStyle w:val="StringTok"/>
        </w:rPr>
        <w:t xml:space="preserve">"2026/01/01 00:00:00"</w:t>
      </w:r>
      <w:r>
        <w:rPr>
          <w:rStyle w:val="OperatorTok"/>
        </w:rPr>
        <w:t xml:space="preserve">,</w:t>
      </w:r>
      <w:r>
        <w:rPr>
          <w:rStyle w:val="NormalTok"/>
        </w:rPr>
        <w:t xml:space="preserve"> </w:t>
      </w:r>
      <w:r>
        <w:rPr>
          <w:rStyle w:val="StringTok"/>
        </w:rPr>
        <w:t xml:space="preserve">"Misc.MiPlugin base schema"</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SchemaMigration </w:t>
      </w:r>
      <w:r>
        <w:rPr>
          <w:rStyle w:val="OperatorTok"/>
        </w:rPr>
        <w:t xml:space="preserve">:</w:t>
      </w:r>
      <w:r>
        <w:rPr>
          <w:rStyle w:val="NormalTok"/>
        </w:rPr>
        <w:t xml:space="preserve"> AutoReversingMigration</w:t>
      </w:r>
      <w:r>
        <w:br/>
      </w:r>
      <w:r>
        <w:rPr>
          <w:rStyle w:val="OperatorTok"/>
        </w:rPr>
        <w:t xml:space="preserve">{</w:t>
      </w:r>
      <w:r>
        <w:br/>
      </w:r>
      <w:r>
        <w:rPr>
          <w:rStyle w:val="NormalTok"/>
        </w:rPr>
        <w:t xml:space="preserve">    </w:t>
      </w:r>
      <w:r>
        <w:rPr>
          <w:rStyle w:val="CommentTok"/>
        </w:rPr>
        <w:t xml:space="preserve">// Create.TableFor&lt;T&gt; genera la tabla a partir de las</w:t>
      </w:r>
      <w:r>
        <w:br/>
      </w:r>
      <w:r>
        <w:rPr>
          <w:rStyle w:val="NormalTok"/>
        </w:rPr>
        <w:t xml:space="preserve">    </w:t>
      </w:r>
      <w:r>
        <w:rPr>
          <w:rStyle w:val="CommentTok"/>
        </w:rPr>
        <w:t xml:space="preserve">// propiedades de la entidad, sin necesidad de describir</w:t>
      </w:r>
      <w:r>
        <w:br/>
      </w:r>
      <w:r>
        <w:rPr>
          <w:rStyle w:val="NormalTok"/>
        </w:rPr>
        <w:t xml:space="preserve">    </w:t>
      </w:r>
      <w:r>
        <w:rPr>
          <w:rStyle w:val="CommentTok"/>
        </w:rPr>
        <w:t xml:space="preserve">// cada columna manualmente.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Up</w:t>
      </w:r>
      <w:r>
        <w:rPr>
          <w:rStyle w:val="OperatorTok"/>
        </w:rPr>
        <w:t xml:space="preserve">()</w:t>
      </w:r>
      <w:r>
        <w:br/>
      </w:r>
      <w:r>
        <w:rPr>
          <w:rStyle w:val="NormalTok"/>
        </w:rPr>
        <w:t xml:space="preserve">    </w:t>
      </w:r>
      <w:r>
        <w:rPr>
          <w:rStyle w:val="OperatorTok"/>
        </w:rPr>
        <w:t xml:space="preserve">{</w:t>
      </w:r>
      <w:r>
        <w:br/>
      </w:r>
      <w:r>
        <w:rPr>
          <w:rStyle w:val="NormalTok"/>
        </w:rPr>
        <w:t xml:space="preserve">        Create</w:t>
      </w:r>
      <w:r>
        <w:rPr>
          <w:rStyle w:val="OperatorTok"/>
        </w:rPr>
        <w:t xml:space="preserve">.</w:t>
      </w:r>
      <w:r>
        <w:rPr>
          <w:rStyle w:val="FunctionTok"/>
        </w:rPr>
        <w:t xml:space="preserve">TableFor</w:t>
      </w:r>
      <w:r>
        <w:rPr>
          <w:rStyle w:val="OperatorTok"/>
        </w:rPr>
        <w:t xml:space="preserve">&lt;</w:t>
      </w:r>
      <w:r>
        <w:rPr>
          <w:rStyle w:val="NormalTok"/>
        </w:rPr>
        <w:t xml:space="preserve">RegistroVisita</w:t>
      </w:r>
      <w:r>
        <w:rPr>
          <w:rStyle w:val="OperatorTok"/>
        </w:rPr>
        <w:t xml:space="preserve">&gt;();</w:t>
      </w:r>
      <w:r>
        <w:br/>
      </w:r>
      <w:r>
        <w:rPr>
          <w:rStyle w:val="NormalTok"/>
        </w:rPr>
        <w:t xml:space="preserve">    </w:t>
      </w:r>
      <w:r>
        <w:rPr>
          <w:rStyle w:val="OperatorTok"/>
        </w:rPr>
        <w:t xml:space="preserve">}</w:t>
      </w:r>
      <w:r>
        <w:br/>
      </w:r>
      <w:r>
        <w:rPr>
          <w:rStyle w:val="OperatorTok"/>
        </w:rPr>
        <w:t xml:space="preserve">}</w:t>
      </w:r>
      <w:r>
        <w:br/>
      </w:r>
      <w:r>
        <w:rPr>
          <w:rStyle w:val="OperatorTok"/>
        </w:rPr>
        <w:t xml:space="preserve">}</w:t>
      </w:r>
    </w:p>
    <w:p>
      <w:pPr>
        <w:pStyle w:val="FirstParagraph"/>
      </w:pPr>
      <w:r>
        <w:t xml:space="preserve">nopCommerce descubre y ejecuta esta migración igual que descubre los plugins, los consumidores</w:t>
      </w:r>
      <w:r>
        <w:t xml:space="preserve"> </w:t>
      </w:r>
      <w:r>
        <w:t xml:space="preserve">de eventos o las clases INopStartup: mediante reflexión, sin registro manual. Si más adelante</w:t>
      </w:r>
      <w:r>
        <w:t xml:space="preserve"> </w:t>
      </w:r>
      <w:r>
        <w:t xml:space="preserve">el plugin necesita modificar esa tabla, por ejemplo para añadir una columna en una nueva</w:t>
      </w:r>
      <w:r>
        <w:t xml:space="preserve"> </w:t>
      </w:r>
      <w:r>
        <w:t xml:space="preserve">versión, no debe editarse esta migración, sino crear una segunda clase de migración con una</w:t>
      </w:r>
      <w:r>
        <w:t xml:space="preserve"> </w:t>
      </w:r>
      <w:r>
        <w:t xml:space="preserve">fecha posterior en el atributo [NopMigration], heredando de</w:t>
      </w:r>
      <w:r>
        <w:t xml:space="preserve"> </w:t>
      </w:r>
      <w:r>
        <w:rPr>
          <w:rStyle w:val="VerbatimChar"/>
        </w:rPr>
        <w:t xml:space="preserve">Migration</w:t>
      </w:r>
      <w:r>
        <w:t xml:space="preserve"> </w:t>
      </w:r>
      <w:r>
        <w:t xml:space="preserve">(la clase base</w:t>
      </w:r>
      <w:r>
        <w:t xml:space="preserve"> </w:t>
      </w:r>
      <w:r>
        <w:t xml:space="preserve">reversible de FluentMigrator) en lugar de AutoReversingMigration, y comprobando con</w:t>
      </w:r>
      <w:r>
        <w:t xml:space="preserve"> </w:t>
      </w:r>
      <w:r>
        <w:t xml:space="preserve">Schema.Table(…).Column(…).Exists() si el cambio</w:t>
      </w:r>
      <w:r>
        <w:t xml:space="preserve"> </w:t>
      </w:r>
      <w:r>
        <w:t xml:space="preserve">ya se aplicó antes de ejecutarlo. Modificar una migración ya publicada es un error frecuente y</w:t>
      </w:r>
      <w:r>
        <w:t xml:space="preserve"> </w:t>
      </w:r>
      <w:r>
        <w:t xml:space="preserve">grave, porque nopCommerce no vuelve a ejecutar una migración cuya fecha ya ha registrado como</w:t>
      </w:r>
      <w:r>
        <w:t xml:space="preserve"> </w:t>
      </w:r>
      <w:r>
        <w:t xml:space="preserve">aplicada.</w:t>
      </w:r>
    </w:p>
    <w:bookmarkEnd w:id="172"/>
    <w:bookmarkEnd w:id="173"/>
    <w:bookmarkStart w:id="174" w:name="configuración-y-página-administrativa"/>
    <w:p>
      <w:pPr>
        <w:pStyle w:val="Heading3"/>
      </w:pPr>
      <w:r>
        <w:t xml:space="preserve">Configuración y página administrativa</w:t>
      </w:r>
    </w:p>
    <w:p>
      <w:pPr>
        <w:pStyle w:val="FirstParagraph"/>
      </w:pPr>
      <w:r>
        <w:t xml:space="preserve">Si el plugin dispone de parámetros configurables, debe poder exponer una página de</w:t>
      </w:r>
      <w:r>
        <w:t xml:space="preserve"> </w:t>
      </w:r>
      <w:r>
        <w:t xml:space="preserve">administración desde la que el usuario con permisos adecuados pueda gestionarlos. Para ello,</w:t>
      </w:r>
      <w:r>
        <w:t xml:space="preserve"> </w:t>
      </w:r>
      <w:r>
        <w:t xml:space="preserve">además de crear el controlador y la vista correspondientes, es necesario sobrescribir el</w:t>
      </w:r>
      <w:r>
        <w:t xml:space="preserve"> </w:t>
      </w:r>
      <w:r>
        <w:t xml:space="preserve">método:</w:t>
      </w:r>
    </w:p>
    <w:p>
      <w:pPr>
        <w:pStyle w:val="BodyText"/>
      </w:pPr>
      <w:r>
        <w:t xml:space="preserve">GetConfigurationPageUrl()</w:t>
      </w:r>
    </w:p>
    <w:p>
      <w:pPr>
        <w:pStyle w:val="BodyText"/>
      </w:pPr>
      <w:r>
        <w:t xml:space="preserve">en la clase principal del plugin.</w:t>
      </w:r>
    </w:p>
    <w:p>
      <w:pPr>
        <w:pStyle w:val="BodyText"/>
      </w:pPr>
      <w:r>
        <w:t xml:space="preserve">Este método permite indicar a nopCommerce cuál es la URL que debe abrirse cuando el</w:t>
      </w:r>
      <w:r>
        <w:t xml:space="preserve"> </w:t>
      </w:r>
      <w:r>
        <w:t xml:space="preserve">administrador pulse sobre la opción de configuración del plugin dentro del listado de</w:t>
      </w:r>
      <w:r>
        <w:t xml:space="preserve"> </w:t>
      </w:r>
      <w:r>
        <w:rPr>
          <w:b/>
          <w:bCs/>
        </w:rPr>
        <w:t xml:space="preserve">Local</w:t>
      </w:r>
      <w:r>
        <w:rPr>
          <w:b/>
          <w:bCs/>
        </w:rPr>
        <w:t xml:space="preserve"> </w:t>
      </w:r>
      <w:r>
        <w:rPr>
          <w:b/>
          <w:bCs/>
        </w:rPr>
        <w:t xml:space="preserve">Plugins</w:t>
      </w:r>
      <w:r>
        <w:t xml:space="preserve">. En el área de administración no hace falta registrar esa ruta: nopCommerce ya</w:t>
      </w:r>
      <w:r>
        <w:t xml:space="preserve"> </w:t>
      </w:r>
      <w:r>
        <w:t xml:space="preserve">registra la ruta convencional Admin/{controller}/{action}. Un proveedor de rutas solo es</w:t>
      </w:r>
      <w:r>
        <w:t xml:space="preserve"> </w:t>
      </w:r>
      <w:r>
        <w:t xml:space="preserve">necesario cuando el plugin expone rutas propias (endpoints, webhooks o páginas públicas).</w:t>
      </w:r>
    </w:p>
    <w:bookmarkEnd w:id="174"/>
    <w:bookmarkStart w:id="175" w:name="registro-de-rutas"/>
    <w:p>
      <w:pPr>
        <w:pStyle w:val="Heading3"/>
      </w:pPr>
      <w:r>
        <w:t xml:space="preserve">Registro de rutas</w:t>
      </w:r>
    </w:p>
    <w:p>
      <w:pPr>
        <w:pStyle w:val="FirstParagraph"/>
      </w:pPr>
      <w:r>
        <w:t xml:space="preserve">Cuando el plugin necesita exponer rutas propias, ya sea para páginas de configuración,</w:t>
      </w:r>
      <w:r>
        <w:t xml:space="preserve"> </w:t>
      </w:r>
      <w:r>
        <w:t xml:space="preserve">endpoints técnicos o integraciones externas, debe incluir un proveedor de rutas, normalmente</w:t>
      </w:r>
      <w:r>
        <w:t xml:space="preserve"> </w:t>
      </w:r>
      <w:r>
        <w:t xml:space="preserve">mediante un archivo como RouteProvider.cs. En él se implementa la interfaz correspondiente y se</w:t>
      </w:r>
      <w:r>
        <w:t xml:space="preserve"> </w:t>
      </w:r>
      <w:r>
        <w:t xml:space="preserve">registran las rutas mediante el sistema de routing de ASP.NET Core utilizado por nopCommerce.</w:t>
      </w:r>
    </w:p>
    <w:p>
      <w:pPr>
        <w:pStyle w:val="BodyText"/>
      </w:pPr>
      <w:r>
        <w:t xml:space="preserve">Esto permite que el plugin disponga de URLs propias dentro de la aplicación, manteniendo el</w:t>
      </w:r>
      <w:r>
        <w:t xml:space="preserve"> </w:t>
      </w:r>
      <w:r>
        <w:t xml:space="preserve">control sobre su integración en la estructura general de rutas del sistema.</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Misc</w:t>
      </w:r>
      <w:r>
        <w:rPr>
          <w:rStyle w:val="OperatorTok"/>
        </w:rPr>
        <w:t xml:space="preserve">.</w:t>
      </w:r>
      <w:r>
        <w:rPr>
          <w:rStyle w:val="FunctionTok"/>
        </w:rPr>
        <w:t xml:space="preserve">MiPlugin</w:t>
      </w:r>
      <w:r>
        <w:br/>
      </w:r>
      <w:r>
        <w:rPr>
          <w:rStyle w:val="OperatorTok"/>
        </w:rPr>
        <w:t xml:space="preserve">{</w:t>
      </w:r>
      <w:r>
        <w:br/>
      </w:r>
      <w:r>
        <w:rPr>
          <w:rStyle w:val="CommentTok"/>
        </w:rPr>
        <w:t xml:space="preserve">/// </w:t>
      </w:r>
      <w:r>
        <w:rPr>
          <w:rStyle w:val="KeywordTok"/>
        </w:rPr>
        <w:t xml:space="preserve">&lt;summary&gt;</w:t>
      </w:r>
      <w:r>
        <w:br/>
      </w:r>
      <w:r>
        <w:rPr>
          <w:rStyle w:val="CommentTok"/>
        </w:rPr>
        <w:t xml:space="preserve">/// Registra las rutas adicionales que expone el plugin.</w:t>
      </w:r>
      <w:r>
        <w:br/>
      </w:r>
      <w:r>
        <w:rPr>
          <w:rStyle w:val="CommentTok"/>
        </w:rPr>
        <w:t xml:space="preserve">/// nopCommerce descubre automáticamente las clases que implementan</w:t>
      </w:r>
      <w:r>
        <w:br/>
      </w:r>
      <w:r>
        <w:rPr>
          <w:rStyle w:val="CommentTok"/>
        </w:rPr>
        <w:t xml:space="preserve">/// IRouteProvider y las usa durante el arranque de la aplicación.</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KeywordTok"/>
        </w:rPr>
        <w:t xml:space="preserve">class</w:t>
      </w:r>
      <w:r>
        <w:rPr>
          <w:rStyle w:val="NormalTok"/>
        </w:rPr>
        <w:t xml:space="preserve"> RouteProvider </w:t>
      </w:r>
      <w:r>
        <w:rPr>
          <w:rStyle w:val="OperatorTok"/>
        </w:rPr>
        <w:t xml:space="preserve">:</w:t>
      </w:r>
      <w:r>
        <w:rPr>
          <w:rStyle w:val="NormalTok"/>
        </w:rPr>
        <w:t xml:space="preserve"> IRouteProvider</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Priority determina el orden en que nopCommerce invoca a los proveedores de rutas:</w:t>
      </w:r>
      <w:r>
        <w:br/>
      </w:r>
      <w:r>
        <w:rPr>
          <w:rStyle w:val="NormalTok"/>
        </w:rPr>
        <w:t xml:space="preserve">    </w:t>
      </w:r>
      <w:r>
        <w:rPr>
          <w:rStyle w:val="CommentTok"/>
        </w:rPr>
        <w:t xml:space="preserve">/// los proveedores con un valor más alto se registran primero.</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Priority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RegisterRoutes</w:t>
      </w:r>
      <w:r>
        <w:rPr>
          <w:rStyle w:val="OperatorTok"/>
        </w:rPr>
        <w:t xml:space="preserve">(</w:t>
      </w:r>
      <w:r>
        <w:rPr>
          <w:rStyle w:val="NormalTok"/>
        </w:rPr>
        <w:t xml:space="preserve">IEndpointRouteBuilder endpointRouteBuilder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Ruta para la página de configuración del plugin</w:t>
      </w:r>
      <w:r>
        <w:br/>
      </w:r>
      <w:r>
        <w:rPr>
          <w:rStyle w:val="NormalTok"/>
        </w:rPr>
        <w:t xml:space="preserve">        endpointRouteBuilder</w:t>
      </w:r>
      <w:r>
        <w:rPr>
          <w:rStyle w:val="OperatorTok"/>
        </w:rPr>
        <w:t xml:space="preserve">.</w:t>
      </w:r>
      <w:r>
        <w:rPr>
          <w:rStyle w:val="FunctionTok"/>
        </w:rPr>
        <w:t xml:space="preserve">MapControllerRoute</w:t>
      </w:r>
      <w:r>
        <w:rPr>
          <w:rStyle w:val="OperatorTok"/>
        </w:rPr>
        <w:t xml:space="preserve">(</w:t>
      </w:r>
      <w:r>
        <w:br/>
      </w:r>
      <w:r>
        <w:rPr>
          <w:rStyle w:val="NormalTok"/>
        </w:rPr>
        <w:t xml:space="preserve">            name</w:t>
      </w:r>
      <w:r>
        <w:rPr>
          <w:rStyle w:val="OperatorTok"/>
        </w:rPr>
        <w:t xml:space="preserve">:</w:t>
      </w:r>
      <w:r>
        <w:rPr>
          <w:rStyle w:val="NormalTok"/>
        </w:rPr>
        <w:t xml:space="preserve"> MiPluginDefaults</w:t>
      </w:r>
      <w:r>
        <w:rPr>
          <w:rStyle w:val="OperatorTok"/>
        </w:rPr>
        <w:t xml:space="preserve">.</w:t>
      </w:r>
      <w:r>
        <w:rPr>
          <w:rStyle w:val="FunctionTok"/>
        </w:rPr>
        <w:t xml:space="preserve">ConfigurationRouteName</w:t>
      </w:r>
      <w:r>
        <w:rPr>
          <w:rStyle w:val="OperatorTok"/>
        </w:rPr>
        <w:t xml:space="preserve">,</w:t>
      </w:r>
      <w:r>
        <w:br/>
      </w:r>
      <w:r>
        <w:rPr>
          <w:rStyle w:val="NormalTok"/>
        </w:rPr>
        <w:t xml:space="preserve">            pattern</w:t>
      </w:r>
      <w:r>
        <w:rPr>
          <w:rStyle w:val="OperatorTok"/>
        </w:rPr>
        <w:t xml:space="preserve">:</w:t>
      </w:r>
      <w:r>
        <w:rPr>
          <w:rStyle w:val="NormalTok"/>
        </w:rPr>
        <w:t xml:space="preserve"> </w:t>
      </w:r>
      <w:r>
        <w:rPr>
          <w:rStyle w:val="StringTok"/>
        </w:rPr>
        <w:t xml:space="preserve">"Admin/MiPlugin/Configure"</w:t>
      </w:r>
      <w:r>
        <w:rPr>
          <w:rStyle w:val="OperatorTok"/>
        </w:rPr>
        <w:t xml:space="preserve">,</w:t>
      </w:r>
      <w:r>
        <w:br/>
      </w:r>
      <w:r>
        <w:rPr>
          <w:rStyle w:val="NormalTok"/>
        </w:rPr>
        <w:t xml:space="preserve">            defaults</w:t>
      </w:r>
      <w:r>
        <w:rPr>
          <w:rStyle w:val="OperatorTok"/>
        </w:rPr>
        <w:t xml:space="preserve">:</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w:t>
      </w:r>
      <w:r>
        <w:rPr>
          <w:rStyle w:val="StringTok"/>
        </w:rPr>
        <w:t xml:space="preserve">"MiPlugin"</w:t>
      </w:r>
      <w:r>
        <w:rPr>
          <w:rStyle w:val="OperatorTok"/>
        </w:rPr>
        <w:t xml:space="preserve">,</w:t>
      </w:r>
      <w:r>
        <w:br/>
      </w:r>
      <w:r>
        <w:rPr>
          <w:rStyle w:val="NormalTok"/>
        </w:rPr>
        <w:t xml:space="preserve">                action </w:t>
      </w:r>
      <w:r>
        <w:rPr>
          <w:rStyle w:val="OperatorTok"/>
        </w:rPr>
        <w:t xml:space="preserve">=</w:t>
      </w:r>
      <w:r>
        <w:rPr>
          <w:rStyle w:val="NormalTok"/>
        </w:rPr>
        <w:t xml:space="preserve"> </w:t>
      </w:r>
      <w:r>
        <w:rPr>
          <w:rStyle w:val="StringTok"/>
        </w:rPr>
        <w:t xml:space="preserve">"Configure"</w:t>
      </w:r>
      <w:r>
        <w:rPr>
          <w:rStyle w:val="OperatorTok"/>
        </w:rPr>
        <w:t xml:space="preserve">,</w:t>
      </w:r>
      <w:r>
        <w:br/>
      </w:r>
      <w:r>
        <w:rPr>
          <w:rStyle w:val="NormalTok"/>
        </w:rPr>
        <w:t xml:space="preserve">                area </w:t>
      </w:r>
      <w:r>
        <w:rPr>
          <w:rStyle w:val="OperatorTok"/>
        </w:rPr>
        <w:t xml:space="preserve">=</w:t>
      </w:r>
      <w:r>
        <w:rPr>
          <w:rStyle w:val="NormalTok"/>
        </w:rPr>
        <w:t xml:space="preserve"> AreaNames</w:t>
      </w:r>
      <w:r>
        <w:rPr>
          <w:rStyle w:val="OperatorTok"/>
        </w:rPr>
        <w:t xml:space="preserve">.</w:t>
      </w:r>
      <w:r>
        <w:rPr>
          <w:rStyle w:val="FunctionTok"/>
        </w:rPr>
        <w:t xml:space="preserve">ADMIN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Ejemplo de ruta para un webhook o endpoint técnico externo.</w:t>
      </w:r>
      <w:r>
        <w:br/>
      </w:r>
      <w:r>
        <w:rPr>
          <w:rStyle w:val="NormalTok"/>
        </w:rPr>
        <w:t xml:space="preserve">        </w:t>
      </w:r>
      <w:r>
        <w:rPr>
          <w:rStyle w:val="CommentTok"/>
        </w:rPr>
        <w:t xml:space="preserve">// Esta URL puede ser registrada en servicios externos como</w:t>
      </w:r>
      <w:r>
        <w:br/>
      </w:r>
      <w:r>
        <w:rPr>
          <w:rStyle w:val="NormalTok"/>
        </w:rPr>
        <w:t xml:space="preserve">        </w:t>
      </w:r>
      <w:r>
        <w:rPr>
          <w:rStyle w:val="CommentTok"/>
        </w:rPr>
        <w:t xml:space="preserve">// punto de recepción de notificaciones o callbacks.</w:t>
      </w:r>
      <w:r>
        <w:br/>
      </w:r>
      <w:r>
        <w:rPr>
          <w:rStyle w:val="NormalTok"/>
        </w:rPr>
        <w:t xml:space="preserve">        endpointRouteBuilder</w:t>
      </w:r>
      <w:r>
        <w:rPr>
          <w:rStyle w:val="OperatorTok"/>
        </w:rPr>
        <w:t xml:space="preserve">.</w:t>
      </w:r>
      <w:r>
        <w:rPr>
          <w:rStyle w:val="FunctionTok"/>
        </w:rPr>
        <w:t xml:space="preserve">MapControllerRoute</w:t>
      </w:r>
      <w:r>
        <w:rPr>
          <w:rStyle w:val="OperatorTok"/>
        </w:rPr>
        <w:t xml:space="preserve">(</w:t>
      </w:r>
      <w:r>
        <w:br/>
      </w:r>
      <w:r>
        <w:rPr>
          <w:rStyle w:val="NormalTok"/>
        </w:rPr>
        <w:t xml:space="preserve">            name</w:t>
      </w:r>
      <w:r>
        <w:rPr>
          <w:rStyle w:val="OperatorTok"/>
        </w:rPr>
        <w:t xml:space="preserve">:</w:t>
      </w:r>
      <w:r>
        <w:rPr>
          <w:rStyle w:val="NormalTok"/>
        </w:rPr>
        <w:t xml:space="preserve"> MiPluginDefaults</w:t>
      </w:r>
      <w:r>
        <w:rPr>
          <w:rStyle w:val="OperatorTok"/>
        </w:rPr>
        <w:t xml:space="preserve">.</w:t>
      </w:r>
      <w:r>
        <w:rPr>
          <w:rStyle w:val="FunctionTok"/>
        </w:rPr>
        <w:t xml:space="preserve">WebhookRouteName</w:t>
      </w:r>
      <w:r>
        <w:rPr>
          <w:rStyle w:val="OperatorTok"/>
        </w:rPr>
        <w:t xml:space="preserve">,</w:t>
      </w:r>
      <w:r>
        <w:br/>
      </w:r>
      <w:r>
        <w:rPr>
          <w:rStyle w:val="NormalTok"/>
        </w:rPr>
        <w:t xml:space="preserve">            pattern</w:t>
      </w:r>
      <w:r>
        <w:rPr>
          <w:rStyle w:val="OperatorTok"/>
        </w:rPr>
        <w:t xml:space="preserve">:</w:t>
      </w:r>
      <w:r>
        <w:rPr>
          <w:rStyle w:val="NormalTok"/>
        </w:rPr>
        <w:t xml:space="preserve"> </w:t>
      </w:r>
      <w:r>
        <w:rPr>
          <w:rStyle w:val="StringTok"/>
        </w:rPr>
        <w:t xml:space="preserve">"Plugins/MiPlugin/Webhook"</w:t>
      </w:r>
      <w:r>
        <w:rPr>
          <w:rStyle w:val="OperatorTok"/>
        </w:rPr>
        <w:t xml:space="preserve">,</w:t>
      </w:r>
      <w:r>
        <w:br/>
      </w:r>
      <w:r>
        <w:rPr>
          <w:rStyle w:val="NormalTok"/>
        </w:rPr>
        <w:t xml:space="preserve">            defaults</w:t>
      </w:r>
      <w:r>
        <w:rPr>
          <w:rStyle w:val="OperatorTok"/>
        </w:rPr>
        <w:t xml:space="preserve">:</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w:t>
      </w:r>
      <w:r>
        <w:rPr>
          <w:rStyle w:val="StringTok"/>
        </w:rPr>
        <w:t xml:space="preserve">"MiPluginWebhook"</w:t>
      </w:r>
      <w:r>
        <w:rPr>
          <w:rStyle w:val="OperatorTok"/>
        </w:rPr>
        <w:t xml:space="preserve">,</w:t>
      </w:r>
      <w:r>
        <w:br/>
      </w:r>
      <w:r>
        <w:rPr>
          <w:rStyle w:val="NormalTok"/>
        </w:rPr>
        <w:t xml:space="preserve">                action </w:t>
      </w:r>
      <w:r>
        <w:rPr>
          <w:rStyle w:val="OperatorTok"/>
        </w:rPr>
        <w:t xml:space="preserve">=</w:t>
      </w:r>
      <w:r>
        <w:rPr>
          <w:rStyle w:val="NormalTok"/>
        </w:rPr>
        <w:t xml:space="preserve"> </w:t>
      </w:r>
      <w:r>
        <w:rPr>
          <w:rStyle w:val="StringTok"/>
        </w:rPr>
        <w:t xml:space="preserve">"Handle"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OperatorTok"/>
        </w:rPr>
        <w:t xml:space="preserve">}</w:t>
      </w:r>
    </w:p>
    <w:p>
      <w:pPr>
        <w:pStyle w:val="FirstParagraph"/>
      </w:pPr>
      <w:r>
        <w:t xml:space="preserve">El nombre de las rutas debe definirse como constantes en una clase de valores por defecto del</w:t>
      </w:r>
      <w:r>
        <w:t xml:space="preserve"> </w:t>
      </w:r>
      <w:r>
        <w:t xml:space="preserve">plugin, lo que evita el uso de cadenas literales dispersas por el código y facilita el</w:t>
      </w:r>
      <w:r>
        <w:t xml:space="preserve"> </w:t>
      </w:r>
      <w:r>
        <w:t xml:space="preserve">mantenimiento:</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Misc</w:t>
      </w:r>
      <w:r>
        <w:rPr>
          <w:rStyle w:val="OperatorTok"/>
        </w:rPr>
        <w:t xml:space="preserve">.</w:t>
      </w:r>
      <w:r>
        <w:rPr>
          <w:rStyle w:val="FunctionTok"/>
        </w:rPr>
        <w:t xml:space="preserve">MiPlugin</w:t>
      </w:r>
      <w:r>
        <w:br/>
      </w: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MiPluginDefaults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ConfigurationRouteName </w:t>
      </w:r>
      <w:r>
        <w:rPr>
          <w:rStyle w:val="OperatorTok"/>
        </w:rPr>
        <w:t xml:space="preserve">=</w:t>
      </w:r>
      <w:r>
        <w:rPr>
          <w:rStyle w:val="NormalTok"/>
        </w:rPr>
        <w:t xml:space="preserve"> </w:t>
      </w:r>
      <w:r>
        <w:rPr>
          <w:rStyle w:val="StringTok"/>
        </w:rPr>
        <w:t xml:space="preserve">"Plugin.Misc.MiPlugin.Configure"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WebhookRouteName </w:t>
      </w:r>
      <w:r>
        <w:rPr>
          <w:rStyle w:val="OperatorTok"/>
        </w:rPr>
        <w:t xml:space="preserve">=</w:t>
      </w:r>
      <w:r>
        <w:rPr>
          <w:rStyle w:val="NormalTok"/>
        </w:rPr>
        <w:t xml:space="preserve"> </w:t>
      </w:r>
      <w:r>
        <w:rPr>
          <w:rStyle w:val="StringTok"/>
        </w:rPr>
        <w:t xml:space="preserve">"Plugin.Misc.MiPlugin.Webhook"</w:t>
      </w:r>
      <w:r>
        <w:rPr>
          <w:rStyle w:val="OperatorTok"/>
        </w:rPr>
        <w:t xml:space="preserve">;</w:t>
      </w:r>
      <w:r>
        <w:br/>
      </w:r>
      <w:r>
        <w:rPr>
          <w:rStyle w:val="OperatorTok"/>
        </w:rPr>
        <w:t xml:space="preserve">}</w:t>
      </w:r>
      <w:r>
        <w:br/>
      </w:r>
      <w:r>
        <w:rPr>
          <w:rStyle w:val="OperatorTok"/>
        </w:rPr>
        <w:t xml:space="preserve">}</w:t>
      </w:r>
    </w:p>
    <w:bookmarkEnd w:id="175"/>
    <w:bookmarkEnd w:id="176"/>
    <w:bookmarkStart w:id="190" w:name="capitulo-16"/>
    <w:p>
      <w:pPr>
        <w:pStyle w:val="Heading2"/>
      </w:pPr>
      <w:r>
        <w:t xml:space="preserve">Capítulo 16 — Ciclo de vida de un plugin</w:t>
      </w:r>
    </w:p>
    <w:p>
      <w:pPr>
        <w:pStyle w:val="FirstParagraph"/>
      </w:pPr>
      <w:r>
        <w:t xml:space="preserve">Recorre las fases de un plugin, desde la compilación hasta la detección, instalación, configuración, actualización, desinstalación e incompatibilidad.</w:t>
      </w:r>
    </w:p>
    <w:p>
      <w:pPr>
        <w:pStyle w:val="BodyText"/>
      </w:pPr>
      <w:r>
        <w:rPr>
          <w:b/>
          <w:bCs/>
        </w:rPr>
        <w:t xml:space="preserve">Parte IV — Plugins</w:t>
      </w:r>
      <w:r>
        <w:t xml:space="preserve"> </w:t>
      </w:r>
      <w:r>
        <w:t xml:space="preserve">· Nivel: Intermedio</w:t>
      </w:r>
    </w:p>
    <w:p>
      <w:pPr>
        <w:pStyle w:val="BodyText"/>
      </w:pPr>
      <w:r>
        <w:t xml:space="preserve">Este capítulo cubre el ciclo de vida completo del plugin en diez fases, detalladas en trece secciones, incluida la detección mediante plugin.json, el registro del estado en App_Data/plugins.json, la invocación de InstallAsync, UpdateAsync y UninstallAsync y los problemas habituales de cada fase; Sirve para diagnosticar por qué un plugin no aparece, no instala o falla tras una actualización; Los conceptos clave incluyen la lista InstalledPlugins, el SystemName huérfano y el campo SupportedVersions; Prerrequisitos: capítulos 9, 10 y 11; Caso de uso típico: seguir el recorrido de un plugin para localizar el origen de un fallo de integración.</w:t>
      </w:r>
    </w:p>
    <w:p>
      <w:pPr>
        <w:pStyle w:val="BodyText"/>
      </w:pPr>
      <w:r>
        <w:rPr>
          <w:b/>
          <w:bCs/>
        </w:rPr>
        <w:t xml:space="preserve">Trampas frecuentes:</w:t>
      </w:r>
    </w:p>
    <w:p>
      <w:pPr>
        <w:pStyle w:val="Compact"/>
        <w:numPr>
          <w:ilvl w:val="0"/>
          <w:numId w:val="1054"/>
        </w:numPr>
      </w:pPr>
      <w:r>
        <w:t xml:space="preserve">El plugin instalado queda registrado en App_Data/plugins.json con su SystemName; si un SystemName del archivo no existe físicamente en el directorio de despliegue, nopCommerce lo marca como huérfano y puede generar errores en el arranque.</w:t>
      </w:r>
    </w:p>
    <w:p>
      <w:pPr>
        <w:pStyle w:val="Compact"/>
        <w:numPr>
          <w:ilvl w:val="0"/>
          <w:numId w:val="1054"/>
        </w:numPr>
      </w:pPr>
      <w:r>
        <w:t xml:space="preserve">Si el plugin no aparece en Local Plugins, el problema suele estar en una fase previa (salida mal configurada, metadatos ausentes, caché persistente, incompatibilidad de versión o dependencias no copiadas), no en la lógica funcional.</w:t>
      </w:r>
    </w:p>
    <w:p>
      <w:pPr>
        <w:pStyle w:val="Compact"/>
        <w:numPr>
          <w:ilvl w:val="0"/>
          <w:numId w:val="1054"/>
        </w:numPr>
      </w:pPr>
      <w:r>
        <w:t xml:space="preserve">Actualizar solo SupportedVersions tras una actualización de nopCommerce solo es válido si el plugin sigue siendo realmente compatible a nivel funcional y técnico.</w:t>
      </w:r>
    </w:p>
    <w:p>
      <w:pPr>
        <w:pStyle w:val="Compact"/>
        <w:numPr>
          <w:ilvl w:val="0"/>
          <w:numId w:val="1054"/>
        </w:numPr>
      </w:pPr>
      <w:r>
        <w:t xml:space="preserve">Incrementar el campo Version en plugin.json activa la llamada a UpdateAsync en el siguiente arranque, reservada para migraciones de configuración entre versiones del plugin.</w:t>
      </w:r>
    </w:p>
    <w:p>
      <w:pPr>
        <w:pStyle w:val="Compact"/>
        <w:numPr>
          <w:ilvl w:val="0"/>
          <w:numId w:val="1054"/>
        </w:numPr>
      </w:pPr>
      <w:r>
        <w:t xml:space="preserve">Al retirar un plugin debe usarse el panel de administración en lugar de borrar su carpeta, para que nopCommerce elimine también su entrada de App_Data/plugins.json.</w:t>
      </w:r>
    </w:p>
    <w:p>
      <w:r>
        <w:pict>
          <v:rect style="width:0;height:1.5pt" o:hralign="center" o:hrstd="t" o:hr="t"/>
        </w:pict>
      </w:r>
    </w:p>
    <w:p>
      <w:pPr>
        <w:pStyle w:val="FirstParagraph"/>
      </w:pPr>
      <w:r>
        <w:t xml:space="preserve">Para comprender por completo cómo funcionan los plugins en</w:t>
      </w:r>
      <w:r>
        <w:t xml:space="preserve"> </w:t>
      </w:r>
      <w:r>
        <w:rPr>
          <w:b/>
          <w:bCs/>
        </w:rPr>
        <w:t xml:space="preserve">nopCommerce</w:t>
      </w:r>
      <w:r>
        <w:t xml:space="preserve">, no basta con</w:t>
      </w:r>
      <w:r>
        <w:t xml:space="preserve"> </w:t>
      </w:r>
      <w:r>
        <w:t xml:space="preserve">conocer su estructura interna; también es necesario entender su</w:t>
      </w:r>
      <w:r>
        <w:t xml:space="preserve"> </w:t>
      </w:r>
      <w:r>
        <w:rPr>
          <w:b/>
          <w:bCs/>
        </w:rPr>
        <w:t xml:space="preserve">ciclo de vida</w:t>
      </w:r>
      <w:r>
        <w:t xml:space="preserve">, es decir,</w:t>
      </w:r>
      <w:r>
        <w:t xml:space="preserve"> </w:t>
      </w:r>
      <w:r>
        <w:t xml:space="preserve">las distintas fases por las que pasa un plugin desde su desarrollo hasta su uso real dentro de</w:t>
      </w:r>
      <w:r>
        <w:t xml:space="preserve"> </w:t>
      </w:r>
      <w:r>
        <w:t xml:space="preserve">la plataforma. Este enfoque permite interpretar mejor cómo detecta nopCommerce las extensiones,</w:t>
      </w:r>
      <w:r>
        <w:t xml:space="preserve"> </w:t>
      </w:r>
      <w:r>
        <w:t xml:space="preserve">cómo las carga, en qué momento se instalan, cómo se actualizan y qué ocurre cuando dejan de ser</w:t>
      </w:r>
      <w:r>
        <w:t xml:space="preserve"> </w:t>
      </w:r>
      <w:r>
        <w:t xml:space="preserve">compatibles.</w:t>
      </w:r>
    </w:p>
    <w:p>
      <w:pPr>
        <w:pStyle w:val="BodyText"/>
      </w:pPr>
      <w:r>
        <w:rPr>
          <w:b/>
          <w:bCs/>
        </w:rPr>
        <w:t xml:space="preserve">CICLO DE VIDA DE UN PLUGIN</w:t>
      </w:r>
    </w:p>
    <w:p>
      <w:pPr>
        <w:pStyle w:val="BodyText"/>
      </w:pPr>
      <w:r>
        <w:rPr>
          <w:b/>
          <w:bCs/>
        </w:rPr>
        <w:t xml:space="preserve">1. DESARROLLO Y COMPILACIÓN</w:t>
      </w:r>
    </w:p>
    <w:p>
      <w:pPr>
        <w:pStyle w:val="SourceCode"/>
      </w:pPr>
      <w:r>
        <w:rPr>
          <w:rStyle w:val="VerbatimChar"/>
        </w:rPr>
        <w:t xml:space="preserve">   .csproj copia DLL y recursos a Nop.Web/Plugins/</w:t>
      </w:r>
      <w:r>
        <w:br/>
      </w:r>
      <w:r>
        <w:rPr>
          <w:rStyle w:val="VerbatimChar"/>
        </w:rPr>
        <w:t xml:space="preserve"> ▼</w:t>
      </w:r>
    </w:p>
    <w:p>
      <w:pPr>
        <w:pStyle w:val="FirstParagraph"/>
      </w:pPr>
      <w:r>
        <w:rPr>
          <w:b/>
          <w:bCs/>
        </w:rPr>
        <w:t xml:space="preserve">2. DETECCIÓN</w:t>
      </w:r>
    </w:p>
    <w:p>
      <w:pPr>
        <w:pStyle w:val="SourceCode"/>
      </w:pPr>
      <w:r>
        <w:rPr>
          <w:rStyle w:val="VerbatimChar"/>
        </w:rPr>
        <w:t xml:space="preserve">   nopCommerce lee plugin.json en el directorio de salida</w:t>
      </w:r>
      <w:r>
        <w:br/>
      </w:r>
      <w:r>
        <w:rPr>
          <w:rStyle w:val="VerbatimChar"/>
        </w:rPr>
        <w:t xml:space="preserve">   Si plugin.json falta o es incorrecto → el plugin no aparece</w:t>
      </w:r>
      <w:r>
        <w:br/>
      </w:r>
      <w:r>
        <w:rPr>
          <w:rStyle w:val="VerbatimChar"/>
        </w:rPr>
        <w:t xml:space="preserve"> ▼</w:t>
      </w:r>
    </w:p>
    <w:p>
      <w:pPr>
        <w:pStyle w:val="FirstParagraph"/>
      </w:pPr>
      <w:r>
        <w:rPr>
          <w:b/>
          <w:bCs/>
        </w:rPr>
        <w:t xml:space="preserve">3. CARGA EN LA APLICACIÓN</w:t>
      </w:r>
    </w:p>
    <w:p>
      <w:pPr>
        <w:pStyle w:val="SourceCode"/>
      </w:pPr>
      <w:r>
        <w:rPr>
          <w:rStyle w:val="VerbatimChar"/>
        </w:rPr>
        <w:t xml:space="preserve">   La plataforma identifica la clase principal y su tipo funcional</w:t>
      </w:r>
      <w:r>
        <w:br/>
      </w:r>
      <w:r>
        <w:rPr>
          <w:rStyle w:val="VerbatimChar"/>
        </w:rPr>
        <w:t xml:space="preserve">   (IPaymentMethod, IMiscPlugin, IWidgetPlugin u otros)</w:t>
      </w:r>
      <w:r>
        <w:br/>
      </w:r>
      <w:r>
        <w:rPr>
          <w:rStyle w:val="VerbatimChar"/>
        </w:rPr>
        <w:t xml:space="preserve"> ▼</w:t>
      </w:r>
    </w:p>
    <w:p>
      <w:pPr>
        <w:pStyle w:val="FirstParagraph"/>
      </w:pPr>
      <w:r>
        <w:rPr>
          <w:b/>
          <w:bCs/>
        </w:rPr>
        <w:t xml:space="preserve">4. VISIBLE EN LOCAL PLUGINS</w:t>
      </w:r>
    </w:p>
    <w:p>
      <w:pPr>
        <w:pStyle w:val="SourceCode"/>
      </w:pPr>
      <w:r>
        <w:rPr>
          <w:rStyle w:val="VerbatimChar"/>
        </w:rPr>
        <w:t xml:space="preserve">   Admin → Configuration → Local Plugins</w:t>
      </w:r>
      <w:r>
        <w:br/>
      </w:r>
      <w:r>
        <w:rPr>
          <w:rStyle w:val="VerbatimChar"/>
        </w:rPr>
        <w:t xml:space="preserve">   El plugin aparece como disponible pero no instalado</w:t>
      </w:r>
      <w:r>
        <w:br/>
      </w:r>
      <w:r>
        <w:rPr>
          <w:rStyle w:val="VerbatimChar"/>
        </w:rPr>
        <w:t xml:space="preserve"> ▼</w:t>
      </w:r>
    </w:p>
    <w:p>
      <w:pPr>
        <w:pStyle w:val="FirstParagraph"/>
      </w:pPr>
      <w:r>
        <w:rPr>
          <w:b/>
          <w:bCs/>
        </w:rPr>
        <w:t xml:space="preserve">5. INSTALACIÓN</w:t>
      </w:r>
    </w:p>
    <w:p>
      <w:pPr>
        <w:pStyle w:val="SourceCode"/>
      </w:pPr>
      <w:r>
        <w:rPr>
          <w:rStyle w:val="VerbatimChar"/>
        </w:rPr>
        <w:t xml:space="preserve">   Se ejecuta InstallAsync()</w:t>
      </w:r>
      <w:r>
        <w:br/>
      </w:r>
      <w:r>
        <w:rPr>
          <w:rStyle w:val="VerbatimChar"/>
        </w:rPr>
        <w:t xml:space="preserve">   Se registra en App_Data/plugins.json</w:t>
      </w:r>
      <w:r>
        <w:br/>
      </w:r>
      <w:r>
        <w:rPr>
          <w:rStyle w:val="VerbatimChar"/>
        </w:rPr>
        <w:t xml:space="preserve"> ▼</w:t>
      </w:r>
    </w:p>
    <w:p>
      <w:pPr>
        <w:pStyle w:val="FirstParagraph"/>
      </w:pPr>
      <w:r>
        <w:rPr>
          <w:b/>
          <w:bCs/>
        </w:rPr>
        <w:t xml:space="preserve">6. CONFIGURACIÓN</w:t>
      </w:r>
    </w:p>
    <w:p>
      <w:pPr>
        <w:pStyle w:val="SourceCode"/>
      </w:pPr>
      <w:r>
        <w:rPr>
          <w:rStyle w:val="VerbatimChar"/>
        </w:rPr>
        <w:t xml:space="preserve">   El administrador accede a la pantalla de configuración</w:t>
      </w:r>
      <w:r>
        <w:br/>
      </w:r>
      <w:r>
        <w:rPr>
          <w:rStyle w:val="VerbatimChar"/>
        </w:rPr>
        <w:t xml:space="preserve">   GetConfigurationPageUrl() devuelve la URL correcta</w:t>
      </w:r>
      <w:r>
        <w:br/>
      </w:r>
      <w:r>
        <w:rPr>
          <w:rStyle w:val="VerbatimChar"/>
        </w:rPr>
        <w:t xml:space="preserve"> ▼</w:t>
      </w:r>
    </w:p>
    <w:p>
      <w:pPr>
        <w:pStyle w:val="FirstParagraph"/>
      </w:pPr>
      <w:r>
        <w:rPr>
          <w:b/>
          <w:bCs/>
        </w:rPr>
        <w:t xml:space="preserve">7. EJECUCIÓN FUNCIONAL</w:t>
      </w:r>
    </w:p>
    <w:p>
      <w:pPr>
        <w:pStyle w:val="SourceCode"/>
      </w:pPr>
      <w:r>
        <w:rPr>
          <w:rStyle w:val="VerbatimChar"/>
        </w:rPr>
        <w:t xml:space="preserve">   El plugin participa en el flujo normal de la aplicación</w:t>
      </w:r>
      <w:r>
        <w:br/>
      </w:r>
      <w:r>
        <w:rPr>
          <w:rStyle w:val="VerbatimChar"/>
        </w:rPr>
        <w:t xml:space="preserve">   según su tipo: pagos, envíos, widgets, autenticación...</w:t>
      </w:r>
      <w:r>
        <w:br/>
      </w:r>
      <w:r>
        <w:rPr>
          <w:rStyle w:val="VerbatimChar"/>
        </w:rPr>
        <w:t xml:space="preserve"> ▼</w:t>
      </w:r>
    </w:p>
    <w:p>
      <w:pPr>
        <w:pStyle w:val="FirstParagraph"/>
      </w:pPr>
      <w:r>
        <w:rPr>
          <w:b/>
          <w:bCs/>
        </w:rPr>
        <w:t xml:space="preserve">8. ACTUALIZACIÓN</w:t>
      </w:r>
    </w:p>
    <w:p>
      <w:pPr>
        <w:pStyle w:val="SourceCode"/>
      </w:pPr>
      <w:r>
        <w:rPr>
          <w:rStyle w:val="VerbatimChar"/>
        </w:rPr>
        <w:t xml:space="preserve">   Se detecta una nueva versión en plugin.json</w:t>
      </w:r>
      <w:r>
        <w:br/>
      </w:r>
      <w:r>
        <w:rPr>
          <w:rStyle w:val="VerbatimChar"/>
        </w:rPr>
        <w:t xml:space="preserve">   nopCommerce invoca UpdateAsync(currentVersion, targetVersion)</w:t>
      </w:r>
      <w:r>
        <w:br/>
      </w:r>
      <w:r>
        <w:rPr>
          <w:rStyle w:val="VerbatimChar"/>
        </w:rPr>
        <w:t xml:space="preserve"> ▼</w:t>
      </w:r>
    </w:p>
    <w:p>
      <w:pPr>
        <w:pStyle w:val="FirstParagraph"/>
      </w:pPr>
      <w:r>
        <w:rPr>
          <w:b/>
          <w:bCs/>
        </w:rPr>
        <w:t xml:space="preserve">9. DESINSTALACIÓN</w:t>
      </w:r>
    </w:p>
    <w:p>
      <w:pPr>
        <w:pStyle w:val="SourceCode"/>
      </w:pPr>
      <w:r>
        <w:rPr>
          <w:rStyle w:val="VerbatimChar"/>
        </w:rPr>
        <w:t xml:space="preserve">   Se ejecuta UninstallAsync()</w:t>
      </w:r>
      <w:r>
        <w:br/>
      </w:r>
      <w:r>
        <w:rPr>
          <w:rStyle w:val="VerbatimChar"/>
        </w:rPr>
        <w:t xml:space="preserve">   Se elimina el registro de App_Data/plugins.json</w:t>
      </w:r>
      <w:r>
        <w:br/>
      </w:r>
      <w:r>
        <w:rPr>
          <w:rStyle w:val="VerbatimChar"/>
        </w:rPr>
        <w:t xml:space="preserve"> ▼</w:t>
      </w:r>
    </w:p>
    <w:p>
      <w:pPr>
        <w:pStyle w:val="FirstParagraph"/>
      </w:pPr>
      <w:r>
        <w:rPr>
          <w:b/>
          <w:bCs/>
        </w:rPr>
        <w:t xml:space="preserve">10. INCOMPATIBILIDAD TRAS ACTUALIZAR nopCommerce</w:t>
      </w:r>
    </w:p>
    <w:p>
      <w:pPr>
        <w:pStyle w:val="SourceCode"/>
      </w:pPr>
      <w:r>
        <w:rPr>
          <w:rStyle w:val="VerbatimChar"/>
        </w:rPr>
        <w:t xml:space="preserve"> ├── Caso simple: actualizar SupportedVersions en plugin.json</w:t>
      </w:r>
      <w:r>
        <w:br/>
      </w:r>
      <w:r>
        <w:rPr>
          <w:rStyle w:val="VerbatimChar"/>
        </w:rPr>
        <w:t xml:space="preserve"> └── Caso complejo: adaptar código o instalar versión nueva</w:t>
      </w:r>
    </w:p>
    <w:bookmarkStart w:id="177" w:name="desarrollo-y-compilación-del-plugin"/>
    <w:p>
      <w:pPr>
        <w:pStyle w:val="Heading3"/>
      </w:pPr>
      <w:r>
        <w:t xml:space="preserve">Desarrollo y compilación del plugin</w:t>
      </w:r>
    </w:p>
    <w:p>
      <w:pPr>
        <w:pStyle w:val="FirstParagraph"/>
      </w:pPr>
      <w:r>
        <w:t xml:space="preserve">El ciclo de vida del plugin comienza durante su desarrollo, cuando se crea el proyecto, se</w:t>
      </w:r>
      <w:r>
        <w:t xml:space="preserve"> </w:t>
      </w:r>
      <w:r>
        <w:t xml:space="preserve">configuran sus archivos y se implementa su lógica. Sin embargo, para que nopCommerce pueda</w:t>
      </w:r>
      <w:r>
        <w:t xml:space="preserve"> </w:t>
      </w:r>
      <w:r>
        <w:t xml:space="preserve">reconocerlo, no basta con que el código exista dentro de la solución: es imprescindible que el</w:t>
      </w:r>
      <w:r>
        <w:t xml:space="preserve"> </w:t>
      </w:r>
      <w:r>
        <w:t xml:space="preserve">plugin se</w:t>
      </w:r>
      <w:r>
        <w:t xml:space="preserve"> </w:t>
      </w:r>
      <w:r>
        <w:rPr>
          <w:b/>
          <w:bCs/>
        </w:rPr>
        <w:t xml:space="preserve">compile correctamente</w:t>
      </w:r>
      <w:r>
        <w:t xml:space="preserve"> </w:t>
      </w:r>
      <w:r>
        <w:t xml:space="preserve">y que sus archivos de salida se copien al directorio que la</w:t>
      </w:r>
      <w:r>
        <w:t xml:space="preserve"> </w:t>
      </w:r>
      <w:r>
        <w:t xml:space="preserve">plataforma utiliza para cargar plugins en tiempo de ejecución.</w:t>
      </w:r>
    </w:p>
    <w:p>
      <w:pPr>
        <w:pStyle w:val="BodyText"/>
      </w:pPr>
      <w:r>
        <w:t xml:space="preserve">En este punto, el archivo .csproj tiene un papel decisivo, ya que define tanto las referencias</w:t>
      </w:r>
      <w:r>
        <w:t xml:space="preserve"> </w:t>
      </w:r>
      <w:r>
        <w:t xml:space="preserve">necesarias como la carpeta de salida. Si la compilación se realiza correctamente pero las DLL,</w:t>
      </w:r>
      <w:r>
        <w:t xml:space="preserve"> </w:t>
      </w:r>
      <w:r>
        <w:t xml:space="preserve">vistas u otros recursos no se copian al directorio esperado, nopCommerce no podrá detectar el</w:t>
      </w:r>
      <w:r>
        <w:t xml:space="preserve"> </w:t>
      </w:r>
      <w:r>
        <w:t xml:space="preserve">plugin como disponible.</w:t>
      </w:r>
    </w:p>
    <w:bookmarkEnd w:id="177"/>
    <w:bookmarkStart w:id="178" w:name="detección-por-parte-de-nopcommerce"/>
    <w:p>
      <w:pPr>
        <w:pStyle w:val="Heading3"/>
      </w:pPr>
      <w:r>
        <w:t xml:space="preserve">Detección por parte de nopCommerce</w:t>
      </w:r>
    </w:p>
    <w:p>
      <w:pPr>
        <w:pStyle w:val="FirstParagraph"/>
      </w:pPr>
      <w:r>
        <w:t xml:space="preserve">Una vez compilado y ubicado en el directorio de salida correspondiente, nopCommerce puede</w:t>
      </w:r>
      <w:r>
        <w:t xml:space="preserve"> </w:t>
      </w:r>
      <w:r>
        <w:t xml:space="preserve">detectar la existencia del plugin. Para ello, la plataforma examina la carpeta de plugins y</w:t>
      </w:r>
      <w:r>
        <w:t xml:space="preserve"> </w:t>
      </w:r>
      <w:r>
        <w:t xml:space="preserve">busca la información necesaria para identificar extensiones válidas. En este proceso, el</w:t>
      </w:r>
      <w:r>
        <w:t xml:space="preserve"> </w:t>
      </w:r>
      <w:r>
        <w:t xml:space="preserve">archivo plugin.json es fundamental, ya que contiene la metainformación que permite clasificar,</w:t>
      </w:r>
      <w:r>
        <w:t xml:space="preserve"> </w:t>
      </w:r>
      <w:r>
        <w:t xml:space="preserve">mostrar y gestionar el plugin dentro del sistema.</w:t>
      </w:r>
    </w:p>
    <w:p>
      <w:pPr>
        <w:pStyle w:val="BodyText"/>
      </w:pPr>
      <w:r>
        <w:t xml:space="preserve">Si este archivo falta, está mal configurado o no coincide con la estructura esperada, la</w:t>
      </w:r>
      <w:r>
        <w:t xml:space="preserve"> </w:t>
      </w:r>
      <w:r>
        <w:t xml:space="preserve">detección puede fallar. Del mismo modo, si la DLL principal del plugin no se encuentra en la</w:t>
      </w:r>
      <w:r>
        <w:t xml:space="preserve"> </w:t>
      </w:r>
      <w:r>
        <w:t xml:space="preserve">ruta correcta, nopCommerce no podrá cargar la extensión aunque el archivo plugin.json esté</w:t>
      </w:r>
      <w:r>
        <w:t xml:space="preserve"> </w:t>
      </w:r>
      <w:r>
        <w:t xml:space="preserve">presente.</w:t>
      </w:r>
    </w:p>
    <w:bookmarkEnd w:id="178"/>
    <w:bookmarkStart w:id="179" w:name="carga-del-plugin-en-la-aplicación"/>
    <w:p>
      <w:pPr>
        <w:pStyle w:val="Heading3"/>
      </w:pPr>
      <w:r>
        <w:t xml:space="preserve">Carga del plugin en la aplicación</w:t>
      </w:r>
    </w:p>
    <w:p>
      <w:pPr>
        <w:pStyle w:val="FirstParagraph"/>
      </w:pPr>
      <w:r>
        <w:t xml:space="preserve">Una vez detectado, el plugin pasa a formar parte del conjunto de extensiones que nopCommerce</w:t>
      </w:r>
      <w:r>
        <w:t xml:space="preserve"> </w:t>
      </w:r>
      <w:r>
        <w:t xml:space="preserve">puede cargar dentro de la aplicación. En esta fase, la plataforma identifica su clase</w:t>
      </w:r>
      <w:r>
        <w:t xml:space="preserve"> </w:t>
      </w:r>
      <w:r>
        <w:t xml:space="preserve">principal, interpreta su tipo funcional y determina cómo debe integrarlo en el sistema. Según</w:t>
      </w:r>
      <w:r>
        <w:t xml:space="preserve"> </w:t>
      </w:r>
      <w:r>
        <w:t xml:space="preserve">el tipo de plugin, podrá intervenir en flujos como pagos, envíos, autenticación, widgets,</w:t>
      </w:r>
      <w:r>
        <w:t xml:space="preserve"> </w:t>
      </w:r>
      <w:r>
        <w:t xml:space="preserve">impuestos u otras capacidades soportadas por la plataforma.</w:t>
      </w:r>
    </w:p>
    <w:p>
      <w:pPr>
        <w:pStyle w:val="BodyText"/>
      </w:pPr>
      <w:r>
        <w:t xml:space="preserve">La carga no implica necesariamente que el plugin esté instalado o activo a nivel funcional,</w:t>
      </w:r>
      <w:r>
        <w:t xml:space="preserve"> </w:t>
      </w:r>
      <w:r>
        <w:t xml:space="preserve">pero sí que la aplicación lo reconoce como una extensión válida que puede ser administrada</w:t>
      </w:r>
      <w:r>
        <w:t xml:space="preserve"> </w:t>
      </w:r>
      <w:r>
        <w:t xml:space="preserve">desde el panel correspondiente.</w:t>
      </w:r>
    </w:p>
    <w:bookmarkEnd w:id="179"/>
    <w:bookmarkStart w:id="180" w:name="aparición-en-el-listado-de-local-plugins"/>
    <w:p>
      <w:pPr>
        <w:pStyle w:val="Heading3"/>
      </w:pPr>
      <w:r>
        <w:t xml:space="preserve">Aparición en el listado de Local Plugins</w:t>
      </w:r>
    </w:p>
    <w:p>
      <w:pPr>
        <w:pStyle w:val="FirstParagraph"/>
      </w:pPr>
      <w:r>
        <w:t xml:space="preserve">Cuando nopCommerce detecta y carga correctamente un plugin, este pasa a mostrarse en la sección</w:t>
      </w:r>
      <w:r>
        <w:t xml:space="preserve"> </w:t>
      </w:r>
      <w:r>
        <w:rPr>
          <w:b/>
          <w:bCs/>
        </w:rPr>
        <w:t xml:space="preserve">Admin → Configuration → Local Plugins</w:t>
      </w:r>
      <w:r>
        <w:t xml:space="preserve">. Este paso es importante porque representa la</w:t>
      </w:r>
      <w:r>
        <w:t xml:space="preserve"> </w:t>
      </w:r>
      <w:r>
        <w:t xml:space="preserve">visibilidad administrativa de la extensión: desde aquí puede instalarse, desinstalarse,</w:t>
      </w:r>
      <w:r>
        <w:t xml:space="preserve"> </w:t>
      </w:r>
      <w:r>
        <w:t xml:space="preserve">configurarse o actualizarse según corresponda.</w:t>
      </w:r>
    </w:p>
    <w:p>
      <w:pPr>
        <w:pStyle w:val="BodyText"/>
      </w:pPr>
      <w:r>
        <w:t xml:space="preserve">Si el plugin no aparece en este listado, normalmente el problema no está en la lógica</w:t>
      </w:r>
      <w:r>
        <w:t xml:space="preserve"> </w:t>
      </w:r>
      <w:r>
        <w:t xml:space="preserve">funcional, sino en alguna fase previa del ciclo: salida incorrecta, metadatos ausentes, caché</w:t>
      </w:r>
      <w:r>
        <w:t xml:space="preserve"> </w:t>
      </w:r>
      <w:r>
        <w:t xml:space="preserve">persistente, incompatibilidad de versión o dependencias no copiadas.</w:t>
      </w:r>
    </w:p>
    <w:bookmarkEnd w:id="180"/>
    <w:bookmarkStart w:id="181" w:name="instalación-del-plugin"/>
    <w:p>
      <w:pPr>
        <w:pStyle w:val="Heading3"/>
      </w:pPr>
      <w:r>
        <w:t xml:space="preserve">Instalación del plugin</w:t>
      </w:r>
    </w:p>
    <w:p>
      <w:pPr>
        <w:pStyle w:val="FirstParagraph"/>
      </w:pPr>
      <w:r>
        <w:t xml:space="preserve">El siguiente paso en el ciclo de vida es la</w:t>
      </w:r>
      <w:r>
        <w:t xml:space="preserve"> </w:t>
      </w:r>
      <w:r>
        <w:rPr>
          <w:b/>
          <w:bCs/>
        </w:rPr>
        <w:t xml:space="preserve">instalación</w:t>
      </w:r>
      <w:r>
        <w:t xml:space="preserve">. Aunque el plugin ya sea visible</w:t>
      </w:r>
      <w:r>
        <w:t xml:space="preserve"> </w:t>
      </w:r>
      <w:r>
        <w:t xml:space="preserve">para la plataforma, no se considera plenamente incorporado al sistema hasta que se instala.</w:t>
      </w:r>
      <w:r>
        <w:t xml:space="preserve"> </w:t>
      </w:r>
      <w:r>
        <w:t xml:space="preserve">Durante esta fase, nopCommerce ejecuta la lógica de inicialización necesaria para dejar el</w:t>
      </w:r>
      <w:r>
        <w:t xml:space="preserve"> </w:t>
      </w:r>
      <w:r>
        <w:t xml:space="preserve">plugin operativo.</w:t>
      </w:r>
    </w:p>
    <w:p>
      <w:pPr>
        <w:pStyle w:val="BodyText"/>
      </w:pPr>
      <w:r>
        <w:t xml:space="preserve">Si la clase principal sobrescribe el método InstallAsync, este se ejecutará durante la</w:t>
      </w:r>
      <w:r>
        <w:t xml:space="preserve"> </w:t>
      </w:r>
      <w:r>
        <w:t xml:space="preserve">instalación. En él pueden realizarse tareas como registrar valores de configuración, insertar</w:t>
      </w:r>
      <w:r>
        <w:t xml:space="preserve"> </w:t>
      </w:r>
      <w:r>
        <w:t xml:space="preserve">recursos de localización, inicializar datos auxiliares, crear tablas propias o dejar preparado</w:t>
      </w:r>
      <w:r>
        <w:t xml:space="preserve"> </w:t>
      </w:r>
      <w:r>
        <w:t xml:space="preserve">cualquier elemento adicional que la extensión necesite para funcionar correctamente.</w:t>
      </w:r>
    </w:p>
    <w:p>
      <w:pPr>
        <w:pStyle w:val="BodyText"/>
      </w:pPr>
      <w:r>
        <w:t xml:space="preserve">La instalación marca, por tanto, el momento en que el plugin deja de ser solo un componente</w:t>
      </w:r>
      <w:r>
        <w:t xml:space="preserve"> </w:t>
      </w:r>
      <w:r>
        <w:t xml:space="preserve">detectado y pasa a ser una extensión funcional integrada en la plataforma.</w:t>
      </w:r>
    </w:p>
    <w:bookmarkEnd w:id="181"/>
    <w:bookmarkStart w:id="182" w:name="registro-interno-del-estado-del-plugin"/>
    <w:p>
      <w:pPr>
        <w:pStyle w:val="Heading3"/>
      </w:pPr>
      <w:r>
        <w:t xml:space="preserve">Registro interno del estado del plugin</w:t>
      </w:r>
    </w:p>
    <w:p>
      <w:pPr>
        <w:pStyle w:val="FirstParagraph"/>
      </w:pPr>
      <w:r>
        <w:t xml:space="preserve">Una vez instalado, nopCommerce mantiene información sobre el estado del plugin dentro de su</w:t>
      </w:r>
      <w:r>
        <w:t xml:space="preserve"> </w:t>
      </w:r>
      <w:r>
        <w:t xml:space="preserve">configuración interna. La relación de plugins instalados se almacena en</w:t>
      </w:r>
      <w:r>
        <w:t xml:space="preserve"> </w:t>
      </w:r>
      <w:r>
        <w:rPr>
          <w:rStyle w:val="VerbatimChar"/>
        </w:rPr>
        <w:t xml:space="preserve">App_Data\plugins.json</w:t>
      </w:r>
      <w:r>
        <w:t xml:space="preserve">, archivo que actúa como referencia para la gestión interna de las</w:t>
      </w:r>
      <w:r>
        <w:t xml:space="preserve"> </w:t>
      </w:r>
      <w:r>
        <w:t xml:space="preserve">extensiones.</w:t>
      </w:r>
    </w:p>
    <w:p>
      <w:pPr>
        <w:pStyle w:val="BodyText"/>
      </w:pPr>
      <w:r>
        <w:t xml:space="preserve">Este registro permite a la plataforma saber qué plugins están instalados, cuáles están</w:t>
      </w:r>
      <w:r>
        <w:t xml:space="preserve"> </w:t>
      </w:r>
      <w:r>
        <w:t xml:space="preserve">disponibles, pero no activos y cómo debe tratarlos en el arranque o en la administración del</w:t>
      </w:r>
      <w:r>
        <w:t xml:space="preserve"> </w:t>
      </w:r>
      <w:r>
        <w:t xml:space="preserve">sistema.</w:t>
      </w:r>
    </w:p>
    <w:p>
      <w:pPr>
        <w:pStyle w:val="BodyText"/>
      </w:pPr>
      <w:r>
        <w:t xml:space="preserve">El contenido real de este archivo refleja el estado de cada plugin registrado en la plataforma.</w:t>
      </w:r>
      <w:r>
        <w:t xml:space="preserve"> </w:t>
      </w:r>
      <w:r>
        <w:t xml:space="preserve">Su estructura es la siguiente:</w:t>
      </w:r>
    </w:p>
    <w:p>
      <w:pPr>
        <w:pStyle w:val="SourceCode"/>
      </w:pPr>
      <w:r>
        <w:rPr>
          <w:rStyle w:val="FunctionTok"/>
        </w:rPr>
        <w:t xml:space="preserve">{</w:t>
      </w:r>
      <w:r>
        <w:br/>
      </w:r>
      <w:r>
        <w:rPr>
          <w:rStyle w:val="NormalTok"/>
        </w:rPr>
        <w:t xml:space="preserve">  </w:t>
      </w:r>
      <w:r>
        <w:rPr>
          <w:rStyle w:val="DataTypeTok"/>
        </w:rPr>
        <w:t xml:space="preserve">"InstalledPlugins"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"Payments.PayPalCommerce"</w:t>
      </w:r>
      <w:r>
        <w:rPr>
          <w:rStyle w:val="OtherTok"/>
        </w:rPr>
        <w:t xml:space="preserve">,</w:t>
      </w:r>
      <w:r>
        <w:br/>
      </w:r>
      <w:r>
        <w:rPr>
          <w:rStyle w:val="NormalTok"/>
        </w:rPr>
        <w:t xml:space="preserve">    </w:t>
      </w:r>
      <w:r>
        <w:rPr>
          <w:rStyle w:val="StringTok"/>
        </w:rPr>
        <w:t xml:space="preserve">"Misc.MiPlugin"</w:t>
      </w:r>
      <w:r>
        <w:rPr>
          <w:rStyle w:val="OtherTok"/>
        </w:rPr>
        <w:t xml:space="preserve">,</w:t>
      </w:r>
      <w:r>
        <w:br/>
      </w:r>
      <w:r>
        <w:rPr>
          <w:rStyle w:val="NormalTok"/>
        </w:rPr>
        <w:t xml:space="preserve">    </w:t>
      </w:r>
      <w:r>
        <w:rPr>
          <w:rStyle w:val="StringTok"/>
        </w:rPr>
        <w:t xml:space="preserve">"Tax.FixedOrByCountryStateZip"</w:t>
      </w:r>
      <w:r>
        <w:br/>
      </w:r>
      <w:r>
        <w:rPr>
          <w:rStyle w:val="NormalTok"/>
        </w:rPr>
        <w:t xml:space="preserve">  </w:t>
      </w:r>
      <w:r>
        <w:rPr>
          <w:rStyle w:val="OtherTok"/>
        </w:rPr>
        <w:t xml:space="preserve">]</w:t>
      </w:r>
      <w:r>
        <w:br/>
      </w:r>
      <w:r>
        <w:rPr>
          <w:rStyle w:val="FunctionTok"/>
        </w:rPr>
        <w:t xml:space="preserve">}</w:t>
      </w:r>
    </w:p>
    <w:p>
      <w:pPr>
        <w:pStyle w:val="FirstParagraph"/>
      </w:pPr>
      <w:r>
        <w:t xml:space="preserve">El campo InstalledPlugins contiene exclusivamente los SystemName de los plugins instalados, tal</w:t>
      </w:r>
      <w:r>
        <w:t xml:space="preserve"> </w:t>
      </w:r>
      <w:r>
        <w:t xml:space="preserve">como están definidos en sus respectivos archivos plugin.json. Este archivo no debe editarse</w:t>
      </w:r>
      <w:r>
        <w:t xml:space="preserve"> </w:t>
      </w:r>
      <w:r>
        <w:t xml:space="preserve">manualmente en condiciones normales, pero conocer su existencia y estructura resulta muy útil</w:t>
      </w:r>
      <w:r>
        <w:t xml:space="preserve"> </w:t>
      </w:r>
      <w:r>
        <w:t xml:space="preserve">en situaciones de depuración, especialmente cuando un plugin instalado no se comporta como se</w:t>
      </w:r>
      <w:r>
        <w:t xml:space="preserve"> </w:t>
      </w:r>
      <w:r>
        <w:t xml:space="preserve">espera tras una actualización de nopCommerce o tras una migración del entorno.</w:t>
      </w:r>
    </w:p>
    <w:p>
      <w:pPr>
        <w:pStyle w:val="BodyText"/>
      </w:pPr>
      <w:r>
        <w:t xml:space="preserve">Cuando nopCommerce arranca, cruza la lista de SystemName de este archivo con los plugins</w:t>
      </w:r>
      <w:r>
        <w:t xml:space="preserve"> </w:t>
      </w:r>
      <w:r>
        <w:t xml:space="preserve">detectados físicamente en el directorio de despliegue. Si un SystemName aparece en el archivo,</w:t>
      </w:r>
      <w:r>
        <w:t xml:space="preserve"> </w:t>
      </w:r>
      <w:r>
        <w:t xml:space="preserve">pero no existe ningún plugin con ese identificador en el directorio, la entrada permanece en el archivo:</w:t>
      </w:r>
      <w:r>
        <w:t xml:space="preserve"> </w:t>
      </w:r>
      <w:r>
        <w:t xml:space="preserve">la carga (LoadPluginInfo) solo recorre los plugins físicos y no elimina los registros sin plugin asociado.</w:t>
      </w:r>
      <w:r>
        <w:t xml:space="preserve"> </w:t>
      </w:r>
      <w:r>
        <w:t xml:space="preserve">Este es uno de los motivos por los que al</w:t>
      </w:r>
      <w:r>
        <w:t xml:space="preserve"> </w:t>
      </w:r>
      <w:r>
        <w:t xml:space="preserve">desinstalar un plugin correctamente desde el área de administración, en lugar de simplemente</w:t>
      </w:r>
      <w:r>
        <w:t xml:space="preserve"> </w:t>
      </w:r>
      <w:r>
        <w:t xml:space="preserve">borrar su carpeta, nopCommerce elimina también su entrada de este archivo.</w:t>
      </w:r>
    </w:p>
    <w:bookmarkEnd w:id="182"/>
    <w:bookmarkStart w:id="183" w:name="configuración-del-plugin"/>
    <w:p>
      <w:pPr>
        <w:pStyle w:val="Heading3"/>
      </w:pPr>
      <w:r>
        <w:t xml:space="preserve">Configuración del plugin</w:t>
      </w:r>
    </w:p>
    <w:p>
      <w:pPr>
        <w:pStyle w:val="FirstParagraph"/>
      </w:pPr>
      <w:r>
        <w:t xml:space="preserve">Tras la instalación, muchos plugins necesitan una fase de</w:t>
      </w:r>
      <w:r>
        <w:t xml:space="preserve"> </w:t>
      </w:r>
      <w:r>
        <w:rPr>
          <w:b/>
          <w:bCs/>
        </w:rPr>
        <w:t xml:space="preserve">configuración</w:t>
      </w:r>
      <w:r>
        <w:t xml:space="preserve">, especialmente si</w:t>
      </w:r>
      <w:r>
        <w:t xml:space="preserve"> </w:t>
      </w:r>
      <w:r>
        <w:t xml:space="preserve">dependen de claves externas, credenciales, parámetros comerciales, reglas de integración o</w:t>
      </w:r>
      <w:r>
        <w:t xml:space="preserve"> </w:t>
      </w:r>
      <w:r>
        <w:t xml:space="preserve">ajustes técnicos específicos. En estos casos, el plugin debe ofrecer una página de</w:t>
      </w:r>
      <w:r>
        <w:t xml:space="preserve"> </w:t>
      </w:r>
      <w:r>
        <w:t xml:space="preserve">configuración accesible desde el área de administración.</w:t>
      </w:r>
    </w:p>
    <w:p>
      <w:pPr>
        <w:pStyle w:val="BodyText"/>
      </w:pPr>
      <w:r>
        <w:t xml:space="preserve">Cuando el método GetConfigurationPageUrl() devuelve una URL accesible (registrada mediante</w:t>
      </w:r>
      <w:r>
        <w:t xml:space="preserve"> </w:t>
      </w:r>
      <w:r>
        <w:t xml:space="preserve">un RouteProvider o construida directamente), nopCommerce muestra el enlace de configuración en la sección de</w:t>
      </w:r>
      <w:r>
        <w:t xml:space="preserve"> </w:t>
      </w:r>
      <w:r>
        <w:rPr>
          <w:b/>
          <w:bCs/>
        </w:rPr>
        <w:t xml:space="preserve">Local</w:t>
      </w:r>
      <w:r>
        <w:rPr>
          <w:b/>
          <w:bCs/>
        </w:rPr>
        <w:t xml:space="preserve"> </w:t>
      </w:r>
      <w:r>
        <w:rPr>
          <w:b/>
          <w:bCs/>
        </w:rPr>
        <w:t xml:space="preserve">Plugins</w:t>
      </w:r>
      <w:r>
        <w:t xml:space="preserve">. Desde ese momento, el administrador podrá acceder a la pantalla correspondiente e</w:t>
      </w:r>
      <w:r>
        <w:t xml:space="preserve"> </w:t>
      </w:r>
      <w:r>
        <w:t xml:space="preserve">introducir los datos necesarios para terminar de preparar el plugin.</w:t>
      </w:r>
    </w:p>
    <w:p>
      <w:pPr>
        <w:pStyle w:val="BodyText"/>
      </w:pPr>
      <w:r>
        <w:t xml:space="preserve">En muchos plugins, esta fase es esencial, ya que la instalación por sí sola no basta para dejar</w:t>
      </w:r>
      <w:r>
        <w:t xml:space="preserve"> </w:t>
      </w:r>
      <w:r>
        <w:t xml:space="preserve">operativa la funcionalidad.</w:t>
      </w:r>
    </w:p>
    <w:bookmarkEnd w:id="183"/>
    <w:bookmarkStart w:id="184" w:name="ejecución-funcional-dentro-del-sistema"/>
    <w:p>
      <w:pPr>
        <w:pStyle w:val="Heading3"/>
      </w:pPr>
      <w:r>
        <w:t xml:space="preserve">Ejecución funcional dentro del sistema</w:t>
      </w:r>
    </w:p>
    <w:p>
      <w:pPr>
        <w:pStyle w:val="FirstParagraph"/>
      </w:pPr>
      <w:r>
        <w:t xml:space="preserve">Una vez instalado y configurado, el plugin entra en su fase de</w:t>
      </w:r>
      <w:r>
        <w:t xml:space="preserve"> </w:t>
      </w:r>
      <w:r>
        <w:rPr>
          <w:b/>
          <w:bCs/>
        </w:rPr>
        <w:t xml:space="preserve">ejecución funcional</w:t>
      </w:r>
      <w:r>
        <w:t xml:space="preserve">. A</w:t>
      </w:r>
      <w:r>
        <w:t xml:space="preserve"> </w:t>
      </w:r>
      <w:r>
        <w:t xml:space="preserve">partir de ese momento, puede participar en el comportamiento normal de la aplicación según el</w:t>
      </w:r>
      <w:r>
        <w:t xml:space="preserve"> </w:t>
      </w:r>
      <w:r>
        <w:t xml:space="preserve">tipo de extensión que represente.</w:t>
      </w:r>
    </w:p>
    <w:p>
      <w:pPr>
        <w:pStyle w:val="BodyText"/>
      </w:pPr>
      <w:r>
        <w:t xml:space="preserve">Por ejemplo, un plugin de pago podrá intervenir durante el proceso de checkout; un plugin de</w:t>
      </w:r>
      <w:r>
        <w:t xml:space="preserve"> </w:t>
      </w:r>
      <w:r>
        <w:t xml:space="preserve">envío podrá calcular costes logísticos; un widget podrá insertar contenido visual en</w:t>
      </w:r>
      <w:r>
        <w:t xml:space="preserve"> </w:t>
      </w:r>
      <w:r>
        <w:t xml:space="preserve">determinadas zonas del sitio; y un proveedor de autenticación podrá integrarse en el proceso de</w:t>
      </w:r>
      <w:r>
        <w:t xml:space="preserve"> </w:t>
      </w:r>
      <w:r>
        <w:t xml:space="preserve">inicio de sesión. En todos estos casos, nopCommerce resuelve la integración del plugin dentro</w:t>
      </w:r>
      <w:r>
        <w:t xml:space="preserve"> </w:t>
      </w:r>
      <w:r>
        <w:t xml:space="preserve">del flujo general mediante sus interfaces, rutas, servicios y puntos de extensión.</w:t>
      </w:r>
    </w:p>
    <w:bookmarkEnd w:id="184"/>
    <w:bookmarkStart w:id="185" w:name="actualización-del-plugin"/>
    <w:p>
      <w:pPr>
        <w:pStyle w:val="Heading3"/>
      </w:pPr>
      <w:r>
        <w:t xml:space="preserve">Actualización del plugin</w:t>
      </w:r>
    </w:p>
    <w:p>
      <w:pPr>
        <w:pStyle w:val="FirstParagraph"/>
      </w:pPr>
      <w:r>
        <w:t xml:space="preserve">Con el tiempo, el plugin puede evolucionar y requerir una</w:t>
      </w:r>
      <w:r>
        <w:t xml:space="preserve"> </w:t>
      </w:r>
      <w:r>
        <w:rPr>
          <w:b/>
          <w:bCs/>
        </w:rPr>
        <w:t xml:space="preserve">actualización</w:t>
      </w:r>
      <w:r>
        <w:t xml:space="preserve">, ya sea para añadir</w:t>
      </w:r>
      <w:r>
        <w:t xml:space="preserve"> </w:t>
      </w:r>
      <w:r>
        <w:t xml:space="preserve">nuevas funcionalidades, corregir errores o adaptarse a una nueva versión de nopCommerce. Cuando</w:t>
      </w:r>
      <w:r>
        <w:t xml:space="preserve"> </w:t>
      </w:r>
      <w:r>
        <w:t xml:space="preserve">se modifica la versión declarada en plugin.json, la plataforma puede invocar el método</w:t>
      </w:r>
      <w:r>
        <w:t xml:space="preserve"> </w:t>
      </w:r>
      <w:r>
        <w:t xml:space="preserve">UpdateAsync, siempre que este haya sido sobrescrito en la clase principal.</w:t>
      </w:r>
    </w:p>
    <w:p>
      <w:pPr>
        <w:pStyle w:val="BodyText"/>
      </w:pPr>
      <w:r>
        <w:t xml:space="preserve">Durante esta fase, el plugin puede ejecutar tareas de migración o adaptación, como actualizar</w:t>
      </w:r>
      <w:r>
        <w:t xml:space="preserve"> </w:t>
      </w:r>
      <w:r>
        <w:t xml:space="preserve">configuraciones, modificar estructuras auxiliares o registrar nuevos recursos. La actualización</w:t>
      </w:r>
      <w:r>
        <w:t xml:space="preserve"> </w:t>
      </w:r>
      <w:r>
        <w:t xml:space="preserve">debe realizarse con cuidado, ya que puede afectar a instalaciones ya existentes y a</w:t>
      </w:r>
      <w:r>
        <w:t xml:space="preserve"> </w:t>
      </w:r>
      <w:r>
        <w:t xml:space="preserve">configuraciones previamente guardadas.</w:t>
      </w:r>
    </w:p>
    <w:bookmarkEnd w:id="185"/>
    <w:bookmarkStart w:id="186" w:name="desinstalación-del-plugin"/>
    <w:p>
      <w:pPr>
        <w:pStyle w:val="Heading3"/>
      </w:pPr>
      <w:r>
        <w:t xml:space="preserve">Desinstalación del plugin</w:t>
      </w:r>
    </w:p>
    <w:p>
      <w:pPr>
        <w:pStyle w:val="FirstParagraph"/>
      </w:pPr>
      <w:r>
        <w:t xml:space="preserve">Si el plugin deja de ser necesario, puede iniciarse su</w:t>
      </w:r>
      <w:r>
        <w:t xml:space="preserve"> </w:t>
      </w:r>
      <w:r>
        <w:rPr>
          <w:b/>
          <w:bCs/>
        </w:rPr>
        <w:t xml:space="preserve">desinstalación</w:t>
      </w:r>
      <w:r>
        <w:t xml:space="preserve"> </w:t>
      </w:r>
      <w:r>
        <w:t xml:space="preserve">desde el área</w:t>
      </w:r>
      <w:r>
        <w:t xml:space="preserve"> </w:t>
      </w:r>
      <w:r>
        <w:t xml:space="preserve">administrativa. En este proceso, nopCommerce ejecuta el método UninstallAsync, si este ha sido</w:t>
      </w:r>
      <w:r>
        <w:t xml:space="preserve"> </w:t>
      </w:r>
      <w:r>
        <w:t xml:space="preserve">sobrescrito, permitiendo que la extensión limpie los recursos que haya generado durante su</w:t>
      </w:r>
      <w:r>
        <w:t xml:space="preserve"> </w:t>
      </w:r>
      <w:r>
        <w:t xml:space="preserve">ciclo de vida.</w:t>
      </w:r>
    </w:p>
    <w:p>
      <w:pPr>
        <w:pStyle w:val="BodyText"/>
      </w:pPr>
      <w:r>
        <w:t xml:space="preserve">Dependiendo del diseño del plugin, esta fase puede incluir la eliminación de configuraciones,</w:t>
      </w:r>
      <w:r>
        <w:t xml:space="preserve"> </w:t>
      </w:r>
      <w:r>
        <w:t xml:space="preserve">recursos de localización, datos auxiliares o tablas específicas. No obstante, la decisión de</w:t>
      </w:r>
      <w:r>
        <w:t xml:space="preserve"> </w:t>
      </w:r>
      <w:r>
        <w:t xml:space="preserve">borrar datos funcionales debe valorarse cuidadosamente, ya que en algunos casos puede interesar</w:t>
      </w:r>
      <w:r>
        <w:t xml:space="preserve"> </w:t>
      </w:r>
      <w:r>
        <w:t xml:space="preserve">conservar cierta información para futuras reinstalaciones o auditorías.</w:t>
      </w:r>
    </w:p>
    <w:bookmarkEnd w:id="186"/>
    <w:bookmarkStart w:id="187" w:name="X90cca53805ee9202f9a716debcb806908560f90"/>
    <w:p>
      <w:pPr>
        <w:pStyle w:val="Heading3"/>
      </w:pPr>
      <w:r>
        <w:t xml:space="preserve">Incompatibilidad tras actualizaciones de nopCommerce</w:t>
      </w:r>
    </w:p>
    <w:p>
      <w:pPr>
        <w:pStyle w:val="FirstParagraph"/>
      </w:pPr>
      <w:r>
        <w:t xml:space="preserve">Una situación especialmente relevante dentro del ciclo de vida de un plugin se produce cuando</w:t>
      </w:r>
      <w:r>
        <w:t xml:space="preserve"> </w:t>
      </w:r>
      <w:r>
        <w:rPr>
          <w:b/>
          <w:bCs/>
        </w:rPr>
        <w:t xml:space="preserve">nopCommerce se actualiza</w:t>
      </w:r>
      <w:r>
        <w:t xml:space="preserve">. En esos casos, el plugin puede dejar de ser compatible si la</w:t>
      </w:r>
      <w:r>
        <w:t xml:space="preserve"> </w:t>
      </w:r>
      <w:r>
        <w:t xml:space="preserve">nueva versión introduce cambios que afectan a sus interfaces, rutas, contratos o mecanismos</w:t>
      </w:r>
      <w:r>
        <w:t xml:space="preserve"> </w:t>
      </w:r>
      <w:r>
        <w:t xml:space="preserve">internos.</w:t>
      </w:r>
    </w:p>
    <w:p>
      <w:pPr>
        <w:pStyle w:val="BodyText"/>
      </w:pPr>
      <w:r>
        <w:t xml:space="preserve">En algunos escenarios puede bastar con actualizar el campo</w:t>
      </w:r>
      <w:r>
        <w:t xml:space="preserve"> </w:t>
      </w:r>
      <w:r>
        <w:rPr>
          <w:rStyle w:val="VerbatimChar"/>
        </w:rPr>
        <w:t xml:space="preserve">SupportedVersions</w:t>
      </w:r>
      <w:r>
        <w:t xml:space="preserve"> </w:t>
      </w:r>
      <w:r>
        <w:t xml:space="preserve">del archivo</w:t>
      </w:r>
      <w:r>
        <w:t xml:space="preserve"> </w:t>
      </w:r>
      <w:r>
        <w:rPr>
          <w:rStyle w:val="VerbatimChar"/>
        </w:rPr>
        <w:t xml:space="preserve">plugin.json</w:t>
      </w:r>
      <w:r>
        <w:t xml:space="preserve">. Sin embargo, esto solo será válido si el plugin</w:t>
      </w:r>
      <w:r>
        <w:t xml:space="preserve"> </w:t>
      </w:r>
      <w:r>
        <w:t xml:space="preserve">sigue siendo realmente compatible a nivel funcional y técnico. Si existen cambios más profundos</w:t>
      </w:r>
      <w:r>
        <w:t xml:space="preserve"> </w:t>
      </w:r>
      <w:r>
        <w:t xml:space="preserve">en la plataforma, puede ser necesario adaptar el código del plugin o instalar una versión nueva</w:t>
      </w:r>
      <w:r>
        <w:t xml:space="preserve"> </w:t>
      </w:r>
      <w:r>
        <w:t xml:space="preserve">desarrollada expresamente para la versión actual de nopCommerce.</w:t>
      </w:r>
    </w:p>
    <w:bookmarkEnd w:id="187"/>
    <w:bookmarkStart w:id="188" w:name="X372842835f6bd4952409e15b2404f787f89b3cf"/>
    <w:p>
      <w:pPr>
        <w:pStyle w:val="Heading3"/>
      </w:pPr>
      <w:r>
        <w:t xml:space="preserve">Problemas habituales durante el ciclo de vida</w:t>
      </w:r>
    </w:p>
    <w:p>
      <w:pPr>
        <w:pStyle w:val="FirstParagraph"/>
      </w:pPr>
      <w:r>
        <w:t xml:space="preserve">Comprender el ciclo de vida del plugin también ayuda a detectar problemas frecuentes. Muchos</w:t>
      </w:r>
      <w:r>
        <w:t xml:space="preserve"> </w:t>
      </w:r>
      <w:r>
        <w:t xml:space="preserve">errores no se deben a la lógica del plugin en sí, sino a fallos en una fase concreta de ese</w:t>
      </w:r>
      <w:r>
        <w:t xml:space="preserve"> </w:t>
      </w:r>
      <w:r>
        <w:t xml:space="preserve">ciclo, como por ejemplo:</w:t>
      </w:r>
    </w:p>
    <w:p>
      <w:pPr>
        <w:numPr>
          <w:ilvl w:val="0"/>
          <w:numId w:val="1055"/>
        </w:numPr>
      </w:pPr>
      <w:r>
        <w:t xml:space="preserve">compilación correcta pero salida mal configurada;</w:t>
      </w:r>
    </w:p>
    <w:p>
      <w:pPr>
        <w:numPr>
          <w:ilvl w:val="0"/>
          <w:numId w:val="1055"/>
        </w:numPr>
      </w:pPr>
      <w:r>
        <w:t xml:space="preserve">plugin.json ausente o incorrecto;</w:t>
      </w:r>
    </w:p>
    <w:p>
      <w:pPr>
        <w:numPr>
          <w:ilvl w:val="0"/>
          <w:numId w:val="1055"/>
        </w:numPr>
      </w:pPr>
      <w:r>
        <w:t xml:space="preserve">dependencias no copiadas;</w:t>
      </w:r>
    </w:p>
    <w:p>
      <w:pPr>
        <w:numPr>
          <w:ilvl w:val="0"/>
          <w:numId w:val="1055"/>
        </w:numPr>
      </w:pPr>
      <w:r>
        <w:t xml:space="preserve">caché persistente tras recompilar;</w:t>
      </w:r>
    </w:p>
    <w:p>
      <w:pPr>
        <w:numPr>
          <w:ilvl w:val="0"/>
          <w:numId w:val="1055"/>
        </w:numPr>
      </w:pPr>
      <w:r>
        <w:t xml:space="preserve">rutas no registradas;</w:t>
      </w:r>
    </w:p>
    <w:p>
      <w:pPr>
        <w:numPr>
          <w:ilvl w:val="0"/>
          <w:numId w:val="1055"/>
        </w:numPr>
      </w:pPr>
      <w:r>
        <w:t xml:space="preserve">método de configuración no definido;</w:t>
      </w:r>
    </w:p>
    <w:p>
      <w:pPr>
        <w:numPr>
          <w:ilvl w:val="0"/>
          <w:numId w:val="1055"/>
        </w:numPr>
      </w:pPr>
      <w:r>
        <w:t xml:space="preserve">incompatibilidad de versión.</w:t>
      </w:r>
    </w:p>
    <w:p>
      <w:pPr>
        <w:pStyle w:val="FirstParagraph"/>
      </w:pPr>
      <w:r>
        <w:t xml:space="preserve">Por ello, conocer cada fase permite localizar mejor el origen de los fallos y agiliza su</w:t>
      </w:r>
      <w:r>
        <w:t xml:space="preserve"> </w:t>
      </w:r>
      <w:r>
        <w:t xml:space="preserve">resolución.</w:t>
      </w:r>
    </w:p>
    <w:bookmarkEnd w:id="188"/>
    <w:bookmarkStart w:id="189" w:name="valor-arquitectónico-del-ciclo-de-vida"/>
    <w:p>
      <w:pPr>
        <w:pStyle w:val="Heading3"/>
      </w:pPr>
      <w:r>
        <w:t xml:space="preserve">Valor arquitectónico del ciclo de vida</w:t>
      </w:r>
    </w:p>
    <w:p>
      <w:pPr>
        <w:pStyle w:val="FirstParagraph"/>
      </w:pPr>
      <w:r>
        <w:t xml:space="preserve">Desde el punto de vista arquitectónico, el ciclo de vida de los plugins refuerza el carácter</w:t>
      </w:r>
      <w:r>
        <w:t xml:space="preserve"> </w:t>
      </w:r>
      <w:r>
        <w:rPr>
          <w:b/>
          <w:bCs/>
        </w:rPr>
        <w:t xml:space="preserve">modular y extensible</w:t>
      </w:r>
      <w:r>
        <w:t xml:space="preserve"> </w:t>
      </w:r>
      <w:r>
        <w:t xml:space="preserve">de nopCommerce. La plataforma no obliga a modificar su núcleo para</w:t>
      </w:r>
      <w:r>
        <w:t xml:space="preserve"> </w:t>
      </w:r>
      <w:r>
        <w:t xml:space="preserve">añadir nuevas capacidades, sino que permite incorporar funcionalidades como unidades</w:t>
      </w:r>
      <w:r>
        <w:t xml:space="preserve"> </w:t>
      </w:r>
      <w:r>
        <w:t xml:space="preserve">independientes con un proceso claro de detección, instalación, configuración, ejecución y</w:t>
      </w:r>
      <w:r>
        <w:t xml:space="preserve"> </w:t>
      </w:r>
      <w:r>
        <w:t xml:space="preserve">retirada.</w:t>
      </w:r>
    </w:p>
    <w:p>
      <w:pPr>
        <w:pStyle w:val="BodyText"/>
      </w:pPr>
      <w:r>
        <w:t xml:space="preserve">El modelo modular permite añadir capacidades sin modificar el núcleo, de modo que las</w:t>
      </w:r>
      <w:r>
        <w:t xml:space="preserve"> </w:t>
      </w:r>
      <w:r>
        <w:t xml:space="preserve">actualizaciones de la plataforma afectan solo a las extensiones que dependan de APIs</w:t>
      </w:r>
      <w:r>
        <w:t xml:space="preserve"> </w:t>
      </w:r>
      <w:r>
        <w:t xml:space="preserve">modificadas.</w:t>
      </w:r>
    </w:p>
    <w:p>
      <w:pPr>
        <w:pStyle w:val="BodyText"/>
      </w:pPr>
      <w:r>
        <w:t xml:space="preserve">En definitiva, el ciclo de vida de un plugin en nopCommerce comprende un proceso ordenado que</w:t>
      </w:r>
      <w:r>
        <w:t xml:space="preserve"> </w:t>
      </w:r>
      <w:r>
        <w:t xml:space="preserve">comienza con su desarrollo y compilación, continúa con su detección, carga, instalación y</w:t>
      </w:r>
      <w:r>
        <w:t xml:space="preserve"> </w:t>
      </w:r>
      <w:r>
        <w:t xml:space="preserve">configuración, y se prolonga durante su ejecución, actualización o desinstalación. Comprender</w:t>
      </w:r>
      <w:r>
        <w:t xml:space="preserve"> </w:t>
      </w:r>
      <w:r>
        <w:t xml:space="preserve">este recorrido es esencial para desarrollar extensiones robustas, mantener su compatibilidad y</w:t>
      </w:r>
      <w:r>
        <w:t xml:space="preserve"> </w:t>
      </w:r>
      <w:r>
        <w:t xml:space="preserve">resolver con mayor precisión los problemas que puedan surgir durante su uso dentro de la</w:t>
      </w:r>
      <w:r>
        <w:t xml:space="preserve"> </w:t>
      </w:r>
      <w:r>
        <w:t xml:space="preserve">plataforma.</w:t>
      </w:r>
    </w:p>
    <w:bookmarkEnd w:id="189"/>
    <w:bookmarkEnd w:id="190"/>
    <w:bookmarkEnd w:id="191"/>
    <w:bookmarkStart w:id="202" w:name="parte-v"/>
    <w:p>
      <w:pPr>
        <w:pStyle w:val="Heading1"/>
      </w:pPr>
      <w:r>
        <w:t xml:space="preserve">Parte V — Caso práctico</w:t>
      </w:r>
    </w:p>
    <w:bookmarkStart w:id="201" w:name="capitulo-17"/>
    <w:p>
      <w:pPr>
        <w:pStyle w:val="Heading2"/>
      </w:pPr>
      <w:r>
        <w:t xml:space="preserve">Capítulo 17 — Caso práctico: widget Swiper</w:t>
      </w:r>
    </w:p>
    <w:p>
      <w:pPr>
        <w:pStyle w:val="FirstParagraph"/>
      </w:pPr>
      <w:r>
        <w:t xml:space="preserve">Aplica todo lo aprendido al desarrollo completo de un widget de carrusel, desde la interfaz administrativa hasta las rutas y la compatibilidad.</w:t>
      </w:r>
    </w:p>
    <w:p>
      <w:pPr>
        <w:pStyle w:val="BodyText"/>
      </w:pPr>
      <w:r>
        <w:rPr>
          <w:b/>
          <w:bCs/>
        </w:rPr>
        <w:t xml:space="preserve">Parte V — Caso práctico: widget Swiper</w:t>
      </w:r>
      <w:r>
        <w:t xml:space="preserve"> </w:t>
      </w:r>
      <w:r>
        <w:t xml:space="preserve">· Nivel: Avanzado</w:t>
      </w:r>
    </w:p>
    <w:p>
      <w:pPr>
        <w:pStyle w:val="BodyText"/>
      </w:pPr>
      <w:r>
        <w:t xml:space="preserve">Este capítulo cubre el caso práctico del widget Swiper: gestión de solicitudes con el patrón MVC, implementación de InstallAsync, UninstallAsync y UpdateAsync, registro de rutas con RouteProvider y compatibilidad tras actualizar nopCommerce; Sirve como recorrido íntegro que integra los capítulos anteriores; Los conceptos clave incluyen la ruta física de la vista Configure.cshtml, el layout _ConfigurePlugin, el uso de INopUrlHelper en GetConfigurationPageUrl y la propiedad Priority de IRouteProvider; Prerrequisitos: capítulos 9 a 12; Caso de uso típico: tomar este widget como plantilla de partida para un plugin propio.</w:t>
      </w:r>
    </w:p>
    <w:p>
      <w:pPr>
        <w:pStyle w:val="BodyText"/>
      </w:pPr>
      <w:r>
        <w:rPr>
          <w:b/>
          <w:bCs/>
        </w:rPr>
        <w:t xml:space="preserve">Trampas frecuentes:</w:t>
      </w:r>
    </w:p>
    <w:p>
      <w:pPr>
        <w:pStyle w:val="Compact"/>
        <w:numPr>
          <w:ilvl w:val="0"/>
          <w:numId w:val="1056"/>
        </w:numPr>
      </w:pPr>
      <w:r>
        <w:t xml:space="preserve">La vista Configure.cshtml debe declararse en el .csproj como</w:t>
      </w:r>
      <w:r>
        <w:t xml:space="preserve"> </w:t>
      </w:r>
      <w:r>
        <w:rPr>
          <w:rStyle w:val="VerbatimChar"/>
        </w:rPr>
        <w:t xml:space="preserve">&lt;Content Include="Views\Configure.cshtml"&gt;</w:t>
      </w:r>
      <w:r>
        <w:t xml:space="preserve"> </w:t>
      </w:r>
      <w:r>
        <w:t xml:space="preserve">con</w:t>
      </w:r>
      <w:r>
        <w:t xml:space="preserve"> </w:t>
      </w:r>
      <w:r>
        <w:rPr>
          <w:rStyle w:val="VerbatimChar"/>
        </w:rPr>
        <w:t xml:space="preserve">&lt;CopyToOutputDirectory&gt;PreserveNewest&lt;/CopyToOutputDirectory&gt;</w:t>
      </w:r>
      <w:r>
        <w:t xml:space="preserve"> </w:t>
      </w:r>
      <w:r>
        <w:t xml:space="preserve">para que se copie al directorio de salida.</w:t>
      </w:r>
    </w:p>
    <w:p>
      <w:pPr>
        <w:pStyle w:val="Compact"/>
        <w:numPr>
          <w:ilvl w:val="0"/>
          <w:numId w:val="1056"/>
        </w:numPr>
      </w:pPr>
      <w:r>
        <w:t xml:space="preserve">Al sobrescribir InstallAsync, UninstallAsync o UpdateAsync no debe omitirse la implementación base: la lógica propia se realiza primero y se llama a await base.InstallAsync() al final.</w:t>
      </w:r>
    </w:p>
    <w:p>
      <w:pPr>
        <w:pStyle w:val="Compact"/>
        <w:numPr>
          <w:ilvl w:val="0"/>
          <w:numId w:val="1056"/>
        </w:numPr>
      </w:pPr>
      <w:r>
        <w:t xml:space="preserve">La incompatibilidad tras actualizar nopCommerce puede resolverse en algunos casos actualizando SupportedVersions, pero la recomendación inicial es eliminar el plugin y comprobar si existe una versión actualizada en el sitio oficial.</w:t>
      </w:r>
    </w:p>
    <w:p>
      <w:pPr>
        <w:pStyle w:val="Compact"/>
        <w:numPr>
          <w:ilvl w:val="0"/>
          <w:numId w:val="1056"/>
        </w:numPr>
      </w:pPr>
      <w:r>
        <w:t xml:space="preserve">En nopCommerce 4.90 GetWidgetViewComponent devuelve directamente el Type y la plataforma resuelve el ViewComponent por tipo; la atribución ViewComponent(Name =</w:t>
      </w:r>
      <w:r>
        <w:t xml:space="preserve"> </w:t>
      </w:r>
      <w:r>
        <w:t xml:space="preserve">“…”</w:t>
      </w:r>
      <w:r>
        <w:t xml:space="preserve">) ya no se usa.</w:t>
      </w:r>
    </w:p>
    <w:p>
      <w:r>
        <w:pict>
          <v:rect style="width:0;height:1.5pt" o:hralign="center" o:hrstd="t" o:hr="t"/>
        </w:pict>
      </w:r>
    </w:p>
    <w:p>
      <w:pPr>
        <w:pStyle w:val="FirstParagraph"/>
      </w:pPr>
      <w:r>
        <w:t xml:space="preserve">Esta parte ilustra todos los conceptos anteriores mediante un caso real: la creación de un</w:t>
      </w:r>
      <w:r>
        <w:t xml:space="preserve"> </w:t>
      </w:r>
      <w:r>
        <w:t xml:space="preserve">widget de carrusel Swiper. El ejemplo recorre el proceso completo desde la estructura del</w:t>
      </w:r>
      <w:r>
        <w:t xml:space="preserve"> </w:t>
      </w:r>
      <w:r>
        <w:t xml:space="preserve">plugin hasta la gestión de configuración y el renderizado en tienda.</w:t>
      </w:r>
    </w:p>
    <w:bookmarkStart w:id="195" w:name="Xf40df8cdcfb4668a472fcf3cf61089147b53db2"/>
    <w:p>
      <w:pPr>
        <w:pStyle w:val="Heading3"/>
      </w:pPr>
      <w:r>
        <w:t xml:space="preserve">Gestión de solicitudes: controladores, modelos y vistas</w:t>
      </w:r>
    </w:p>
    <w:p>
      <w:pPr>
        <w:pStyle w:val="FirstParagraph"/>
      </w:pPr>
      <w:r>
        <w:t xml:space="preserve">Una vez creado e identificado correctamente por la plataforma, el plugin puede visualizarse en</w:t>
      </w:r>
      <w:r>
        <w:t xml:space="preserve"> </w:t>
      </w:r>
      <w:r>
        <w:t xml:space="preserve">el área de administración, dentro de la ruta</w:t>
      </w:r>
      <w:r>
        <w:t xml:space="preserve"> </w:t>
      </w:r>
      <w:r>
        <w:rPr>
          <w:b/>
          <w:bCs/>
        </w:rPr>
        <w:t xml:space="preserve">Admin area → Configuration → Local Plugins</w:t>
      </w:r>
      <w:r>
        <w:t xml:space="preserve">.</w:t>
      </w:r>
      <w:r>
        <w:t xml:space="preserve"> </w:t>
      </w:r>
      <w:r>
        <w:t xml:space="preserve">Sin embargo, en este punto el plugin todavía no dispone, por sí mismo, de una</w:t>
      </w:r>
      <w:r>
        <w:t xml:space="preserve"> </w:t>
      </w:r>
      <w:r>
        <w:rPr>
          <w:b/>
          <w:bCs/>
        </w:rPr>
        <w:t xml:space="preserve">interfaz de</w:t>
      </w:r>
      <w:r>
        <w:rPr>
          <w:b/>
          <w:bCs/>
        </w:rPr>
        <w:t xml:space="preserve"> </w:t>
      </w:r>
      <w:r>
        <w:rPr>
          <w:b/>
          <w:bCs/>
        </w:rPr>
        <w:t xml:space="preserve">configuración</w:t>
      </w:r>
      <w:r>
        <w:t xml:space="preserve"> </w:t>
      </w:r>
      <w:r>
        <w:t xml:space="preserve">que permita al administrador interactuar con él, definir parámetros o gestionar</w:t>
      </w:r>
      <w:r>
        <w:t xml:space="preserve"> </w:t>
      </w:r>
      <w:r>
        <w:t xml:space="preserve">su comportamiento desde la aplicación.</w:t>
      </w:r>
    </w:p>
    <w:p>
      <w:pPr>
        <w:pStyle w:val="BodyText"/>
      </w:pPr>
      <w:r>
        <w:t xml:space="preserve">Para dotar al plugin de esta capacidad, es necesario implementar los elementos básicos del</w:t>
      </w:r>
      <w:r>
        <w:t xml:space="preserve"> </w:t>
      </w:r>
      <w:r>
        <w:t xml:space="preserve">patrón</w:t>
      </w:r>
      <w:r>
        <w:t xml:space="preserve"> </w:t>
      </w:r>
      <w:r>
        <w:rPr>
          <w:b/>
          <w:bCs/>
        </w:rPr>
        <w:t xml:space="preserve">MVC</w:t>
      </w:r>
      <w:r>
        <w:t xml:space="preserve">: un</w:t>
      </w:r>
      <w:r>
        <w:t xml:space="preserve"> </w:t>
      </w:r>
      <w:r>
        <w:rPr>
          <w:b/>
          <w:bCs/>
        </w:rPr>
        <w:t xml:space="preserve">controlador</w:t>
      </w:r>
      <w:r>
        <w:t xml:space="preserve">, un</w:t>
      </w:r>
      <w:r>
        <w:t xml:space="preserve"> </w:t>
      </w:r>
      <w:r>
        <w:rPr>
          <w:b/>
          <w:bCs/>
        </w:rPr>
        <w:t xml:space="preserve">modelo</w:t>
      </w:r>
      <w:r>
        <w:t xml:space="preserve"> </w:t>
      </w:r>
      <w:r>
        <w:t xml:space="preserve">y una</w:t>
      </w:r>
      <w:r>
        <w:t xml:space="preserve"> </w:t>
      </w:r>
      <w:r>
        <w:rPr>
          <w:b/>
          <w:bCs/>
        </w:rPr>
        <w:t xml:space="preserve">vista</w:t>
      </w:r>
      <w:r>
        <w:t xml:space="preserve">. Esta estructura permite</w:t>
      </w:r>
      <w:r>
        <w:t xml:space="preserve"> </w:t>
      </w:r>
      <w:r>
        <w:t xml:space="preserve">organizar de forma clara la lógica de interacción con el usuario y mantener una correcta</w:t>
      </w:r>
      <w:r>
        <w:t xml:space="preserve"> </w:t>
      </w:r>
      <w:r>
        <w:t xml:space="preserve">separación de responsabilidades dentro del desarrollo del plugin.</w:t>
      </w:r>
    </w:p>
    <w:p>
      <w:pPr>
        <w:pStyle w:val="BodyText"/>
      </w:pPr>
      <w:r>
        <w:t xml:space="preserve">La guía insiste en respetar este enfoque arquitectónico. En este contexto, el</w:t>
      </w:r>
      <w:r>
        <w:t xml:space="preserve"> </w:t>
      </w:r>
      <w:r>
        <w:rPr>
          <w:b/>
          <w:bCs/>
        </w:rPr>
        <w:t xml:space="preserve">controlador</w:t>
      </w:r>
      <w:r>
        <w:t xml:space="preserve"> </w:t>
      </w:r>
      <w:r>
        <w:t xml:space="preserve">es el componente encargado de recibir y procesar las solicitudes HTTP, coordinar la interacción</w:t>
      </w:r>
      <w:r>
        <w:t xml:space="preserve"> </w:t>
      </w:r>
      <w:r>
        <w:t xml:space="preserve">entre la interfaz y la lógica interna, y devolver la respuesta adecuada. La</w:t>
      </w:r>
      <w:r>
        <w:t xml:space="preserve"> </w:t>
      </w:r>
      <w:r>
        <w:rPr>
          <w:b/>
          <w:bCs/>
        </w:rPr>
        <w:t xml:space="preserve">vista</w:t>
      </w:r>
      <w:r>
        <w:t xml:space="preserve"> </w:t>
      </w:r>
      <w:r>
        <w:t xml:space="preserve">contiene</w:t>
      </w:r>
      <w:r>
        <w:t xml:space="preserve"> </w:t>
      </w:r>
      <w:r>
        <w:t xml:space="preserve">la estructura visual que se envía al navegador, normalmente en forma de HTML generado por</w:t>
      </w:r>
      <w:r>
        <w:t xml:space="preserve"> </w:t>
      </w:r>
      <w:r>
        <w:t xml:space="preserve">Razor, y es la responsable de presentar la información al usuario. Por su parte, el</w:t>
      </w:r>
      <w:r>
        <w:t xml:space="preserve"> </w:t>
      </w:r>
      <w:r>
        <w:rPr>
          <w:b/>
          <w:bCs/>
        </w:rPr>
        <w:t xml:space="preserve">modelo</w:t>
      </w:r>
      <w:r>
        <w:t xml:space="preserve"> </w:t>
      </w:r>
      <w:r>
        <w:t xml:space="preserve">concentra los datos y la lógica relacionada con la operación concreta que se desea exponer,</w:t>
      </w:r>
      <w:r>
        <w:t xml:space="preserve"> </w:t>
      </w:r>
      <w:r>
        <w:t xml:space="preserve">siempre que dicha lógica no deba residir ni en la vista ni en el controlador.</w:t>
      </w:r>
    </w:p>
    <w:p>
      <w:pPr>
        <w:pStyle w:val="CaptionedFigure"/>
      </w:pPr>
      <w:r>
        <w:drawing>
          <wp:inline>
            <wp:extent cx="3987800" cy="10629900"/>
            <wp:effectExtent b="0" l="0" r="0" t="0"/>
            <wp:docPr descr="Separación de responsabilidades (modelo, vista y controlador) en un plugin" title="" id="193" name="Picture"/>
            <a:graphic>
              <a:graphicData uri="http://schemas.openxmlformats.org/drawingml/2006/picture">
                <pic:pic>
                  <pic:nvPicPr>
                    <pic:cNvPr descr="img/separacion-de-responsabilidades-mvc.png" id="194" name="Picture"/>
                    <pic:cNvPicPr>
                      <a:picLocks noChangeArrowheads="1" noChangeAspect="1"/>
                    </pic:cNvPicPr>
                  </pic:nvPicPr>
                  <pic:blipFill>
                    <a:blip r:embed="rId192"/>
                    <a:stretch>
                      <a:fillRect/>
                    </a:stretch>
                  </pic:blipFill>
                  <pic:spPr bwMode="auto">
                    <a:xfrm>
                      <a:off x="0" y="0"/>
                      <a:ext cx="3987800" cy="10629900"/>
                    </a:xfrm>
                    <a:prstGeom prst="rect">
                      <a:avLst/>
                    </a:prstGeom>
                    <a:noFill/>
                    <a:ln w="9525">
                      <a:noFill/>
                      <a:headEnd/>
                      <a:tailEnd/>
                    </a:ln>
                  </pic:spPr>
                </pic:pic>
              </a:graphicData>
            </a:graphic>
          </wp:inline>
        </w:drawing>
      </w:r>
    </w:p>
    <w:p>
      <w:pPr>
        <w:pStyle w:val="ImageCaption"/>
      </w:pPr>
      <w:r>
        <w:t xml:space="preserve">Separación de responsabilidades (modelo, vista y controlador) en un plugin</w:t>
      </w:r>
    </w:p>
    <w:p>
      <w:pPr>
        <w:pStyle w:val="BodyText"/>
      </w:pPr>
      <w:r>
        <w:t xml:space="preserve">Aplicar correctamente esta separación no solo mejora la organización del código, sino que también</w:t>
      </w:r>
      <w:r>
        <w:t xml:space="preserve"> </w:t>
      </w:r>
      <w:r>
        <w:t xml:space="preserve">facilita su mantenimiento, reutilización y escalabilidad. En el caso de los plugins de nopCommerce,</w:t>
      </w:r>
      <w:r>
        <w:t xml:space="preserve"> </w:t>
      </w:r>
      <w:r>
        <w:t xml:space="preserve">seguir este esquema resulta especialmente importante para integrar nuevas funcionalidades de forma</w:t>
      </w:r>
      <w:r>
        <w:t xml:space="preserve"> </w:t>
      </w:r>
      <w:r>
        <w:t xml:space="preserve">limpia y coherente con la arquitectura general de la plataforma.</w:t>
      </w:r>
    </w:p>
    <w:p>
      <w:pPr>
        <w:pStyle w:val="BodyText"/>
      </w:pPr>
      <w:r>
        <w:t xml:space="preserve">Los pasos recomendados para dotar al plugin de una interfaz de configuración siguen una</w:t>
      </w:r>
      <w:r>
        <w:t xml:space="preserve"> </w:t>
      </w:r>
      <w:r>
        <w:t xml:space="preserve">estructura ordenada y coherente con el patrón</w:t>
      </w:r>
      <w:r>
        <w:t xml:space="preserve"> </w:t>
      </w:r>
      <w:r>
        <w:rPr>
          <w:b/>
          <w:bCs/>
        </w:rPr>
        <w:t xml:space="preserve">MVC</w:t>
      </w:r>
      <w:r>
        <w:t xml:space="preserve">. En primer lugar, debe crearse una</w:t>
      </w:r>
      <w:r>
        <w:t xml:space="preserve"> </w:t>
      </w:r>
      <w:r>
        <w:t xml:space="preserve">carpeta Models para alojar el modelo o modelos necesarios. A continuación, se debe crear una</w:t>
      </w:r>
      <w:r>
        <w:t xml:space="preserve"> </w:t>
      </w:r>
      <w:r>
        <w:t xml:space="preserve">carpeta Views e incorporar en ella una vista denominada habitualmente Configure.cshtml, que</w:t>
      </w:r>
      <w:r>
        <w:t xml:space="preserve"> </w:t>
      </w:r>
      <w:r>
        <w:t xml:space="preserve">será la encargada de mostrar la interfaz de configuración del plugin al administrador. Esta</w:t>
      </w:r>
      <w:r>
        <w:t xml:space="preserve"> </w:t>
      </w:r>
      <w:r>
        <w:t xml:space="preserve">vista debe declararse en el archivo .csproj como</w:t>
      </w:r>
      <w:r>
        <w:t xml:space="preserve"> </w:t>
      </w:r>
      <w:r>
        <w:rPr>
          <w:rStyle w:val="VerbatimChar"/>
        </w:rPr>
        <w:t xml:space="preserve">&lt;Content Include="Views\Configure.cshtml"&gt;</w:t>
      </w:r>
      <w:r>
        <w:t xml:space="preserve"> </w:t>
      </w:r>
      <w:r>
        <w:t xml:space="preserve">con</w:t>
      </w:r>
      <w:r>
        <w:t xml:space="preserve"> </w:t>
      </w:r>
      <w:r>
        <w:rPr>
          <w:rStyle w:val="VerbatimChar"/>
        </w:rPr>
        <w:t xml:space="preserve">&lt;CopyToOutputDirectory&gt;PreserveNewest&lt;/CopyToOutputDirectory&gt;</w:t>
      </w:r>
      <w:r>
        <w:t xml:space="preserve">, de forma que se copie</w:t>
      </w:r>
      <w:r>
        <w:t xml:space="preserve"> </w:t>
      </w:r>
      <w:r>
        <w:t xml:space="preserve">correctamente al directorio de salida y quede disponible en tiempo de ejecución.</w:t>
      </w:r>
    </w:p>
    <w:p>
      <w:pPr>
        <w:pStyle w:val="BodyText"/>
      </w:pPr>
      <w:r>
        <w:t xml:space="preserve">Asimismo, esta vista suele utilizar el layout _ConfigurePlugin, diseñado específicamente para</w:t>
      </w:r>
      <w:r>
        <w:t xml:space="preserve"> </w:t>
      </w:r>
      <w:r>
        <w:t xml:space="preserve">las pantallas de configuración de plugins dentro del panel de administración. También es</w:t>
      </w:r>
      <w:r>
        <w:t xml:space="preserve"> </w:t>
      </w:r>
      <w:r>
        <w:t xml:space="preserve">importante comprobar que exista el archivo _ViewImports.cshtml dentro de la carpeta Views, ya</w:t>
      </w:r>
      <w:r>
        <w:t xml:space="preserve"> </w:t>
      </w:r>
      <w:r>
        <w:t xml:space="preserve">que este archivo centraliza las directivas Razor y los espacios de nombres necesarios para las</w:t>
      </w:r>
      <w:r>
        <w:t xml:space="preserve"> </w:t>
      </w:r>
      <w:r>
        <w:t xml:space="preserve">vistas. Finalmente, debe crearse una carpeta Controllers y añadir un controlador cuyo nombre</w:t>
      </w:r>
      <w:r>
        <w:t xml:space="preserve"> </w:t>
      </w:r>
      <w:r>
        <w:t xml:space="preserve">siga una convención clara, normalmente con el formato:</w:t>
      </w:r>
    </w:p>
    <w:p>
      <w:pPr>
        <w:pStyle w:val="BodyText"/>
      </w:pPr>
      <w:r>
        <w:t xml:space="preserve">{Grupo}{Nombre}Controller, como por ejemplo PaymentPayPalStandardController.</w:t>
      </w:r>
    </w:p>
    <w:p>
      <w:pPr>
        <w:pStyle w:val="BodyText"/>
      </w:pPr>
      <w:r>
        <w:t xml:space="preserve">La acción encargada de mostrar la configuración suele llamarse Configure, y la vista se</w:t>
      </w:r>
      <w:r>
        <w:t xml:space="preserve"> </w:t>
      </w:r>
      <w:r>
        <w:t xml:space="preserve">devuelve normalmente indicando una ruta física similar a:</w:t>
      </w:r>
    </w:p>
    <w:p>
      <w:pPr>
        <w:pStyle w:val="BodyText"/>
      </w:pPr>
      <w:r>
        <w:t xml:space="preserve">~/Plugins/{DirectorioSalida}/Views/Configure.cshtml.</w:t>
      </w:r>
    </w:p>
    <w:p>
      <w:pPr>
        <w:pStyle w:val="BodyText"/>
      </w:pPr>
      <w:r>
        <w:t xml:space="preserve">Conviene además proteger y estructurar adecuadamente estos controladores mediante</w:t>
      </w:r>
      <w:r>
        <w:t xml:space="preserve"> </w:t>
      </w:r>
      <w:r>
        <w:t xml:space="preserve">atributos como AutoValidateAntiforgeryToken, AuthorizeAdmin y Area(AreaNames.ADMIN). Estos</w:t>
      </w:r>
      <w:r>
        <w:t xml:space="preserve"> </w:t>
      </w:r>
      <w:r>
        <w:t xml:space="preserve">atributos pueden declararse directamente sobre el controlador completo en lugar de repetirlos</w:t>
      </w:r>
      <w:r>
        <w:t xml:space="preserve"> </w:t>
      </w:r>
      <w:r>
        <w:t xml:space="preserve">en cada acción, lo que contribuye a mantener un código más limpio y menos redundante.</w:t>
      </w:r>
    </w:p>
    <w:p>
      <w:pPr>
        <w:pStyle w:val="BodyText"/>
      </w:pPr>
      <w:r>
        <w:t xml:space="preserve">En aquellos plugins que disponen de página de configuración, es necesario definir expresamente</w:t>
      </w:r>
      <w:r>
        <w:t xml:space="preserve"> </w:t>
      </w:r>
      <w:r>
        <w:t xml:space="preserve">su URL. Para ello, se sobrescribe el método GetConfigurationPageUrl() en la clase del plugin. Esta</w:t>
      </w:r>
      <w:r>
        <w:t xml:space="preserve"> </w:t>
      </w:r>
      <w:r>
        <w:t xml:space="preserve">implementación suele apoyarse en INopUrlHelper o IWebHelper, mientras que los nombres de las</w:t>
      </w:r>
      <w:r>
        <w:t xml:space="preserve"> </w:t>
      </w:r>
      <w:r>
        <w:t xml:space="preserve">rutas se almacenan habitualmente como constantes en una clase de valores por defecto del</w:t>
      </w:r>
      <w:r>
        <w:t xml:space="preserve"> </w:t>
      </w:r>
      <w:r>
        <w:t xml:space="preserve">plugin, por ejemplo PayPalCommerceDefaults.Route.Configuration. Cuando se usan rutas con nombre,</w:t>
      </w:r>
      <w:r>
        <w:t xml:space="preserve"> </w:t>
      </w:r>
      <w:r>
        <w:t xml:space="preserve">estas se registran mediante MapControllerRoute(…) en un IRouteProvider, especificando el</w:t>
      </w:r>
      <w:r>
        <w:t xml:space="preserve"> </w:t>
      </w:r>
      <w:r>
        <w:t xml:space="preserve">controlador, la acción y el área administrativa correspondiente. Una vez realizado este proceso e instalado el plugin,</w:t>
      </w:r>
      <w:r>
        <w:t xml:space="preserve"> </w:t>
      </w:r>
      <w:r>
        <w:t xml:space="preserve">nopCommerce mostrará automáticamente el enlace de configuración en</w:t>
      </w:r>
      <w:r>
        <w:t xml:space="preserve"> </w:t>
      </w:r>
      <w:r>
        <w:rPr>
          <w:b/>
          <w:bCs/>
        </w:rPr>
        <w:t xml:space="preserve">Admin → Configuration →</w:t>
      </w:r>
      <w:r>
        <w:rPr>
          <w:b/>
          <w:bCs/>
        </w:rPr>
        <w:t xml:space="preserve"> </w:t>
      </w:r>
      <w:r>
        <w:rPr>
          <w:b/>
          <w:bCs/>
        </w:rPr>
        <w:t xml:space="preserve">Local Plugins</w:t>
      </w:r>
      <w:r>
        <w:t xml:space="preserve">.</w:t>
      </w:r>
    </w:p>
    <w:bookmarkEnd w:id="195"/>
    <w:bookmarkStart w:id="196" w:name="Xb997ee0f2a6e649c5aed33c6f8284789486bf69"/>
    <w:p>
      <w:pPr>
        <w:pStyle w:val="Heading3"/>
      </w:pPr>
      <w:r>
        <w:t xml:space="preserve">Métodos InstallAsync, UninstallAsync y UpdateAsync</w:t>
      </w:r>
    </w:p>
    <w:p>
      <w:pPr>
        <w:pStyle w:val="FirstParagraph"/>
      </w:pPr>
      <w:r>
        <w:t xml:space="preserve">La implementación de los métodos InstallAsync, UninstallAsync y UpdateAsync es opcional, pero</w:t>
      </w:r>
      <w:r>
        <w:t xml:space="preserve"> </w:t>
      </w:r>
      <w:r>
        <w:t xml:space="preserve">resulta muy útil cuando el plugin necesita ejecutar lógica específica durante su ciclo de vida.</w:t>
      </w:r>
      <w:r>
        <w:t xml:space="preserve"> </w:t>
      </w:r>
      <w:r>
        <w:t xml:space="preserve">InstallAsync se invoca durante la instalación del plugin, UninstallAsync durante</w:t>
      </w:r>
      <w:r>
        <w:t xml:space="preserve"> </w:t>
      </w:r>
      <w:r>
        <w:t xml:space="preserve">su desinstalación y UpdateAsync cuando se actualiza el plugin, normalmente a raíz de un cambio</w:t>
      </w:r>
      <w:r>
        <w:t xml:space="preserve"> </w:t>
      </w:r>
      <w:r>
        <w:t xml:space="preserve">de versión en el archivo plugin.json.</w:t>
      </w:r>
    </w:p>
    <w:p>
      <w:pPr>
        <w:pStyle w:val="BodyText"/>
      </w:pPr>
      <w:r>
        <w:t xml:space="preserve">Estos métodos permiten realizar tareas como inicializar valores de configuración, registrar</w:t>
      </w:r>
      <w:r>
        <w:t xml:space="preserve"> </w:t>
      </w:r>
      <w:r>
        <w:t xml:space="preserve">recursos de localización o ejecutar procesos de adaptación cuando el plugin evoluciona. Si se</w:t>
      </w:r>
      <w:r>
        <w:t xml:space="preserve"> </w:t>
      </w:r>
      <w:r>
        <w:t xml:space="preserve">sobrescribe alguno de ellos, no debe omitirse la ejecución de la implementación base: el patrón</w:t>
      </w:r>
      <w:r>
        <w:t xml:space="preserve"> </w:t>
      </w:r>
      <w:r>
        <w:t xml:space="preserve">habitual consiste en realizar la lógica personalizada y finalizar con</w:t>
      </w:r>
      <w:r>
        <w:t xml:space="preserve"> </w:t>
      </w:r>
      <w:r>
        <w:rPr>
          <w:rStyle w:val="VerbatimChar"/>
        </w:rPr>
        <w:t xml:space="preserve">await base.InstallAsync();</w:t>
      </w:r>
      <w:r>
        <w:t xml:space="preserve">. La relación de plugins instalados se almacena en</w:t>
      </w:r>
      <w:r>
        <w:t xml:space="preserve"> </w:t>
      </w:r>
      <w:r>
        <w:rPr>
          <w:rStyle w:val="VerbatimChar"/>
        </w:rPr>
        <w:t xml:space="preserve">App_Data\plugins.json</w:t>
      </w:r>
      <w:r>
        <w:t xml:space="preserve"> </w:t>
      </w:r>
      <w:r>
        <w:t xml:space="preserve">(véase la sección «Registro interno del estado del plugin»).</w:t>
      </w:r>
    </w:p>
    <w:bookmarkEnd w:id="196"/>
    <w:bookmarkStart w:id="198" w:name="rutas"/>
    <w:p>
      <w:pPr>
        <w:pStyle w:val="Heading3"/>
      </w:pPr>
      <w:r>
        <w:t xml:space="preserve">Rutas</w:t>
      </w:r>
    </w:p>
    <w:p>
      <w:pPr>
        <w:pStyle w:val="FirstParagraph"/>
      </w:pPr>
      <w:r>
        <w:t xml:space="preserve">Cuando el plugin necesita exponer rutas personalizadas, debe añadirse un archivo</w:t>
      </w:r>
      <w:r>
        <w:t xml:space="preserve"> </w:t>
      </w:r>
      <w:r>
        <w:t xml:space="preserve">RouteProvider.cs. Este archivo informa a nopCommerce de las rutas adicionales que el plugin</w:t>
      </w:r>
      <w:r>
        <w:t xml:space="preserve"> </w:t>
      </w:r>
      <w:r>
        <w:t xml:space="preserve">pone a disposición del sistema. Para ello, normalmente se implementa la interfaz</w:t>
      </w:r>
      <w:r>
        <w:t xml:space="preserve"> </w:t>
      </w:r>
      <w:r>
        <w:t xml:space="preserve">IRouteProvider, desde la cual se registran las rutas mediante</w:t>
      </w:r>
    </w:p>
    <w:p>
      <w:pPr>
        <w:pStyle w:val="BodyText"/>
      </w:pPr>
      <w:r>
        <w:t xml:space="preserve">endpointRouteBuilder.MapControllerRoute(…).</w:t>
      </w:r>
    </w:p>
    <w:p>
      <w:pPr>
        <w:pStyle w:val="BodyText"/>
      </w:pPr>
      <w:r>
        <w:t xml:space="preserve">Este mecanismo resulta especialmente útil en escenarios donde el plugin necesita exponer puntos</w:t>
      </w:r>
      <w:r>
        <w:t xml:space="preserve"> </w:t>
      </w:r>
      <w:r>
        <w:t xml:space="preserve">de entrada específicos, como por ejemplo un</w:t>
      </w:r>
      <w:r>
        <w:t xml:space="preserve"> </w:t>
      </w:r>
      <w:r>
        <w:rPr>
          <w:b/>
          <w:bCs/>
        </w:rPr>
        <w:t xml:space="preserve">webhook</w:t>
      </w:r>
      <w:r>
        <w:t xml:space="preserve">, una devolución de llamada de un</w:t>
      </w:r>
      <w:r>
        <w:t xml:space="preserve"> </w:t>
      </w:r>
      <w:r>
        <w:t xml:space="preserve">proveedor externo o una ruta administrativa adicional. La guía muestra, por ejemplo, el caso de</w:t>
      </w:r>
      <w:r>
        <w:t xml:space="preserve"> </w:t>
      </w:r>
      <w:r>
        <w:t xml:space="preserve">una URL del tipo</w:t>
      </w:r>
    </w:p>
    <w:p>
      <w:pPr>
        <w:pStyle w:val="BodyText"/>
      </w:pPr>
      <w:hyperlink r:id="rId197">
        <w:r>
          <w:rPr>
            <w:rStyle w:val="Hyperlink"/>
          </w:rPr>
          <w:t xml:space="preserve">http://www.yourStore.com/Plugins/PayPalCommerceWebhook/WebhookHandler</w:t>
        </w:r>
      </w:hyperlink>
      <w:r>
        <w:t xml:space="preserve">.</w:t>
      </w:r>
    </w:p>
    <w:p>
      <w:pPr>
        <w:pStyle w:val="BodyText"/>
      </w:pPr>
      <w:r>
        <w:t xml:space="preserve">Además, el proveedor de rutas define una propiedad Priority, que permite establecer el orden en</w:t>
      </w:r>
      <w:r>
        <w:t xml:space="preserve"> </w:t>
      </w:r>
      <w:r>
        <w:t xml:space="preserve">el que las rutas deben registrarse o evaluarse dentro del sistema.</w:t>
      </w:r>
    </w:p>
    <w:bookmarkEnd w:id="198"/>
    <w:bookmarkStart w:id="199" w:name="X83047e31dddb2d5fbd7dd1a37d8fc11c3fab9a2"/>
    <w:p>
      <w:pPr>
        <w:pStyle w:val="Heading3"/>
      </w:pPr>
      <w:r>
        <w:t xml:space="preserve">Compatibilidad tras actualizar nopCommerce</w:t>
      </w:r>
    </w:p>
    <w:p>
      <w:pPr>
        <w:pStyle w:val="FirstParagraph"/>
      </w:pPr>
      <w:r>
        <w:t xml:space="preserve">Ver «Incompatibilidad tras actualizaciones de nopCommerce». Cuando un plugin deja de</w:t>
      </w:r>
      <w:r>
        <w:t xml:space="preserve"> </w:t>
      </w:r>
      <w:r>
        <w:t xml:space="preserve">funcionar tras actualizar nopCommerce, la recomendación inicial es eliminar el plugin afectado</w:t>
      </w:r>
      <w:r>
        <w:t xml:space="preserve"> </w:t>
      </w:r>
      <w:r>
        <w:t xml:space="preserve">y comprobar si existe una versión actualizada en el sitio oficial.</w:t>
      </w:r>
    </w:p>
    <w:bookmarkEnd w:id="199"/>
    <w:bookmarkStart w:id="200" w:name="conclusión"/>
    <w:p>
      <w:pPr>
        <w:pStyle w:val="Heading3"/>
      </w:pPr>
      <w:r>
        <w:t xml:space="preserve">Conclusión</w:t>
      </w:r>
    </w:p>
    <w:p>
      <w:pPr>
        <w:pStyle w:val="FirstParagraph"/>
      </w:pPr>
      <w:r>
        <w:t xml:space="preserve">En conjunto, este proceso proporciona una base suficiente para comenzar el desarrollo de</w:t>
      </w:r>
      <w:r>
        <w:t xml:space="preserve"> </w:t>
      </w:r>
      <w:r>
        <w:t xml:space="preserve">plugins en</w:t>
      </w:r>
      <w:r>
        <w:t xml:space="preserve"> </w:t>
      </w:r>
      <w:r>
        <w:rPr>
          <w:b/>
          <w:bCs/>
        </w:rPr>
        <w:t xml:space="preserve">nopCommerce</w:t>
      </w:r>
      <w:r>
        <w:t xml:space="preserve">. A partir de esta estructura inicial, es posible crear extensiones</w:t>
      </w:r>
      <w:r>
        <w:t xml:space="preserve"> </w:t>
      </w:r>
      <w:r>
        <w:t xml:space="preserve">más simples o utilizarlas como punto de partida para construir plugins más avanzados,</w:t>
      </w:r>
      <w:r>
        <w:t xml:space="preserve"> </w:t>
      </w:r>
      <w:r>
        <w:t xml:space="preserve">integrados y adaptados a necesidades funcionales específicas. La clave está en respetar la</w:t>
      </w:r>
      <w:r>
        <w:t xml:space="preserve"> </w:t>
      </w:r>
      <w:r>
        <w:t xml:space="preserve">arquitectura de la plataforma, mantener una correcta separación de responsabilidades y seguir</w:t>
      </w:r>
      <w:r>
        <w:t xml:space="preserve"> </w:t>
      </w:r>
      <w:r>
        <w:t xml:space="preserve">las convenciones recomendadas por la propia solución.</w:t>
      </w:r>
    </w:p>
    <w:p>
      <w:pPr>
        <w:pStyle w:val="BodyText"/>
      </w:pPr>
      <w:r>
        <w:t xml:space="preserve">A modo de recordatorio, la clase de ajustes del ejemplo MiBanner descrito en «Cómo crear un</w:t>
      </w:r>
      <w:r>
        <w:t xml:space="preserve"> </w:t>
      </w:r>
      <w:r>
        <w:t xml:space="preserve">widget desde cero en nopCommerce» (Parte IV) 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MiBannerSettings </w:t>
      </w:r>
      <w:r>
        <w:rPr>
          <w:rStyle w:val="OperatorTok"/>
        </w:rPr>
        <w:t xml:space="preserve">:</w:t>
      </w:r>
      <w:r>
        <w:rPr>
          <w:rStyle w:val="NormalTok"/>
        </w:rPr>
        <w:t xml:space="preserve"> ISettings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ImageUrl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TargetUrl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El ViewComponent del plugin MiBanner (adaptado a 4.90)</w:t>
      </w:r>
    </w:p>
    <w:p>
      <w:pPr>
        <w:pStyle w:val="BodyText"/>
      </w:pPr>
      <w:r>
        <w:t xml:space="preserve">Este componente pertenece al ejemplo del widget MiBanner descrito en «Cómo crear un widget</w:t>
      </w:r>
      <w:r>
        <w:t xml:space="preserve"> </w:t>
      </w:r>
      <w:r>
        <w:t xml:space="preserve">desde cero en nopCommerce» (Parte IV).</w:t>
      </w:r>
    </w:p>
    <w:p>
      <w:pPr>
        <w:pStyle w:val="BodyText"/>
      </w:pPr>
      <w:r>
        <w:t xml:space="preserve">El ViewComponent debe heredar de</w:t>
      </w:r>
      <w:r>
        <w:t xml:space="preserve"> </w:t>
      </w:r>
      <w:r>
        <w:rPr>
          <w:b/>
          <w:bCs/>
        </w:rPr>
        <w:t xml:space="preserve">NopViewComponent</w:t>
      </w:r>
      <w:r>
        <w:t xml:space="preserve">, no de la clase base estándar de ASP.NET</w:t>
      </w:r>
      <w:r>
        <w:t xml:space="preserve"> </w:t>
      </w:r>
      <w:r>
        <w:t xml:space="preserve">Core. El método que debe implementar es</w:t>
      </w:r>
      <w:r>
        <w:t xml:space="preserve"> </w:t>
      </w:r>
      <w:r>
        <w:rPr>
          <w:rStyle w:val="VerbatimChar"/>
        </w:rPr>
        <w:t xml:space="preserve">InvokeAsync(string widgetZone, object additionalData)</w:t>
      </w:r>
      <w:r>
        <w:t xml:space="preserve">. A diferencia de versiones antiguas (hasta la 4.50), en 4.90</w:t>
      </w:r>
      <w:r>
        <w:t xml:space="preserve"> </w:t>
      </w:r>
      <w:r>
        <w:rPr>
          <w:b/>
          <w:bCs/>
        </w:rPr>
        <w:t xml:space="preserve">ya no se usa</w:t>
      </w:r>
      <w:r>
        <w:t xml:space="preserve"> </w:t>
      </w:r>
      <w:r>
        <w:t xml:space="preserve">ViewComponent(Name =</w:t>
      </w:r>
      <w:r>
        <w:t xml:space="preserve"> </w:t>
      </w:r>
      <w:r>
        <w:t xml:space="preserve">“…”</w:t>
      </w:r>
      <w:r>
        <w:t xml:space="preserve">) ni GetWidgetViewComponentName. El método</w:t>
      </w:r>
      <w:r>
        <w:t xml:space="preserve"> </w:t>
      </w:r>
      <w:r>
        <w:rPr>
          <w:rStyle w:val="VerbatimChar"/>
        </w:rPr>
        <w:t xml:space="preserve">GetWidgetViewComponent</w:t>
      </w:r>
      <w:r>
        <w:t xml:space="preserve"> </w:t>
      </w:r>
      <w:r>
        <w:t xml:space="preserve">devuelve directamente el</w:t>
      </w:r>
      <w:r>
        <w:t xml:space="preserve"> </w:t>
      </w:r>
      <w:r>
        <w:rPr>
          <w:rStyle w:val="VerbatimChar"/>
        </w:rPr>
        <w:t xml:space="preserve">Type</w:t>
      </w:r>
      <w:r>
        <w:t xml:space="preserve"> </w:t>
      </w:r>
      <w:r>
        <w:t xml:space="preserve">del ViewComponent, y nopCommerce lo</w:t>
      </w:r>
      <w:r>
        <w:t xml:space="preserve"> </w:t>
      </w:r>
      <w:r>
        <w:t xml:space="preserve">resuelve automáticamente por el tipo:</w:t>
      </w:r>
    </w:p>
    <w:p>
      <w:pPr>
        <w:pStyle w:val="SourceCode"/>
      </w:pPr>
      <w:r>
        <w:rPr>
          <w:rStyle w:val="KeywordTok"/>
        </w:rPr>
        <w:t xml:space="preserve">namespace</w:t>
      </w:r>
      <w:r>
        <w:rPr>
          <w:rStyle w:val="NormalTok"/>
        </w:rPr>
        <w:t xml:space="preserve"> Nop</w:t>
      </w:r>
      <w:r>
        <w:rPr>
          <w:rStyle w:val="OperatorTok"/>
        </w:rPr>
        <w:t xml:space="preserve">.</w:t>
      </w:r>
      <w:r>
        <w:rPr>
          <w:rStyle w:val="FunctionTok"/>
        </w:rPr>
        <w:t xml:space="preserve">Plugin</w:t>
      </w:r>
      <w:r>
        <w:rPr>
          <w:rStyle w:val="OperatorTok"/>
        </w:rPr>
        <w:t xml:space="preserve">.</w:t>
      </w:r>
      <w:r>
        <w:rPr>
          <w:rStyle w:val="FunctionTok"/>
        </w:rPr>
        <w:t xml:space="preserve">Widgets</w:t>
      </w:r>
      <w:r>
        <w:rPr>
          <w:rStyle w:val="OperatorTok"/>
        </w:rPr>
        <w:t xml:space="preserve">.</w:t>
      </w:r>
      <w:r>
        <w:rPr>
          <w:rStyle w:val="FunctionTok"/>
        </w:rPr>
        <w:t xml:space="preserve">MiBanner</w:t>
      </w:r>
      <w:r>
        <w:rPr>
          <w:rStyle w:val="OperatorTok"/>
        </w:rPr>
        <w:t xml:space="preserve">.</w:t>
      </w:r>
      <w:r>
        <w:rPr>
          <w:rStyle w:val="FunctionTok"/>
        </w:rPr>
        <w:t xml:space="preserve">Components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MiBannerViewComponent </w:t>
      </w:r>
      <w:r>
        <w:rPr>
          <w:rStyle w:val="OperatorTok"/>
        </w:rPr>
        <w:t xml:space="preserve">:</w:t>
      </w:r>
      <w:r>
        <w:rPr>
          <w:rStyle w:val="NormalTok"/>
        </w:rPr>
        <w:t xml:space="preserve"> NopViewComponent</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ISettingService _settingService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IStoreContext _storeContext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MiBannerViewComponent</w:t>
      </w:r>
      <w:r>
        <w:rPr>
          <w:rStyle w:val="OperatorTok"/>
        </w:rPr>
        <w:t xml:space="preserve">(</w:t>
      </w:r>
      <w:r>
        <w:br/>
      </w:r>
      <w:r>
        <w:rPr>
          <w:rStyle w:val="NormalTok"/>
        </w:rPr>
        <w:t xml:space="preserve">            ISettingService settingService</w:t>
      </w:r>
      <w:r>
        <w:rPr>
          <w:rStyle w:val="OperatorTok"/>
        </w:rPr>
        <w:t xml:space="preserve">,</w:t>
      </w:r>
      <w:r>
        <w:br/>
      </w:r>
      <w:r>
        <w:rPr>
          <w:rStyle w:val="NormalTok"/>
        </w:rPr>
        <w:t xml:space="preserve">            IStoreContext storeContext</w:t>
      </w:r>
      <w:r>
        <w:rPr>
          <w:rStyle w:val="OperatorTok"/>
        </w:rPr>
        <w:t xml:space="preserve">)</w:t>
      </w:r>
      <w:r>
        <w:br/>
      </w:r>
      <w:r>
        <w:rPr>
          <w:rStyle w:val="NormalTok"/>
        </w:rPr>
        <w:t xml:space="preserve">        </w:t>
      </w:r>
      <w:r>
        <w:rPr>
          <w:rStyle w:val="OperatorTok"/>
        </w:rPr>
        <w:t xml:space="preserve">{</w:t>
      </w:r>
      <w:r>
        <w:br/>
      </w:r>
      <w:r>
        <w:rPr>
          <w:rStyle w:val="NormalTok"/>
        </w:rPr>
        <w:t xml:space="preserve">            _settingService </w:t>
      </w:r>
      <w:r>
        <w:rPr>
          <w:rStyle w:val="OperatorTok"/>
        </w:rPr>
        <w:t xml:space="preserve">=</w:t>
      </w:r>
      <w:r>
        <w:rPr>
          <w:rStyle w:val="NormalTok"/>
        </w:rPr>
        <w:t xml:space="preserve"> settingService</w:t>
      </w:r>
      <w:r>
        <w:rPr>
          <w:rStyle w:val="OperatorTok"/>
        </w:rPr>
        <w:t xml:space="preserve">;</w:t>
      </w:r>
      <w:r>
        <w:br/>
      </w:r>
      <w:r>
        <w:rPr>
          <w:rStyle w:val="NormalTok"/>
        </w:rPr>
        <w:t xml:space="preserve">            _storeContext </w:t>
      </w:r>
      <w:r>
        <w:rPr>
          <w:rStyle w:val="OperatorTok"/>
        </w:rPr>
        <w:t xml:space="preserve">=</w:t>
      </w:r>
      <w:r>
        <w:rPr>
          <w:rStyle w:val="NormalTok"/>
        </w:rPr>
        <w:t xml:space="preserve"> storeContext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El parámetro widgetZone permite que el mismo componente</w:t>
      </w:r>
      <w:r>
        <w:br/>
      </w:r>
      <w:r>
        <w:rPr>
          <w:rStyle w:val="NormalTok"/>
        </w:rPr>
        <w:t xml:space="preserve">        </w:t>
      </w:r>
      <w:r>
        <w:rPr>
          <w:rStyle w:val="CommentTok"/>
        </w:rPr>
        <w:t xml:space="preserve">// adapte su contenido según en qué zona se esté renderizando,</w:t>
      </w:r>
      <w:r>
        <w:br/>
      </w:r>
      <w:r>
        <w:rPr>
          <w:rStyle w:val="NormalTok"/>
        </w:rPr>
        <w:t xml:space="preserve">        </w:t>
      </w:r>
      <w:r>
        <w:rPr>
          <w:rStyle w:val="CommentTok"/>
        </w:rPr>
        <w:t xml:space="preserve">// si el plugin está registrado en más de una.</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IViewComponentResult</w:t>
      </w:r>
      <w:r>
        <w:rPr>
          <w:rStyle w:val="OperatorTok"/>
        </w:rPr>
        <w:t xml:space="preserve">&gt;</w:t>
      </w:r>
      <w:r>
        <w:rPr>
          <w:rStyle w:val="NormalTok"/>
        </w:rPr>
        <w:t xml:space="preserve"> </w:t>
      </w:r>
      <w:r>
        <w:rPr>
          <w:rStyle w:val="FunctionTok"/>
        </w:rPr>
        <w:t xml:space="preserve">InvokeAsync</w:t>
      </w:r>
      <w:r>
        <w:rPr>
          <w:rStyle w:val="OperatorTok"/>
        </w:rPr>
        <w:t xml:space="preserve">(</w:t>
      </w:r>
      <w:r>
        <w:rPr>
          <w:rStyle w:val="DataTypeTok"/>
        </w:rPr>
        <w:t xml:space="preserve">string</w:t>
      </w:r>
      <w:r>
        <w:rPr>
          <w:rStyle w:val="NormalTok"/>
        </w:rPr>
        <w:t xml:space="preserve"> widgetZone</w:t>
      </w:r>
      <w:r>
        <w:rPr>
          <w:rStyle w:val="OperatorTok"/>
        </w:rPr>
        <w:t xml:space="preserve">,</w:t>
      </w:r>
      <w:r>
        <w:rPr>
          <w:rStyle w:val="NormalTok"/>
        </w:rPr>
        <w:t xml:space="preserve"> </w:t>
      </w:r>
      <w:r>
        <w:rPr>
          <w:rStyle w:val="DataTypeTok"/>
        </w:rPr>
        <w:t xml:space="preserve">object</w:t>
      </w:r>
      <w:r>
        <w:rPr>
          <w:rStyle w:val="NormalTok"/>
        </w:rPr>
        <w:t xml:space="preserve"> additionalData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store </w:t>
      </w:r>
      <w:r>
        <w:rPr>
          <w:rStyle w:val="OperatorTok"/>
        </w:rPr>
        <w:t xml:space="preserve">=</w:t>
      </w:r>
      <w:r>
        <w:rPr>
          <w:rStyle w:val="NormalTok"/>
        </w:rPr>
        <w:t xml:space="preserve"> await _storeContext</w:t>
      </w:r>
      <w:r>
        <w:rPr>
          <w:rStyle w:val="OperatorTok"/>
        </w:rPr>
        <w:t xml:space="preserve">.</w:t>
      </w:r>
      <w:r>
        <w:rPr>
          <w:rStyle w:val="FunctionTok"/>
        </w:rPr>
        <w:t xml:space="preserve">GetCurrentStoreAsync</w:t>
      </w:r>
      <w:r>
        <w:rPr>
          <w:rStyle w:val="OperatorTok"/>
        </w:rPr>
        <w:t xml:space="preserve">();</w:t>
      </w:r>
      <w:r>
        <w:br/>
      </w:r>
      <w:r>
        <w:rPr>
          <w:rStyle w:val="NormalTok"/>
        </w:rPr>
        <w:t xml:space="preserve">            </w:t>
      </w:r>
      <w:r>
        <w:rPr>
          <w:rStyle w:val="DataTypeTok"/>
        </w:rPr>
        <w:t xml:space="preserve">var</w:t>
      </w:r>
      <w:r>
        <w:rPr>
          <w:rStyle w:val="NormalTok"/>
        </w:rPr>
        <w:t xml:space="preserve"> settings </w:t>
      </w:r>
      <w:r>
        <w:rPr>
          <w:rStyle w:val="OperatorTok"/>
        </w:rPr>
        <w:t xml:space="preserve">=</w:t>
      </w:r>
      <w:r>
        <w:rPr>
          <w:rStyle w:val="NormalTok"/>
        </w:rPr>
        <w:t xml:space="preserve"> await _settingService</w:t>
      </w:r>
      <w:r>
        <w:rPr>
          <w:rStyle w:val="OperatorTok"/>
        </w:rPr>
        <w:t xml:space="preserve">.</w:t>
      </w:r>
      <w:r>
        <w:rPr>
          <w:rStyle w:val="FunctionTok"/>
        </w:rPr>
        <w:t xml:space="preserve">LoadSettingAsync</w:t>
      </w:r>
      <w:r>
        <w:rPr>
          <w:rStyle w:val="OperatorTok"/>
        </w:rPr>
        <w:t xml:space="preserve">&lt;</w:t>
      </w:r>
      <w:r>
        <w:rPr>
          <w:rStyle w:val="NormalTok"/>
        </w:rPr>
        <w:t xml:space="preserve">MiBannerSettings</w:t>
      </w:r>
      <w:r>
        <w:rPr>
          <w:rStyle w:val="OperatorTok"/>
        </w:rPr>
        <w:t xml:space="preserve">&gt;(</w:t>
      </w:r>
      <w:r>
        <w:rPr>
          <w:rStyle w:val="NormalTok"/>
        </w:rPr>
        <w:t xml:space="preserve">store</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settings</w:t>
      </w:r>
      <w:r>
        <w:rPr>
          <w:rStyle w:val="OperatorTok"/>
        </w:rPr>
        <w:t xml:space="preserve">.</w:t>
      </w:r>
      <w:r>
        <w:rPr>
          <w:rStyle w:val="FunctionTok"/>
        </w:rPr>
        <w:t xml:space="preserve">Enabled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Content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StringTok"/>
        </w:rPr>
        <w:t xml:space="preserve">"~/Plugins/Widgets.MiBanner/Views/PublicInfo.cshtml"</w:t>
      </w:r>
      <w:r>
        <w:rPr>
          <w:rStyle w:val="OperatorTok"/>
        </w:rPr>
        <w:t xml:space="preserve">,</w:t>
      </w:r>
      <w:r>
        <w:rPr>
          <w:rStyle w:val="NormalTok"/>
        </w:rPr>
        <w:t xml:space="preserve"> 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0"/>
    <w:bookmarkEnd w:id="201"/>
    <w:bookmarkEnd w:id="202"/>
    <w:bookmarkStart w:id="219" w:name="parte-vi"/>
    <w:p>
      <w:pPr>
        <w:pStyle w:val="Heading1"/>
      </w:pPr>
      <w:r>
        <w:t xml:space="preserve">Parte VI — Temas avanzados</w:t>
      </w:r>
    </w:p>
    <w:p>
      <w:pPr>
        <w:pStyle w:val="FirstParagraph"/>
      </w:pPr>
      <w:r>
        <w:t xml:space="preserve">Esta parte cubre mecanismos internos de nopCommerce que no son visibles en el desarrollo</w:t>
      </w:r>
      <w:r>
        <w:t xml:space="preserve"> </w:t>
      </w:r>
      <w:r>
        <w:t xml:space="preserve">cotidiano pero resultan esenciales para construir extensiones robustas y eficientes.</w:t>
      </w:r>
    </w:p>
    <w:bookmarkStart w:id="208" w:name="capitulo-18"/>
    <w:p>
      <w:pPr>
        <w:pStyle w:val="Heading2"/>
      </w:pPr>
      <w:r>
        <w:t xml:space="preserve">Capítulo 18 — Sistema de eventos (pub-sub)</w:t>
      </w:r>
    </w:p>
    <w:p>
      <w:pPr>
        <w:pStyle w:val="FirstParagraph"/>
      </w:pPr>
      <w:r>
        <w:t xml:space="preserve">Explica el patrón publicador-suscriptor de nopCommerce, los eventos automáticos de entidad y la creación de consumidores y eventos personalizados.</w:t>
      </w:r>
    </w:p>
    <w:p>
      <w:pPr>
        <w:pStyle w:val="BodyText"/>
      </w:pPr>
      <w:r>
        <w:rPr>
          <w:b/>
          <w:bCs/>
        </w:rPr>
        <w:t xml:space="preserve">Parte VI — Temas avanzados</w:t>
      </w:r>
      <w:r>
        <w:t xml:space="preserve"> </w:t>
      </w:r>
      <w:r>
        <w:t xml:space="preserve">· Nivel: Avanzado</w:t>
      </w:r>
    </w:p>
    <w:p>
      <w:pPr>
        <w:pStyle w:val="BodyText"/>
      </w:pPr>
      <w:r>
        <w:t xml:space="preserve">Este capítulo cubre la arquitectura del sistema de eventos, los eventos predefinidos EntityInsertedEvent</w:t>
      </w:r>
      <w:r>
        <w:t xml:space="preserve">, EntityUpdatedEvent</w:t>
      </w:r>
      <w:r>
        <w:t xml:space="preserve"> </w:t>
      </w:r>
      <w:r>
        <w:t xml:space="preserve">y EntityDeletedEvent</w:t>
      </w:r>
      <w:r>
        <w:t xml:space="preserve">, la creación de consumidores con IConsumer</w:t>
      </w:r>
      <w:r>
        <w:t xml:space="preserve"> </w:t>
      </w:r>
      <w:r>
        <w:t xml:space="preserve">y el uso de eventos personalizados mediante IEventPublisher.PublishAsync; Sirve para que un plugin reaccione a cambios del núcleo sin acoplarse a él; Los conceptos clave incluyen HandleEventAsync, el descubrimiento de consumidores y las buenas prácticas para consumidores ligeros; Prerrequisitos: capítulos 3 y 5; Caso de uso típico: sincronizar un pedido o un producto con un sistema externo en el momento en que se crea.</w:t>
      </w:r>
    </w:p>
    <w:p>
      <w:pPr>
        <w:pStyle w:val="BodyText"/>
      </w:pPr>
      <w:r>
        <w:rPr>
          <w:b/>
          <w:bCs/>
        </w:rPr>
        <w:t xml:space="preserve">Trampas frecuentes:</w:t>
      </w:r>
    </w:p>
    <w:p>
      <w:pPr>
        <w:pStyle w:val="Compact"/>
        <w:numPr>
          <w:ilvl w:val="0"/>
          <w:numId w:val="1057"/>
        </w:numPr>
      </w:pPr>
      <w:r>
        <w:t xml:space="preserve">Los consumidores deben ser rápidos y ligeros; si la operación es pesada, debe encolarse un trabajo en segundo plano.</w:t>
      </w:r>
    </w:p>
    <w:p>
      <w:pPr>
        <w:pStyle w:val="Compact"/>
        <w:numPr>
          <w:ilvl w:val="0"/>
          <w:numId w:val="1057"/>
        </w:numPr>
      </w:pPr>
      <w:r>
        <w:t xml:space="preserve">No debe asumirse el orden de ejecución de los consumidores:</w:t>
      </w:r>
      <w:r>
        <w:t xml:space="preserve"> </w:t>
      </w:r>
      <w:r>
        <w:rPr>
          <w:rStyle w:val="VerbatimChar"/>
        </w:rPr>
        <w:t xml:space="preserve">EventPublisher</w:t>
      </w:r>
      <w:r>
        <w:t xml:space="preserve"> </w:t>
      </w:r>
      <w:r>
        <w:t xml:space="preserve">los invoca en el orden en que el contenedor de DI los resuelve y, si el orden es relevante, la lógica de ordenación se centraliza en un único consumidor.</w:t>
      </w:r>
    </w:p>
    <w:p>
      <w:pPr>
        <w:pStyle w:val="Compact"/>
        <w:numPr>
          <w:ilvl w:val="0"/>
          <w:numId w:val="1057"/>
        </w:numPr>
      </w:pPr>
      <w:r>
        <w:t xml:space="preserve">EntityInsertedEvent</w:t>
      </w:r>
      <w:r>
        <w:t xml:space="preserve"> </w:t>
      </w:r>
      <w:r>
        <w:t xml:space="preserve">está pensado para lógica posterior a la persistencia, no para validación previa.</w:t>
      </w:r>
    </w:p>
    <w:p>
      <w:pPr>
        <w:pStyle w:val="Compact"/>
        <w:numPr>
          <w:ilvl w:val="0"/>
          <w:numId w:val="1057"/>
        </w:numPr>
      </w:pPr>
      <w:r>
        <w:t xml:space="preserve">Los eventos se manejan como async Task y deben procesarse correctamente para no encadenar fallos silenciosos en el publicador.</w:t>
      </w:r>
    </w:p>
    <w:p>
      <w:r>
        <w:pict>
          <v:rect style="width:0;height:1.5pt" o:hralign="center" o:hrstd="t" o:hr="t"/>
        </w:pict>
      </w:r>
    </w:p>
    <w:p>
      <w:pPr>
        <w:pStyle w:val="FirstParagraph"/>
      </w:pPr>
      <w:r>
        <w:t xml:space="preserve">nopCommerce incorpora un sistema de eventos de tipo publicador-suscriptor (pub-sub) que permite</w:t>
      </w:r>
      <w:r>
        <w:t xml:space="preserve"> </w:t>
      </w:r>
      <w:r>
        <w:t xml:space="preserve">a los componentes reaccionar ante cambios en el sistema sin acoplarse directamente. Este</w:t>
      </w:r>
      <w:r>
        <w:t xml:space="preserve"> </w:t>
      </w:r>
      <w:r>
        <w:t xml:space="preserve">mecanismo es fundamental para la extensibilidad: cualquier plugin puede escuchar y responder a</w:t>
      </w:r>
      <w:r>
        <w:t xml:space="preserve"> </w:t>
      </w:r>
      <w:r>
        <w:t xml:space="preserve">eventos del núcleo sin modificar el código fuente de la plataforma.</w:t>
      </w:r>
    </w:p>
    <w:bookmarkStart w:id="203" w:name="arquitectura-del-sistema-de-eventos"/>
    <w:p>
      <w:pPr>
        <w:pStyle w:val="Heading3"/>
      </w:pPr>
      <w:r>
        <w:t xml:space="preserve">Arquitectura del sistema de eventos</w:t>
      </w:r>
    </w:p>
    <w:p>
      <w:pPr>
        <w:pStyle w:val="FirstParagraph"/>
      </w:pPr>
      <w:r>
        <w:t xml:space="preserve">El sistema gira en torno a dos interfaces:</w:t>
      </w:r>
      <w:r>
        <w:t xml:space="preserve"> </w:t>
      </w:r>
      <w:r>
        <w:rPr>
          <w:rStyle w:val="VerbatimChar"/>
        </w:rPr>
        <w:t xml:space="preserve">IEventPublisher</w:t>
      </w:r>
      <w:r>
        <w:t xml:space="preserve"> </w:t>
      </w:r>
      <w:r>
        <w:t xml:space="preserve">(namespace</w:t>
      </w:r>
      <w:r>
        <w:t xml:space="preserve"> </w:t>
      </w:r>
      <w:r>
        <w:rPr>
          <w:rStyle w:val="VerbatimChar"/>
        </w:rPr>
        <w:t xml:space="preserve">Nop.Core.Events</w:t>
      </w:r>
      <w:r>
        <w:t xml:space="preserve">, en</w:t>
      </w:r>
      <w:r>
        <w:t xml:space="preserve"> </w:t>
      </w:r>
      <w:r>
        <w:t xml:space="preserve">el proyecto Nop.Core) y</w:t>
      </w:r>
      <w:r>
        <w:t xml:space="preserve"> </w:t>
      </w:r>
      <w:r>
        <w:rPr>
          <w:rStyle w:val="VerbatimChar"/>
        </w:rPr>
        <w:t xml:space="preserve">IConsumer&lt;T&gt;</w:t>
      </w:r>
      <w:r>
        <w:t xml:space="preserve"> </w:t>
      </w:r>
      <w:r>
        <w:t xml:space="preserve">(namespace</w:t>
      </w:r>
      <w:r>
        <w:t xml:space="preserve"> </w:t>
      </w:r>
      <w:r>
        <w:rPr>
          <w:rStyle w:val="VerbatimChar"/>
        </w:rPr>
        <w:t xml:space="preserve">Nop.Services.Events</w:t>
      </w:r>
      <w:r>
        <w:t xml:space="preserve">, en el proyecto</w:t>
      </w:r>
      <w:r>
        <w:t xml:space="preserve"> </w:t>
      </w:r>
      <w:r>
        <w:t xml:space="preserve">Nop.Services).</w:t>
      </w:r>
    </w:p>
    <w:p>
      <w:pPr>
        <w:numPr>
          <w:ilvl w:val="0"/>
          <w:numId w:val="1058"/>
        </w:numPr>
      </w:pPr>
      <w:r>
        <w:rPr>
          <w:rStyle w:val="VerbatimChar"/>
        </w:rPr>
        <w:t xml:space="preserve">IEventPublisher</w:t>
      </w:r>
      <w:r>
        <w:t xml:space="preserve">: define los métodos para publicar eventos. Su</w:t>
      </w:r>
      <w:r>
        <w:t xml:space="preserve"> </w:t>
      </w:r>
      <w:r>
        <w:t xml:space="preserve">implementación concreta</w:t>
      </w:r>
      <w:r>
        <w:t xml:space="preserve"> </w:t>
      </w:r>
      <w:r>
        <w:rPr>
          <w:rStyle w:val="VerbatimChar"/>
        </w:rPr>
        <w:t xml:space="preserve">EventPublisher</w:t>
      </w:r>
      <w:r>
        <w:t xml:space="preserve"> </w:t>
      </w:r>
      <w:r>
        <w:t xml:space="preserve">recorre todos los consumidores registrados para un</w:t>
      </w:r>
      <w:r>
        <w:t xml:space="preserve"> </w:t>
      </w:r>
      <w:r>
        <w:t xml:space="preserve">tipo de evento y los invoca.</w:t>
      </w:r>
    </w:p>
    <w:p>
      <w:pPr>
        <w:numPr>
          <w:ilvl w:val="0"/>
          <w:numId w:val="1058"/>
        </w:numPr>
      </w:pPr>
      <w:r>
        <w:rPr>
          <w:rStyle w:val="VerbatimChar"/>
        </w:rPr>
        <w:t xml:space="preserve">IConsumer&lt;T&gt;</w:t>
      </w:r>
      <w:r>
        <w:t xml:space="preserve">: interfaz genérica que deben implementar los</w:t>
      </w:r>
      <w:r>
        <w:t xml:space="preserve"> </w:t>
      </w:r>
      <w:r>
        <w:t xml:space="preserve">consumidores de eventos. Recibe el tipo de evento como parámetro genérico.</w:t>
      </w:r>
    </w:p>
    <w:p>
      <w:pPr>
        <w:pStyle w:val="FirstParagraph"/>
      </w:pPr>
      <w:r>
        <w:t xml:space="preserve">El flujo es el siguiente:</w:t>
      </w:r>
    </w:p>
    <w:p>
      <w:pPr>
        <w:numPr>
          <w:ilvl w:val="0"/>
          <w:numId w:val="1059"/>
        </w:numPr>
      </w:pPr>
      <w:r>
        <w:t xml:space="preserve">Cualquier componente del sistema (un servicio, un controlador u otro componente)</w:t>
      </w:r>
      <w:r>
        <w:t xml:space="preserve"> </w:t>
      </w:r>
      <w:r>
        <w:t xml:space="preserve">publica un evento llamando a</w:t>
      </w:r>
      <w:r>
        <w:t xml:space="preserve"> </w:t>
      </w:r>
      <w:r>
        <w:rPr>
          <w:rStyle w:val="VerbatimChar"/>
        </w:rPr>
        <w:t xml:space="preserve">IEventPublisher.PublishAsync&lt;T&gt;(T eventMessage)</w:t>
      </w:r>
      <w:r>
        <w:t xml:space="preserve">.</w:t>
      </w:r>
    </w:p>
    <w:p>
      <w:pPr>
        <w:numPr>
          <w:ilvl w:val="0"/>
          <w:numId w:val="1059"/>
        </w:numPr>
      </w:pPr>
      <w:r>
        <w:t xml:space="preserve">El publicador localiza todos los</w:t>
      </w:r>
      <w:r>
        <w:t xml:space="preserve"> </w:t>
      </w:r>
      <w:r>
        <w:rPr>
          <w:rStyle w:val="VerbatimChar"/>
        </w:rPr>
        <w:t xml:space="preserve">IConsumer&lt;T&gt;</w:t>
      </w:r>
      <w:r>
        <w:t xml:space="preserve"> </w:t>
      </w:r>
      <w:r>
        <w:t xml:space="preserve">registrados en el</w:t>
      </w:r>
      <w:r>
        <w:t xml:space="preserve"> </w:t>
      </w:r>
      <w:r>
        <w:t xml:space="preserve">contenedor de DI para ese tipo</w:t>
      </w:r>
      <w:r>
        <w:t xml:space="preserve"> </w:t>
      </w:r>
      <w:r>
        <w:rPr>
          <w:rStyle w:val="VerbatimChar"/>
        </w:rPr>
        <w:t xml:space="preserve">T</w:t>
      </w:r>
      <w:r>
        <w:t xml:space="preserve">.</w:t>
      </w:r>
    </w:p>
    <w:p>
      <w:pPr>
        <w:numPr>
          <w:ilvl w:val="0"/>
          <w:numId w:val="1059"/>
        </w:numPr>
      </w:pPr>
      <w:r>
        <w:t xml:space="preserve">El publicador invoca el método</w:t>
      </w:r>
      <w:r>
        <w:t xml:space="preserve"> </w:t>
      </w:r>
      <w:r>
        <w:rPr>
          <w:rStyle w:val="VerbatimChar"/>
        </w:rPr>
        <w:t xml:space="preserve">HandleEventAsync</w:t>
      </w:r>
      <w:r>
        <w:t xml:space="preserve"> </w:t>
      </w:r>
      <w:r>
        <w:t xml:space="preserve">de cada consumidor.</w:t>
      </w:r>
    </w:p>
    <w:bookmarkEnd w:id="203"/>
    <w:bookmarkStart w:id="204" w:name="eventos-predefinidos-del-núcleo"/>
    <w:p>
      <w:pPr>
        <w:pStyle w:val="Heading3"/>
      </w:pPr>
      <w:r>
        <w:t xml:space="preserve">Eventos predefinidos del núcleo</w:t>
      </w:r>
    </w:p>
    <w:p>
      <w:pPr>
        <w:pStyle w:val="FirstParagraph"/>
      </w:pPr>
      <w:r>
        <w:t xml:space="preserve">Nop.Core define los tipos de evento, y el repositorio genérico de Nop.Data (</w:t>
      </w:r>
      <w:r>
        <w:rPr>
          <w:rStyle w:val="VerbatimChar"/>
        </w:rPr>
        <w:t xml:space="preserve">EntityRepository&lt;T&gt;</w:t>
      </w:r>
      <w:r>
        <w:t xml:space="preserve">)</w:t>
      </w:r>
      <w:r>
        <w:t xml:space="preserve"> </w:t>
      </w:r>
      <w:r>
        <w:t xml:space="preserve">los publica automáticamente al persistir entidades: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Evento</w:t>
            </w:r>
          </w:p>
        </w:tc>
        <w:tc>
          <w:tcPr/>
          <w:p>
            <w:pPr>
              <w:pStyle w:val="Compact"/>
            </w:pPr>
            <w:r>
              <w:t xml:space="preserve">Momento de disparo</w:t>
            </w:r>
          </w:p>
        </w:tc>
      </w:tr>
      <w:tr>
        <w:tc>
          <w:tcPr/>
          <w:p>
            <w:pPr>
              <w:pStyle w:val="Compact"/>
            </w:pPr>
            <w:r>
              <w:rPr>
                <w:rStyle w:val="VerbatimChar"/>
              </w:rPr>
              <w:t xml:space="preserve">EntityInsertedEvent&lt;T&gt;</w:t>
            </w:r>
          </w:p>
        </w:tc>
        <w:tc>
          <w:tcPr/>
          <w:p>
            <w:pPr>
              <w:pStyle w:val="Compact"/>
            </w:pPr>
            <w:r>
              <w:t xml:space="preserve">Tras insertar una entidad</w:t>
            </w:r>
          </w:p>
        </w:tc>
      </w:tr>
      <w:tr>
        <w:tc>
          <w:tcPr/>
          <w:p>
            <w:pPr>
              <w:pStyle w:val="Compact"/>
            </w:pPr>
            <w:r>
              <w:rPr>
                <w:rStyle w:val="VerbatimChar"/>
              </w:rPr>
              <w:t xml:space="preserve">EntityUpdatedEvent&lt;T&gt;</w:t>
            </w:r>
          </w:p>
        </w:tc>
        <w:tc>
          <w:tcPr/>
          <w:p>
            <w:pPr>
              <w:pStyle w:val="Compact"/>
            </w:pPr>
            <w:r>
              <w:t xml:space="preserve">Tras actualizar una entidad</w:t>
            </w:r>
          </w:p>
        </w:tc>
      </w:tr>
      <w:tr>
        <w:tc>
          <w:tcPr/>
          <w:p>
            <w:pPr>
              <w:pStyle w:val="Compact"/>
            </w:pPr>
            <w:r>
              <w:rPr>
                <w:rStyle w:val="VerbatimChar"/>
              </w:rPr>
              <w:t xml:space="preserve">EntityDeletedEvent&lt;T&gt;</w:t>
            </w:r>
          </w:p>
        </w:tc>
        <w:tc>
          <w:tcPr/>
          <w:p>
            <w:pPr>
              <w:pStyle w:val="Compact"/>
            </w:pPr>
            <w:r>
              <w:t xml:space="preserve">Tras eliminar una entidad</w:t>
            </w:r>
          </w:p>
        </w:tc>
      </w:tr>
    </w:tbl>
    <w:p>
      <w:pPr>
        <w:pStyle w:val="BodyText"/>
      </w:pPr>
      <w:r>
        <w:t xml:space="preserve">Estos eventos se publican desde el repositorio genérico de Nop.Data (</w:t>
      </w:r>
      <w:r>
        <w:rPr>
          <w:rStyle w:val="VerbatimChar"/>
        </w:rPr>
        <w:t xml:space="preserve">EntityRepository&lt;T&gt;</w:t>
      </w:r>
      <w:r>
        <w:t xml:space="preserve">)</w:t>
      </w:r>
      <w:r>
        <w:t xml:space="preserve"> </w:t>
      </w:r>
      <w:r>
        <w:t xml:space="preserve">cuando se inserta, actualiza o elimina una entidad. Cualquier plugin puede suscribirse a ellos implementando</w:t>
      </w:r>
      <w:r>
        <w:t xml:space="preserve"> </w:t>
      </w:r>
      <w:r>
        <w:rPr>
          <w:rStyle w:val="VerbatimChar"/>
        </w:rPr>
        <w:t xml:space="preserve">IConsumer&lt;EntityInsertedEvent&lt;Product&gt;&gt;</w:t>
      </w:r>
      <w:r>
        <w:t xml:space="preserve">, por ejemplo, para ejecutar lógica adicional cuando</w:t>
      </w:r>
      <w:r>
        <w:t xml:space="preserve"> </w:t>
      </w:r>
      <w:r>
        <w:t xml:space="preserve">se añada un nuevo producto.</w:t>
      </w:r>
    </w:p>
    <w:bookmarkEnd w:id="204"/>
    <w:bookmarkStart w:id="205" w:name="creación-de-un-consumidor"/>
    <w:p>
      <w:pPr>
        <w:pStyle w:val="Heading3"/>
      </w:pPr>
      <w:r>
        <w:t xml:space="preserve">Creación de un consumidor</w:t>
      </w:r>
    </w:p>
    <w:p>
      <w:pPr>
        <w:pStyle w:val="FirstParagraph"/>
      </w:pPr>
      <w:r>
        <w:t xml:space="preserve">Para crear un consumidor, basta con implementar</w:t>
      </w:r>
      <w:r>
        <w:t xml:space="preserve"> </w:t>
      </w:r>
      <w:r>
        <w:rPr>
          <w:rStyle w:val="VerbatimChar"/>
        </w:rPr>
        <w:t xml:space="preserve">IConsumer&lt;T&gt;</w:t>
      </w:r>
      <w:r>
        <w:t xml:space="preserve">. nopCommerce detecta todas las</w:t>
      </w:r>
      <w:r>
        <w:t xml:space="preserve"> </w:t>
      </w:r>
      <w:r>
        <w:t xml:space="preserve">implementaciones de esta interfaz durante el arranque y las registra en el contenedor de</w:t>
      </w:r>
      <w:r>
        <w:t xml:space="preserve"> </w:t>
      </w:r>
      <w:r>
        <w:t xml:space="preserve">dependencias con ciclo de vida</w:t>
      </w:r>
      <w:r>
        <w:t xml:space="preserve"> </w:t>
      </w:r>
      <w:r>
        <w:rPr>
          <w:rStyle w:val="VerbatimChar"/>
        </w:rPr>
        <w:t xml:space="preserve">Scoped</w:t>
      </w:r>
      <w:r>
        <w:t xml:space="preserve">, sin registro manual:</w:t>
      </w:r>
    </w:p>
    <w:p>
      <w:pPr>
        <w:pStyle w:val="SourceCode"/>
      </w:pPr>
      <w:r>
        <w:rPr>
          <w:rStyle w:val="KeywordTok"/>
        </w:rPr>
        <w:t xml:space="preserve">using</w:t>
      </w:r>
      <w:r>
        <w:rPr>
          <w:rStyle w:val="NormalTok"/>
        </w:rPr>
        <w:t xml:space="preserve"> Nop</w:t>
      </w:r>
      <w:r>
        <w:rPr>
          <w:rStyle w:val="OperatorTok"/>
        </w:rPr>
        <w:t xml:space="preserve">.</w:t>
      </w:r>
      <w:r>
        <w:rPr>
          <w:rStyle w:val="FunctionTok"/>
        </w:rPr>
        <w:t xml:space="preserve">Core</w:t>
      </w:r>
      <w:r>
        <w:rPr>
          <w:rStyle w:val="OperatorTok"/>
        </w:rPr>
        <w:t xml:space="preserve">.</w:t>
      </w:r>
      <w:r>
        <w:rPr>
          <w:rStyle w:val="FunctionTok"/>
        </w:rPr>
        <w:t xml:space="preserve">Domain</w:t>
      </w:r>
      <w:r>
        <w:rPr>
          <w:rStyle w:val="OperatorTok"/>
        </w:rPr>
        <w:t xml:space="preserve">.</w:t>
      </w:r>
      <w:r>
        <w:rPr>
          <w:rStyle w:val="FunctionTok"/>
        </w:rPr>
        <w:t xml:space="preserve">Catalog</w:t>
      </w:r>
      <w:r>
        <w:rPr>
          <w:rStyle w:val="OperatorTok"/>
        </w:rPr>
        <w:t xml:space="preserve">;</w:t>
      </w:r>
      <w:r>
        <w:br/>
      </w:r>
      <w:r>
        <w:rPr>
          <w:rStyle w:val="KeywordTok"/>
        </w:rPr>
        <w:t xml:space="preserve">using</w:t>
      </w:r>
      <w:r>
        <w:rPr>
          <w:rStyle w:val="NormalTok"/>
        </w:rPr>
        <w:t xml:space="preserve"> Nop</w:t>
      </w:r>
      <w:r>
        <w:rPr>
          <w:rStyle w:val="OperatorTok"/>
        </w:rPr>
        <w:t xml:space="preserve">.</w:t>
      </w:r>
      <w:r>
        <w:rPr>
          <w:rStyle w:val="FunctionTok"/>
        </w:rPr>
        <w:t xml:space="preserve">Core</w:t>
      </w:r>
      <w:r>
        <w:rPr>
          <w:rStyle w:val="OperatorTok"/>
        </w:rPr>
        <w:t xml:space="preserve">.</w:t>
      </w:r>
      <w:r>
        <w:rPr>
          <w:rStyle w:val="FunctionTok"/>
        </w:rPr>
        <w:t xml:space="preserve">Events</w:t>
      </w:r>
      <w:r>
        <w:rPr>
          <w:rStyle w:val="OperatorTok"/>
        </w:rPr>
        <w:t xml:space="preserve">;</w:t>
      </w:r>
      <w:r>
        <w:br/>
      </w:r>
      <w:r>
        <w:rPr>
          <w:rStyle w:val="KeywordTok"/>
        </w:rPr>
        <w:t xml:space="preserve">using</w:t>
      </w:r>
      <w:r>
        <w:rPr>
          <w:rStyle w:val="NormalTok"/>
        </w:rPr>
        <w:t xml:space="preserve"> Nop</w:t>
      </w:r>
      <w:r>
        <w:rPr>
          <w:rStyle w:val="OperatorTok"/>
        </w:rPr>
        <w:t xml:space="preserve">.</w:t>
      </w:r>
      <w:r>
        <w:rPr>
          <w:rStyle w:val="FunctionTok"/>
        </w:rPr>
        <w:t xml:space="preserve">Services</w:t>
      </w:r>
      <w:r>
        <w:rPr>
          <w:rStyle w:val="OperatorTok"/>
        </w:rPr>
        <w:t xml:space="preserve">.</w:t>
      </w:r>
      <w:r>
        <w:rPr>
          <w:rStyle w:val="FunctionTok"/>
        </w:rPr>
        <w:t xml:space="preserve">Events</w:t>
      </w:r>
      <w:r>
        <w:rPr>
          <w:rStyle w:val="OperatorTok"/>
        </w:rPr>
        <w:t xml:space="preserve">;</w:t>
      </w:r>
      <w:r>
        <w:br/>
      </w:r>
      <w:r>
        <w:rPr>
          <w:rStyle w:val="KeywordTok"/>
        </w:rPr>
        <w:t xml:space="preserve">using</w:t>
      </w:r>
      <w:r>
        <w:rPr>
          <w:rStyle w:val="NormalTok"/>
        </w:rPr>
        <w:t xml:space="preserve"> Nop</w:t>
      </w:r>
      <w:r>
        <w:rPr>
          <w:rStyle w:val="OperatorTok"/>
        </w:rPr>
        <w:t xml:space="preserve">.</w:t>
      </w:r>
      <w:r>
        <w:rPr>
          <w:rStyle w:val="FunctionTok"/>
        </w:rPr>
        <w:t xml:space="preserve">Services</w:t>
      </w:r>
      <w:r>
        <w:rPr>
          <w:rStyle w:val="OperatorTok"/>
        </w:rPr>
        <w:t xml:space="preserve">.</w:t>
      </w:r>
      <w:r>
        <w:rPr>
          <w:rStyle w:val="FunctionTok"/>
        </w:rPr>
        <w:t xml:space="preserve">Logging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ProductCreatedConsumer </w:t>
      </w:r>
      <w:r>
        <w:rPr>
          <w:rStyle w:val="OperatorTok"/>
        </w:rPr>
        <w:t xml:space="preserve">:</w:t>
      </w:r>
      <w:r>
        <w:br/>
      </w:r>
      <w:r>
        <w:rPr>
          <w:rStyle w:val="NormalTok"/>
        </w:rPr>
        <w:t xml:space="preserve">    IConsumer</w:t>
      </w:r>
      <w:r>
        <w:rPr>
          <w:rStyle w:val="OperatorTok"/>
        </w:rPr>
        <w:t xml:space="preserve">&lt;</w:t>
      </w:r>
      <w:r>
        <w:rPr>
          <w:rStyle w:val="NormalTok"/>
        </w:rPr>
        <w:t xml:space="preserve">EntityInsertedEvent</w:t>
      </w:r>
      <w:r>
        <w:rPr>
          <w:rStyle w:val="OperatorTok"/>
        </w:rPr>
        <w:t xml:space="preserve">&lt;</w:t>
      </w:r>
      <w:r>
        <w:rPr>
          <w:rStyle w:val="NormalTok"/>
        </w:rPr>
        <w:t xml:space="preserve">Product</w:t>
      </w:r>
      <w:r>
        <w:rPr>
          <w:rStyle w:val="OperatorTok"/>
        </w:rPr>
        <w:t xml:space="preserve">&gt;&gt;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 _logger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ProductCreatedConsumer</w:t>
      </w:r>
      <w:r>
        <w:rPr>
          <w:rStyle w:val="OperatorTok"/>
        </w:rPr>
        <w:t xml:space="preserve">(</w:t>
      </w:r>
      <w:r>
        <w:rPr>
          <w:rStyle w:val="NormalTok"/>
        </w:rPr>
        <w:t xml:space="preserve">ILogger logger</w:t>
      </w:r>
      <w:r>
        <w:rPr>
          <w:rStyle w:val="OperatorTok"/>
        </w:rPr>
        <w:t xml:space="preserve">)</w:t>
      </w:r>
      <w:r>
        <w:br/>
      </w:r>
      <w:r>
        <w:rPr>
          <w:rStyle w:val="NormalTok"/>
        </w:rPr>
        <w:t xml:space="preserve">    </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HandleEventAsync</w:t>
      </w:r>
      <w:r>
        <w:rPr>
          <w:rStyle w:val="OperatorTok"/>
        </w:rPr>
        <w:t xml:space="preserve">(</w:t>
      </w:r>
      <w:r>
        <w:br/>
      </w:r>
      <w:r>
        <w:rPr>
          <w:rStyle w:val="NormalTok"/>
        </w:rPr>
        <w:t xml:space="preserve">        EntityInsertedEvent</w:t>
      </w:r>
      <w:r>
        <w:rPr>
          <w:rStyle w:val="OperatorTok"/>
        </w:rPr>
        <w:t xml:space="preserve">&lt;</w:t>
      </w:r>
      <w:r>
        <w:rPr>
          <w:rStyle w:val="NormalTok"/>
        </w:rPr>
        <w:t xml:space="preserve">Product</w:t>
      </w:r>
      <w:r>
        <w:rPr>
          <w:rStyle w:val="OperatorTok"/>
        </w:rPr>
        <w:t xml:space="preserve">&gt;</w:t>
      </w:r>
      <w:r>
        <w:rPr>
          <w:rStyle w:val="NormalTok"/>
        </w:rPr>
        <w:t xml:space="preserve"> eventMessage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product </w:t>
      </w:r>
      <w:r>
        <w:rPr>
          <w:rStyle w:val="OperatorTok"/>
        </w:rPr>
        <w:t xml:space="preserve">=</w:t>
      </w:r>
      <w:r>
        <w:rPr>
          <w:rStyle w:val="NormalTok"/>
        </w:rPr>
        <w:t xml:space="preserve"> eventMessage</w:t>
      </w:r>
      <w:r>
        <w:rPr>
          <w:rStyle w:val="OperatorTok"/>
        </w:rPr>
        <w:t xml:space="preserve">.</w:t>
      </w:r>
      <w:r>
        <w:rPr>
          <w:rStyle w:val="FunctionTok"/>
        </w:rPr>
        <w:t xml:space="preserve">Entity</w:t>
      </w:r>
      <w:r>
        <w:rPr>
          <w:rStyle w:val="OperatorTok"/>
        </w:rPr>
        <w:t xml:space="preserve">;</w:t>
      </w:r>
      <w:r>
        <w:br/>
      </w:r>
      <w:r>
        <w:rPr>
          <w:rStyle w:val="NormalTok"/>
        </w:rPr>
        <w:t xml:space="preserve">        await _logger</w:t>
      </w:r>
      <w:r>
        <w:rPr>
          <w:rStyle w:val="OperatorTok"/>
        </w:rPr>
        <w:t xml:space="preserve">.</w:t>
      </w:r>
      <w:r>
        <w:rPr>
          <w:rStyle w:val="FunctionTok"/>
        </w:rPr>
        <w:t xml:space="preserve">InformationAsync</w:t>
      </w:r>
      <w:r>
        <w:rPr>
          <w:rStyle w:val="OperatorTok"/>
        </w:rPr>
        <w:t xml:space="preserve">(</w:t>
      </w:r>
      <w:r>
        <w:br/>
      </w:r>
      <w:r>
        <w:rPr>
          <w:rStyle w:val="NormalTok"/>
        </w:rPr>
        <w:t xml:space="preserve">            $</w:t>
      </w:r>
      <w:r>
        <w:rPr>
          <w:rStyle w:val="StringTok"/>
        </w:rPr>
        <w:t xml:space="preserve">"Nuevo producto creado: {product.Name}"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Ese registro automático lo realiza la clase</w:t>
      </w:r>
      <w:r>
        <w:t xml:space="preserve"> </w:t>
      </w:r>
      <w:r>
        <w:rPr>
          <w:rStyle w:val="VerbatimChar"/>
        </w:rPr>
        <w:t xml:space="preserve">NopStartup</w:t>
      </w:r>
      <w:r>
        <w:t xml:space="preserve"> </w:t>
      </w:r>
      <w:r>
        <w:t xml:space="preserve">(</w:t>
      </w:r>
      <w:r>
        <w:rPr>
          <w:rStyle w:val="VerbatimChar"/>
        </w:rPr>
        <w:t xml:space="preserve">Presentation/Nop.Web.Framework/Infrastructure/NopStartup.cs</w:t>
      </w:r>
      <w:r>
        <w:t xml:space="preserve">), que localiza por reflexión todas</w:t>
      </w:r>
      <w:r>
        <w:t xml:space="preserve"> </w:t>
      </w:r>
      <w:r>
        <w:t xml:space="preserve">las implementaciones de</w:t>
      </w:r>
      <w:r>
        <w:t xml:space="preserve"> </w:t>
      </w:r>
      <w:r>
        <w:rPr>
          <w:rStyle w:val="VerbatimChar"/>
        </w:rPr>
        <w:t xml:space="preserve">IConsumer&lt;&gt;</w:t>
      </w:r>
      <w:r>
        <w:t xml:space="preserve"> </w:t>
      </w:r>
      <w:r>
        <w:t xml:space="preserve">de la solución y las registra como servicios</w:t>
      </w:r>
      <w:r>
        <w:t xml:space="preserve"> </w:t>
      </w:r>
      <w:r>
        <w:rPr>
          <w:rStyle w:val="VerbatimChar"/>
        </w:rPr>
        <w:t xml:space="preserve">Scoped</w:t>
      </w:r>
      <w:r>
        <w:t xml:space="preserve">.</w:t>
      </w:r>
    </w:p>
    <w:bookmarkEnd w:id="205"/>
    <w:bookmarkStart w:id="206" w:name="eventos-personalizados"/>
    <w:p>
      <w:pPr>
        <w:pStyle w:val="Heading3"/>
      </w:pPr>
      <w:r>
        <w:t xml:space="preserve">Eventos personalizados</w:t>
      </w:r>
    </w:p>
    <w:p>
      <w:pPr>
        <w:pStyle w:val="FirstParagraph"/>
      </w:pPr>
      <w:r>
        <w:t xml:space="preserve">Los plugins también pueden definir eventos propios. Basta con crear una clase que actúe como</w:t>
      </w:r>
      <w:r>
        <w:t xml:space="preserve"> </w:t>
      </w:r>
      <w:r>
        <w:t xml:space="preserve">mensaje: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SlideImageUploadedEvent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SlideId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ImagePath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Publicar el evento:</w:t>
      </w:r>
    </w:p>
    <w:p>
      <w:pPr>
        <w:pStyle w:val="SourceCode"/>
      </w:pPr>
      <w:r>
        <w:rPr>
          <w:rStyle w:val="NormalTok"/>
        </w:rPr>
        <w:t xml:space="preserve">await _eventPublisher</w:t>
      </w:r>
      <w:r>
        <w:rPr>
          <w:rStyle w:val="OperatorTok"/>
        </w:rPr>
        <w:t xml:space="preserve">.</w:t>
      </w:r>
      <w:r>
        <w:rPr>
          <w:rStyle w:val="FunctionTok"/>
        </w:rPr>
        <w:t xml:space="preserve">PublishAsync</w:t>
      </w:r>
      <w:r>
        <w:rPr>
          <w:rStyle w:val="OperatorTok"/>
        </w:rPr>
        <w:t xml:space="preserve">(</w:t>
      </w:r>
      <w:r>
        <w:br/>
      </w:r>
      <w:r>
        <w:rPr>
          <w:rStyle w:val="NormalTok"/>
        </w:rPr>
        <w:t xml:space="preserve">    </w:t>
      </w:r>
      <w:r>
        <w:rPr>
          <w:rStyle w:val="KeywordTok"/>
        </w:rPr>
        <w:t xml:space="preserve">new</w:t>
      </w:r>
      <w:r>
        <w:rPr>
          <w:rStyle w:val="NormalTok"/>
        </w:rPr>
        <w:t xml:space="preserve"> SlideImageUploadedEvent</w:t>
      </w:r>
      <w:r>
        <w:br/>
      </w:r>
      <w:r>
        <w:rPr>
          <w:rStyle w:val="NormalTok"/>
        </w:rPr>
        <w:t xml:space="preserve">    </w:t>
      </w:r>
      <w:r>
        <w:rPr>
          <w:rStyle w:val="OperatorTok"/>
        </w:rPr>
        <w:t xml:space="preserve">{</w:t>
      </w:r>
      <w:r>
        <w:br/>
      </w:r>
      <w:r>
        <w:rPr>
          <w:rStyle w:val="NormalTok"/>
        </w:rPr>
        <w:t xml:space="preserve">        SlideId </w:t>
      </w:r>
      <w:r>
        <w:rPr>
          <w:rStyle w:val="OperatorTok"/>
        </w:rPr>
        <w:t xml:space="preserve">=</w:t>
      </w:r>
      <w:r>
        <w:rPr>
          <w:rStyle w:val="NormalTok"/>
        </w:rPr>
        <w:t xml:space="preserve"> slide</w:t>
      </w:r>
      <w:r>
        <w:rPr>
          <w:rStyle w:val="OperatorTok"/>
        </w:rPr>
        <w:t xml:space="preserve">.</w:t>
      </w:r>
      <w:r>
        <w:rPr>
          <w:rStyle w:val="FunctionTok"/>
        </w:rPr>
        <w:t xml:space="preserve">Id</w:t>
      </w:r>
      <w:r>
        <w:rPr>
          <w:rStyle w:val="OperatorTok"/>
        </w:rPr>
        <w:t xml:space="preserve">,</w:t>
      </w:r>
      <w:r>
        <w:br/>
      </w:r>
      <w:r>
        <w:rPr>
          <w:rStyle w:val="NormalTok"/>
        </w:rPr>
        <w:t xml:space="preserve">        ImagePath </w:t>
      </w:r>
      <w:r>
        <w:rPr>
          <w:rStyle w:val="OperatorTok"/>
        </w:rPr>
        <w:t xml:space="preserve">=</w:t>
      </w:r>
      <w:r>
        <w:rPr>
          <w:rStyle w:val="NormalTok"/>
        </w:rPr>
        <w:t xml:space="preserve"> slide</w:t>
      </w:r>
      <w:r>
        <w:rPr>
          <w:rStyle w:val="OperatorTok"/>
        </w:rPr>
        <w:t xml:space="preserve">.</w:t>
      </w:r>
      <w:r>
        <w:rPr>
          <w:rStyle w:val="FunctionTok"/>
        </w:rPr>
        <w:t xml:space="preserve">ImagePath</w:t>
      </w:r>
      <w:r>
        <w:br/>
      </w:r>
      <w:r>
        <w:rPr>
          <w:rStyle w:val="NormalTok"/>
        </w:rPr>
        <w:t xml:space="preserve">    </w:t>
      </w:r>
      <w:r>
        <w:rPr>
          <w:rStyle w:val="OperatorTok"/>
        </w:rPr>
        <w:t xml:space="preserve">});</w:t>
      </w:r>
    </w:p>
    <w:p>
      <w:pPr>
        <w:pStyle w:val="FirstParagraph"/>
      </w:pPr>
      <w:r>
        <w:t xml:space="preserve">Y otros componentes del sistema (incluyendo otros plugins) pueden suscribirse implementando</w:t>
      </w:r>
      <w:r>
        <w:t xml:space="preserve"> </w:t>
      </w:r>
      <w:r>
        <w:rPr>
          <w:rStyle w:val="VerbatimChar"/>
        </w:rPr>
        <w:t xml:space="preserve">IConsumer&lt;SlideImageUploadedEvent&gt;</w:t>
      </w:r>
      <w:r>
        <w:t xml:space="preserve">.</w:t>
      </w:r>
    </w:p>
    <w:bookmarkEnd w:id="206"/>
    <w:bookmarkStart w:id="207" w:name="buenas-prácticas"/>
    <w:p>
      <w:pPr>
        <w:pStyle w:val="Heading3"/>
      </w:pPr>
      <w:r>
        <w:t xml:space="preserve">Buenas prácticas</w:t>
      </w:r>
    </w:p>
    <w:p>
      <w:pPr>
        <w:numPr>
          <w:ilvl w:val="0"/>
          <w:numId w:val="1060"/>
        </w:numPr>
      </w:pPr>
      <w:r>
        <w:t xml:space="preserve">Los consumidores deben ser rápidos y ligeros. Si la operación es</w:t>
      </w:r>
      <w:r>
        <w:t xml:space="preserve"> </w:t>
      </w:r>
      <w:r>
        <w:t xml:space="preserve">pesada, encolar un trabajo en segundo plano.</w:t>
      </w:r>
    </w:p>
    <w:p>
      <w:pPr>
        <w:numPr>
          <w:ilvl w:val="0"/>
          <w:numId w:val="1060"/>
        </w:numPr>
      </w:pPr>
      <w:r>
        <w:t xml:space="preserve">No asumir el orden de ejecución de los consumidores:</w:t>
      </w:r>
      <w:r>
        <w:t xml:space="preserve"> </w:t>
      </w:r>
      <w:r>
        <w:rPr>
          <w:rStyle w:val="VerbatimChar"/>
        </w:rPr>
        <w:t xml:space="preserve">EventPublisher</w:t>
      </w:r>
      <w:r>
        <w:t xml:space="preserve"> </w:t>
      </w:r>
      <w:r>
        <w:t xml:space="preserve">invoca a los consumidores</w:t>
      </w:r>
      <w:r>
        <w:t xml:space="preserve"> </w:t>
      </w:r>
      <w:r>
        <w:t xml:space="preserve">en el orden en que el contenedor de DI los resuelve. Si el orden es relevante, encargar la</w:t>
      </w:r>
      <w:r>
        <w:t xml:space="preserve"> </w:t>
      </w:r>
      <w:r>
        <w:t xml:space="preserve">lógica de ordenación a un único consumidor.</w:t>
      </w:r>
    </w:p>
    <w:p>
      <w:pPr>
        <w:numPr>
          <w:ilvl w:val="0"/>
          <w:numId w:val="1060"/>
        </w:numPr>
      </w:pPr>
      <w:r>
        <w:t xml:space="preserve">Las excepciones lanzadas por un consumidor no llegan al publicador: se registran en el log (salvo</w:t>
      </w:r>
      <w:r>
        <w:t xml:space="preserve"> </w:t>
      </w:r>
      <w:r>
        <w:t xml:space="preserve">en</w:t>
      </w:r>
      <w:r>
        <w:t xml:space="preserve"> </w:t>
      </w:r>
      <w:r>
        <w:rPr>
          <w:rStyle w:val="VerbatimChar"/>
        </w:rPr>
        <w:t xml:space="preserve">AppStartedEvent</w:t>
      </w:r>
      <w:r>
        <w:t xml:space="preserve">); usar</w:t>
      </w:r>
      <w:r>
        <w:t xml:space="preserve"> </w:t>
      </w:r>
      <w:r>
        <w:rPr>
          <w:rStyle w:val="VerbatimChar"/>
        </w:rPr>
        <w:t xml:space="preserve">IStopProcessingEvent</w:t>
      </w:r>
      <w:r>
        <w:t xml:space="preserve"> </w:t>
      </w:r>
      <w:r>
        <w:t xml:space="preserve">para detener la cadena de consumidores.</w:t>
      </w:r>
    </w:p>
    <w:p>
      <w:pPr>
        <w:numPr>
          <w:ilvl w:val="0"/>
          <w:numId w:val="1060"/>
        </w:numPr>
      </w:pPr>
      <w:r>
        <w:t xml:space="preserve">Usar</w:t>
      </w:r>
      <w:r>
        <w:t xml:space="preserve"> </w:t>
      </w:r>
      <w:r>
        <w:rPr>
          <w:rStyle w:val="VerbatimChar"/>
        </w:rPr>
        <w:t xml:space="preserve">EntityInsertedEvent&lt;T&gt;</w:t>
      </w:r>
      <w:r>
        <w:t xml:space="preserve"> </w:t>
      </w:r>
      <w:r>
        <w:t xml:space="preserve">para lógica posterior a la persistencia,</w:t>
      </w:r>
      <w:r>
        <w:t xml:space="preserve"> </w:t>
      </w:r>
      <w:r>
        <w:t xml:space="preserve">no para validación previa.</w:t>
      </w:r>
    </w:p>
    <w:bookmarkEnd w:id="207"/>
    <w:bookmarkEnd w:id="208"/>
    <w:bookmarkStart w:id="213" w:name="capitulo-19"/>
    <w:p>
      <w:pPr>
        <w:pStyle w:val="Heading2"/>
      </w:pPr>
      <w:r>
        <w:t xml:space="preserve">Capítulo 19 — Widget Zones personalizadas</w:t>
      </w:r>
    </w:p>
    <w:p>
      <w:pPr>
        <w:pStyle w:val="FirstParagraph"/>
      </w:pPr>
      <w:r>
        <w:t xml:space="preserve">Muestra cómo declarar Widget Zones personalizadas en temas con el tag helper nop-widget y cómo registrarlas en un plugin.</w:t>
      </w:r>
    </w:p>
    <w:p>
      <w:pPr>
        <w:pStyle w:val="BodyText"/>
      </w:pPr>
      <w:r>
        <w:rPr>
          <w:b/>
          <w:bCs/>
        </w:rPr>
        <w:t xml:space="preserve">Parte VI — Temas avanzados</w:t>
      </w:r>
      <w:r>
        <w:t xml:space="preserve"> </w:t>
      </w:r>
      <w:r>
        <w:t xml:space="preserve">· Nivel: Intermedio</w:t>
      </w:r>
    </w:p>
    <w:p>
      <w:pPr>
        <w:pStyle w:val="BodyText"/>
      </w:pPr>
      <w:r>
        <w:t xml:space="preserve">Este capítulo cubre las Widget Zones predefinidas del núcleo y el proceso para crear zonas propias con el tag helper nop-widget, registrarlas en GetWidgetZonesAsync y asociarlas a un ViewComponent en GetWidgetViewComponent; Sirve para colocar widgets en ubicaciones concretas del tema; Los conceptos clave incluyen el parámetro additional-data, el formato de nombre {plugin}_ubicacion y la disponibilidad de las zonas en tienda pública y administración; Prerrequisitos: capítulos 7 y 10; Caso de uso típico: ofrecer una zona de inserción documentada en un tema comercial para plugins de terceros.</w:t>
      </w:r>
    </w:p>
    <w:p>
      <w:pPr>
        <w:pStyle w:val="BodyText"/>
      </w:pPr>
      <w:r>
        <w:rPr>
          <w:b/>
          <w:bCs/>
        </w:rPr>
        <w:t xml:space="preserve">Trampas frecuentes:</w:t>
      </w:r>
    </w:p>
    <w:p>
      <w:pPr>
        <w:pStyle w:val="Compact"/>
        <w:numPr>
          <w:ilvl w:val="0"/>
          <w:numId w:val="1061"/>
        </w:numPr>
      </w:pPr>
      <w:r>
        <w:t xml:space="preserve">Si el tema cambia y la zona se elimina, el widget deja de visualizarse sin provocar errores; por ello las zonas personalizadas deben documentarse.</w:t>
      </w:r>
    </w:p>
    <w:p>
      <w:pPr>
        <w:pStyle w:val="Compact"/>
        <w:numPr>
          <w:ilvl w:val="0"/>
          <w:numId w:val="1061"/>
        </w:numPr>
      </w:pPr>
      <w:r>
        <w:t xml:space="preserve">Las zonas personalizadas deben usar nombres únicos y descriptivos, con el formato {plugin}_ubicacion.</w:t>
      </w:r>
    </w:p>
    <w:p>
      <w:pPr>
        <w:pStyle w:val="Compact"/>
        <w:numPr>
          <w:ilvl w:val="0"/>
          <w:numId w:val="1061"/>
        </w:numPr>
      </w:pPr>
      <w:r>
        <w:t xml:space="preserve">La lista completa de zonas predefinidas puede consultarse en el código fuente de nopCommerce, en las vistas del tema DefaultClean.</w:t>
      </w:r>
    </w:p>
    <w:p>
      <w:pPr>
        <w:pStyle w:val="Compact"/>
        <w:numPr>
          <w:ilvl w:val="0"/>
          <w:numId w:val="1061"/>
        </w:numPr>
      </w:pPr>
      <w:r>
        <w:t xml:space="preserve">Un plugin que quiera usar una zona personalizada debe devolver su nombre en GetWidgetZonesAsync; si no, su ViewComponent nunca se invoca en esa zona.</w:t>
      </w:r>
    </w:p>
    <w:p>
      <w:r>
        <w:pict>
          <v:rect style="width:0;height:1.5pt" o:hralign="center" o:hrstd="t" o:hr="t"/>
        </w:pict>
      </w:r>
    </w:p>
    <w:p>
      <w:pPr>
        <w:pStyle w:val="FirstParagraph"/>
      </w:pPr>
      <w:r>
        <w:t xml:space="preserve">Las Widget Zones son puntos de inserción en las vistas de nopCommerce donde los plugins pueden</w:t>
      </w:r>
      <w:r>
        <w:t xml:space="preserve"> </w:t>
      </w:r>
      <w:r>
        <w:t xml:space="preserve">inyectar contenido. Aunque nopCommerce proporciona numerosas zonas predefinidas, a menudo es</w:t>
      </w:r>
      <w:r>
        <w:t xml:space="preserve"> </w:t>
      </w:r>
      <w:r>
        <w:t xml:space="preserve">necesario definir zonas nuevas para colocar widgets en ubicaciones específicas del tema.</w:t>
      </w:r>
    </w:p>
    <w:bookmarkStart w:id="209" w:name="zonas-predefinidas-del-núcleo"/>
    <w:p>
      <w:pPr>
        <w:pStyle w:val="Heading3"/>
      </w:pPr>
      <w:r>
        <w:t xml:space="preserve">Zonas predefinidas del núcleo</w:t>
      </w:r>
    </w:p>
    <w:p>
      <w:pPr>
        <w:pStyle w:val="FirstParagraph"/>
      </w:pPr>
      <w:r>
        <w:t xml:space="preserve">nopCommerce define decenas de Widget Zones en su capa de presentación. Las más utilizadas</w:t>
      </w:r>
      <w:r>
        <w:t xml:space="preserve"> </w:t>
      </w:r>
      <w:r>
        <w:t xml:space="preserve">incluyen: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Nombre de zona</w:t>
            </w:r>
          </w:p>
        </w:tc>
        <w:tc>
          <w:tcPr/>
          <w:p>
            <w:pPr>
              <w:pStyle w:val="Compact"/>
            </w:pPr>
            <w:r>
              <w:t xml:space="preserve">Ubicación</w:t>
            </w:r>
          </w:p>
        </w:tc>
      </w:tr>
      <w:tr>
        <w:tc>
          <w:tcPr/>
          <w:p>
            <w:pPr>
              <w:pStyle w:val="Compact"/>
            </w:pPr>
            <w:r>
              <w:rPr>
                <w:rStyle w:val="VerbatimChar"/>
              </w:rPr>
              <w:t xml:space="preserve">head_html_tag</w:t>
            </w:r>
          </w:p>
        </w:tc>
        <w:tc>
          <w:tcPr/>
          <w:p>
            <w:pPr>
              <w:pStyle w:val="Compact"/>
            </w:pPr>
            <w:r>
              <w:t xml:space="preserve">Dentro de la etiqueta</w:t>
            </w:r>
            <w:r>
              <w:t xml:space="preserve"> </w:t>
            </w:r>
            <w:r>
              <w:rPr>
                <w:rStyle w:val="VerbatimChar"/>
              </w:rPr>
              <w:t xml:space="preserve">&lt;head&gt;</w:t>
            </w:r>
          </w:p>
        </w:tc>
      </w:tr>
      <w:tr>
        <w:tc>
          <w:tcPr/>
          <w:p>
            <w:pPr>
              <w:pStyle w:val="Compact"/>
            </w:pPr>
            <w:r>
              <w:rPr>
                <w:rStyle w:val="VerbatimChar"/>
              </w:rPr>
              <w:t xml:space="preserve">body_start_html_tag_after</w:t>
            </w:r>
          </w:p>
        </w:tc>
        <w:tc>
          <w:tcPr/>
          <w:p>
            <w:pPr>
              <w:pStyle w:val="Compact"/>
            </w:pPr>
            <w:r>
              <w:t xml:space="preserve">Tras la apertura de</w:t>
            </w:r>
            <w:r>
              <w:t xml:space="preserve"> </w:t>
            </w:r>
            <w:r>
              <w:rPr>
                <w:rStyle w:val="VerbatimChar"/>
              </w:rPr>
              <w:t xml:space="preserve">&lt;body&gt;</w:t>
            </w:r>
          </w:p>
        </w:tc>
      </w:tr>
      <w:tr>
        <w:tc>
          <w:tcPr/>
          <w:p>
            <w:pPr>
              <w:pStyle w:val="Compact"/>
            </w:pPr>
            <w:r>
              <w:rPr>
                <w:rStyle w:val="VerbatimChar"/>
              </w:rPr>
              <w:t xml:space="preserve">header_menu_before</w:t>
            </w:r>
          </w:p>
        </w:tc>
        <w:tc>
          <w:tcPr/>
          <w:p>
            <w:pPr>
              <w:pStyle w:val="Compact"/>
            </w:pPr>
            <w:r>
              <w:t xml:space="preserve">Antes del menú principal</w:t>
            </w:r>
          </w:p>
        </w:tc>
      </w:tr>
      <w:tr>
        <w:tc>
          <w:tcPr/>
          <w:p>
            <w:pPr>
              <w:pStyle w:val="Compact"/>
            </w:pPr>
            <w:r>
              <w:rPr>
                <w:rStyle w:val="VerbatimChar"/>
              </w:rPr>
              <w:t xml:space="preserve">header_menu_after</w:t>
            </w:r>
          </w:p>
        </w:tc>
        <w:tc>
          <w:tcPr/>
          <w:p>
            <w:pPr>
              <w:pStyle w:val="Compact"/>
            </w:pPr>
            <w:r>
              <w:t xml:space="preserve">Después del menú principal</w:t>
            </w:r>
          </w:p>
        </w:tc>
      </w:tr>
      <w:tr>
        <w:tc>
          <w:tcPr/>
          <w:p>
            <w:pPr>
              <w:pStyle w:val="Compact"/>
            </w:pPr>
            <w:r>
              <w:rPr>
                <w:rStyle w:val="VerbatimChar"/>
              </w:rPr>
              <w:t xml:space="preserve">content_before</w:t>
            </w:r>
          </w:p>
        </w:tc>
        <w:tc>
          <w:tcPr/>
          <w:p>
            <w:pPr>
              <w:pStyle w:val="Compact"/>
            </w:pPr>
            <w:r>
              <w:t xml:space="preserve">Antes del contenido principal</w:t>
            </w:r>
          </w:p>
        </w:tc>
      </w:tr>
      <w:tr>
        <w:tc>
          <w:tcPr/>
          <w:p>
            <w:pPr>
              <w:pStyle w:val="Compact"/>
            </w:pPr>
            <w:r>
              <w:rPr>
                <w:rStyle w:val="VerbatimChar"/>
              </w:rPr>
              <w:t xml:space="preserve">content_after</w:t>
            </w:r>
          </w:p>
        </w:tc>
        <w:tc>
          <w:tcPr/>
          <w:p>
            <w:pPr>
              <w:pStyle w:val="Compact"/>
            </w:pPr>
            <w:r>
              <w:t xml:space="preserve">Después del contenido principal</w:t>
            </w:r>
          </w:p>
        </w:tc>
      </w:tr>
      <w:tr>
        <w:tc>
          <w:tcPr/>
          <w:p>
            <w:pPr>
              <w:pStyle w:val="Compact"/>
            </w:pPr>
            <w:r>
              <w:rPr>
                <w:rStyle w:val="VerbatimChar"/>
              </w:rPr>
              <w:t xml:space="preserve">footer</w:t>
            </w:r>
          </w:p>
        </w:tc>
        <w:tc>
          <w:tcPr/>
          <w:p>
            <w:pPr>
              <w:pStyle w:val="Compact"/>
            </w:pPr>
            <w:r>
              <w:t xml:space="preserve">Pie de página</w:t>
            </w:r>
          </w:p>
        </w:tc>
      </w:tr>
      <w:tr>
        <w:tc>
          <w:tcPr/>
          <w:p>
            <w:pPr>
              <w:pStyle w:val="Compact"/>
            </w:pPr>
            <w:r>
              <w:rPr>
                <w:rStyle w:val="VerbatimChar"/>
              </w:rPr>
              <w:t xml:space="preserve">productdetails_top</w:t>
            </w:r>
          </w:p>
        </w:tc>
        <w:tc>
          <w:tcPr/>
          <w:p>
            <w:pPr>
              <w:pStyle w:val="Compact"/>
            </w:pPr>
            <w:r>
              <w:t xml:space="preserve">Arriba de la página de detalle de producto</w:t>
            </w:r>
          </w:p>
        </w:tc>
      </w:tr>
      <w:tr>
        <w:tc>
          <w:tcPr/>
          <w:p>
            <w:pPr>
              <w:pStyle w:val="Compact"/>
            </w:pPr>
            <w:r>
              <w:rPr>
                <w:rStyle w:val="VerbatimChar"/>
              </w:rPr>
              <w:t xml:space="preserve">categorydetails_before_product_list</w:t>
            </w:r>
          </w:p>
        </w:tc>
        <w:tc>
          <w:tcPr/>
          <w:p>
            <w:pPr>
              <w:pStyle w:val="Compact"/>
            </w:pPr>
            <w:r>
              <w:t xml:space="preserve">Antes del listado de productos de la categoría</w:t>
            </w:r>
          </w:p>
        </w:tc>
      </w:tr>
    </w:tbl>
    <w:p>
      <w:pPr>
        <w:pStyle w:val="BodyText"/>
      </w:pPr>
      <w:r>
        <w:t xml:space="preserve">La lista completa está en</w:t>
      </w:r>
      <w:r>
        <w:t xml:space="preserve"> </w:t>
      </w:r>
      <w:r>
        <w:rPr>
          <w:rStyle w:val="VerbatimChar"/>
        </w:rPr>
        <w:t xml:space="preserve">Nop.Web.Framework/Infrastructure/PublicWidgetZones.cs</w:t>
      </w:r>
      <w:r>
        <w:t xml:space="preserve"> </w:t>
      </w:r>
      <w:r>
        <w:t xml:space="preserve">(tienda</w:t>
      </w:r>
      <w:r>
        <w:t xml:space="preserve"> </w:t>
      </w:r>
      <w:r>
        <w:t xml:space="preserve">pública) y en</w:t>
      </w:r>
      <w:r>
        <w:t xml:space="preserve"> </w:t>
      </w:r>
      <w:r>
        <w:rPr>
          <w:rStyle w:val="VerbatimChar"/>
        </w:rPr>
        <w:t xml:space="preserve">Nop.Web.Framework/Infrastructure/AdminWidgetZones.cs</w:t>
      </w:r>
      <w:r>
        <w:t xml:space="preserve"> </w:t>
      </w:r>
      <w:r>
        <w:t xml:space="preserve">(administración); las</w:t>
      </w:r>
      <w:r>
        <w:t xml:space="preserve"> </w:t>
      </w:r>
      <w:r>
        <w:t xml:space="preserve">vistas del tema solo invocan esas zonas.</w:t>
      </w:r>
    </w:p>
    <w:bookmarkEnd w:id="209"/>
    <w:bookmarkStart w:id="210" w:name="Xbe6ea4cda46dc6807e1e3fbea309f94892902b0"/>
    <w:p>
      <w:pPr>
        <w:pStyle w:val="Heading3"/>
      </w:pPr>
      <w:r>
        <w:t xml:space="preserve">Creación de una Widget Zone personalizada</w:t>
      </w:r>
    </w:p>
    <w:p>
      <w:pPr>
        <w:pStyle w:val="FirstParagraph"/>
      </w:pPr>
      <w:r>
        <w:t xml:space="preserve">Para renderizar una Widget Zone en una vista Razor se invoca el ViewComponent</w:t>
      </w:r>
      <w:r>
        <w:t xml:space="preserve"> </w:t>
      </w:r>
      <w:r>
        <w:rPr>
          <w:rStyle w:val="VerbatimChar"/>
        </w:rPr>
        <w:t xml:space="preserve">WidgetViewComponent</w:t>
      </w:r>
      <w:r>
        <w:t xml:space="preserve"> </w:t>
      </w:r>
      <w:r>
        <w:t xml:space="preserve">con el nombre de la zona:</w:t>
      </w:r>
    </w:p>
    <w:p>
      <w:pPr>
        <w:pStyle w:val="SourceCode"/>
      </w:pPr>
      <w:r>
        <w:rPr>
          <w:rStyle w:val="VerbatimChar"/>
        </w:rPr>
        <w:t xml:space="preserve">@await Component.InvokeAsync(typeof(WidgetViewComponent), new { widgetZone = "mi_zona_personalizada" })</w:t>
      </w:r>
    </w:p>
    <w:p>
      <w:pPr>
        <w:pStyle w:val="FirstParagraph"/>
      </w:pPr>
      <w:r>
        <w:t xml:space="preserve">Opcionalmente, pueden pasarse datos adicionales mediante el parámetro</w:t>
      </w:r>
      <w:r>
        <w:t xml:space="preserve"> </w:t>
      </w:r>
      <w:r>
        <w:rPr>
          <w:rStyle w:val="VerbatimChar"/>
        </w:rPr>
        <w:t xml:space="preserve">additionalData</w:t>
      </w:r>
      <w:r>
        <w:t xml:space="preserve">:</w:t>
      </w:r>
    </w:p>
    <w:p>
      <w:pPr>
        <w:pStyle w:val="SourceCode"/>
      </w:pPr>
      <w:r>
        <w:rPr>
          <w:rStyle w:val="VerbatimChar"/>
        </w:rPr>
        <w:t xml:space="preserve">@await Component.InvokeAsync(typeof(WidgetViewComponent), new { widgetZone = "homepage_banner", additionalData = new { ShowOnlyFeatured = true } })</w:t>
      </w:r>
    </w:p>
    <w:bookmarkEnd w:id="210"/>
    <w:bookmarkStart w:id="211" w:name="registro-de-la-nueva-zona-en-un-plugin"/>
    <w:p>
      <w:pPr>
        <w:pStyle w:val="Heading3"/>
      </w:pPr>
      <w:r>
        <w:t xml:space="preserve">Registro de la nueva zona en un plugin</w:t>
      </w:r>
    </w:p>
    <w:p>
      <w:pPr>
        <w:pStyle w:val="FirstParagraph"/>
      </w:pPr>
      <w:r>
        <w:t xml:space="preserve">Un plugin que quiera hacer uso de una zona personalizada debe devolver su nombre en el método</w:t>
      </w:r>
      <w:r>
        <w:t xml:space="preserve"> </w:t>
      </w:r>
      <w:r>
        <w:rPr>
          <w:rStyle w:val="VerbatimChar"/>
        </w:rPr>
        <w:t xml:space="preserve">GetWidgetZonesAsync</w:t>
      </w:r>
      <w:r>
        <w:t xml:space="preserve">:</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IList</w:t>
      </w:r>
      <w:r>
        <w:rPr>
          <w:rStyle w:val="OperatorTok"/>
        </w:rPr>
        <w:t xml:space="preserve">&lt;</w:t>
      </w:r>
      <w:r>
        <w:rPr>
          <w:rStyle w:val="DataTypeTok"/>
        </w:rPr>
        <w:t xml:space="preserve">string</w:t>
      </w:r>
      <w:r>
        <w:rPr>
          <w:rStyle w:val="OperatorTok"/>
        </w:rPr>
        <w:t xml:space="preserve">&gt;&gt;</w:t>
      </w:r>
      <w:r>
        <w:rPr>
          <w:rStyle w:val="NormalTok"/>
        </w:rPr>
        <w:t xml:space="preserve"> </w:t>
      </w:r>
      <w:r>
        <w:rPr>
          <w:rStyle w:val="FunctionTok"/>
        </w:rPr>
        <w:t xml:space="preserve">GetWidgetZonesAsync</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await Task</w:t>
      </w:r>
      <w:r>
        <w:rPr>
          <w:rStyle w:val="OperatorTok"/>
        </w:rPr>
        <w:t xml:space="preserve">.</w:t>
      </w:r>
      <w:r>
        <w:rPr>
          <w:rStyle w:val="FunctionTok"/>
        </w:rPr>
        <w:t xml:space="preserve">FromResult</w:t>
      </w:r>
      <w:r>
        <w:rPr>
          <w:rStyle w:val="OperatorTok"/>
        </w:rPr>
        <w:t xml:space="preserve">(</w:t>
      </w:r>
      <w:r>
        <w:br/>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"mi_zona_personalizada"</w:t>
      </w:r>
      <w:r>
        <w:rPr>
          <w:rStyle w:val="NormalTok"/>
        </w:rPr>
        <w:t xml:space="preserve"> </w:t>
      </w:r>
      <w:r>
        <w:rPr>
          <w:rStyle w:val="OperatorTok"/>
        </w:rPr>
        <w:t xml:space="preserve">});</w:t>
      </w:r>
      <w:r>
        <w:br/>
      </w:r>
      <w:r>
        <w:rPr>
          <w:rStyle w:val="OperatorTok"/>
        </w:rPr>
        <w:t xml:space="preserve">}</w:t>
      </w:r>
    </w:p>
    <w:p>
      <w:pPr>
        <w:pStyle w:val="FirstParagraph"/>
      </w:pPr>
      <w:r>
        <w:t xml:space="preserve">Y en el</w:t>
      </w:r>
      <w:r>
        <w:t xml:space="preserve"> </w:t>
      </w:r>
      <w:r>
        <w:rPr>
          <w:rStyle w:val="VerbatimChar"/>
        </w:rPr>
        <w:t xml:space="preserve">GetWidgetViewComponent</w:t>
      </w:r>
      <w:r>
        <w:t xml:space="preserve">, asociar la zona al ViewComponent que la renderizará:</w:t>
      </w:r>
    </w:p>
    <w:p>
      <w:pPr>
        <w:pStyle w:val="SourceCode"/>
      </w:pPr>
      <w:r>
        <w:rPr>
          <w:rStyle w:val="KeywordTok"/>
        </w:rPr>
        <w:t xml:space="preserve">public</w:t>
      </w:r>
      <w:r>
        <w:rPr>
          <w:rStyle w:val="NormalTok"/>
        </w:rPr>
        <w:t xml:space="preserve"> Type </w:t>
      </w:r>
      <w:r>
        <w:rPr>
          <w:rStyle w:val="FunctionTok"/>
        </w:rPr>
        <w:t xml:space="preserve">GetWidgetViewComponent</w:t>
      </w:r>
      <w:r>
        <w:rPr>
          <w:rStyle w:val="OperatorTok"/>
        </w:rPr>
        <w:t xml:space="preserve">(</w:t>
      </w:r>
      <w:r>
        <w:rPr>
          <w:rStyle w:val="DataTypeTok"/>
        </w:rPr>
        <w:t xml:space="preserve">string</w:t>
      </w:r>
      <w:r>
        <w:rPr>
          <w:rStyle w:val="NormalTok"/>
        </w:rPr>
        <w:t xml:space="preserve"> widgetZone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widgetZone </w:t>
      </w:r>
      <w:r>
        <w:rPr>
          <w:rStyle w:val="OperatorTok"/>
        </w:rPr>
        <w:t xml:space="preserve">==</w:t>
      </w:r>
      <w:r>
        <w:rPr>
          <w:rStyle w:val="NormalTok"/>
        </w:rPr>
        <w:t xml:space="preserve"> </w:t>
      </w:r>
      <w:r>
        <w:rPr>
          <w:rStyle w:val="StringTok"/>
        </w:rPr>
        <w:t xml:space="preserve">"mi_zona_personalizada"</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typeof</w:t>
      </w:r>
      <w:r>
        <w:rPr>
          <w:rStyle w:val="OperatorTok"/>
        </w:rPr>
        <w:t xml:space="preserve">(</w:t>
      </w:r>
      <w:r>
        <w:rPr>
          <w:rStyle w:val="NormalTok"/>
        </w:rPr>
        <w:t xml:space="preserve">MiComponentViewComponent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typeof</w:t>
      </w:r>
      <w:r>
        <w:rPr>
          <w:rStyle w:val="OperatorTok"/>
        </w:rPr>
        <w:t xml:space="preserve">(</w:t>
      </w:r>
      <w:r>
        <w:rPr>
          <w:rStyle w:val="NormalTok"/>
        </w:rPr>
        <w:t xml:space="preserve">WidgetsMiPluginViewComponent</w:t>
      </w:r>
      <w:r>
        <w:rPr>
          <w:rStyle w:val="OperatorTok"/>
        </w:rPr>
        <w:t xml:space="preserve">);</w:t>
      </w:r>
      <w:r>
        <w:br/>
      </w:r>
      <w:r>
        <w:rPr>
          <w:rStyle w:val="OperatorTok"/>
        </w:rPr>
        <w:t xml:space="preserve">}</w:t>
      </w:r>
    </w:p>
    <w:bookmarkEnd w:id="211"/>
    <w:bookmarkStart w:id="212" w:name="consideraciones-de-diseño"/>
    <w:p>
      <w:pPr>
        <w:pStyle w:val="Heading3"/>
      </w:pPr>
      <w:r>
        <w:t xml:space="preserve">Consideraciones de diseño</w:t>
      </w:r>
    </w:p>
    <w:p>
      <w:pPr>
        <w:numPr>
          <w:ilvl w:val="0"/>
          <w:numId w:val="1062"/>
        </w:numPr>
      </w:pPr>
      <w:r>
        <w:t xml:space="preserve">Las zonas personalizadas deben tener nombres únicos y descriptivos.</w:t>
      </w:r>
      <w:r>
        <w:t xml:space="preserve"> </w:t>
      </w:r>
      <w:r>
        <w:t xml:space="preserve">Usar el formato</w:t>
      </w:r>
      <w:r>
        <w:t xml:space="preserve"> </w:t>
      </w:r>
      <w:r>
        <w:rPr>
          <w:rStyle w:val="VerbatimChar"/>
        </w:rPr>
        <w:t xml:space="preserve">{plugin}\_ubicacion</w:t>
      </w:r>
      <w:r>
        <w:t xml:space="preserve">.</w:t>
      </w:r>
    </w:p>
    <w:p>
      <w:pPr>
        <w:numPr>
          <w:ilvl w:val="0"/>
          <w:numId w:val="1062"/>
        </w:numPr>
      </w:pPr>
      <w:r>
        <w:t xml:space="preserve">Si el tema cambia y la zona se elimina, el widget dejará de</w:t>
      </w:r>
      <w:r>
        <w:t xml:space="preserve"> </w:t>
      </w:r>
      <w:r>
        <w:t xml:space="preserve">visualizarse sin provocar errores.</w:t>
      </w:r>
    </w:p>
    <w:p>
      <w:pPr>
        <w:numPr>
          <w:ilvl w:val="0"/>
          <w:numId w:val="1062"/>
        </w:numPr>
      </w:pPr>
      <w:r>
        <w:t xml:space="preserve">Las zonas personalizadas funcionan tanto en la tienda pública como en</w:t>
      </w:r>
      <w:r>
        <w:t xml:space="preserve"> </w:t>
      </w:r>
      <w:r>
        <w:t xml:space="preserve">el área de administración.</w:t>
      </w:r>
    </w:p>
    <w:p>
      <w:pPr>
        <w:numPr>
          <w:ilvl w:val="0"/>
          <w:numId w:val="1062"/>
        </w:numPr>
      </w:pPr>
      <w:r>
        <w:t xml:space="preserve">Es posible pasar datos adicionales mediante el parámetro</w:t>
      </w:r>
      <w:r>
        <w:t xml:space="preserve"> </w:t>
      </w:r>
      <w:r>
        <w:rPr>
          <w:rStyle w:val="VerbatimChar"/>
        </w:rPr>
        <w:t xml:space="preserve">additionalData</w:t>
      </w:r>
      <w:r>
        <w:t xml:space="preserve"> </w:t>
      </w:r>
      <w:r>
        <w:t xml:space="preserve">de la invocación</w:t>
      </w:r>
      <w:r>
        <w:t xml:space="preserve"> </w:t>
      </w:r>
      <w:r>
        <w:t xml:space="preserve">para que el ViewComponent reciba contexto.</w:t>
      </w:r>
    </w:p>
    <w:p>
      <w:pPr>
        <w:numPr>
          <w:ilvl w:val="0"/>
          <w:numId w:val="1062"/>
        </w:numPr>
      </w:pPr>
      <w:r>
        <w:t xml:space="preserve">Para temas comerciales distribuidos externamente, documentar las zonas</w:t>
      </w:r>
      <w:r>
        <w:t xml:space="preserve"> </w:t>
      </w:r>
      <w:r>
        <w:t xml:space="preserve">personalizadas para que los plugins de terceros puedan usarlas.</w:t>
      </w:r>
    </w:p>
    <w:bookmarkEnd w:id="212"/>
    <w:bookmarkEnd w:id="213"/>
    <w:bookmarkStart w:id="218" w:name="capitulo-20"/>
    <w:p>
      <w:pPr>
        <w:pStyle w:val="Heading2"/>
      </w:pPr>
      <w:r>
        <w:t xml:space="preserve">Capítulo 20 — Change Tracker: EF Core y nopCommerce</w:t>
      </w:r>
    </w:p>
    <w:p>
      <w:pPr>
        <w:pStyle w:val="FirstParagraph"/>
      </w:pPr>
      <w:r>
        <w:t xml:space="preserve">Contrasta el Change Tracker de EF Core con el mecanismo equivalente de nopCommerce basado en eventos de dominio posteriores a la persistencia.</w:t>
      </w:r>
    </w:p>
    <w:p>
      <w:pPr>
        <w:pStyle w:val="BodyText"/>
      </w:pPr>
      <w:r>
        <w:rPr>
          <w:b/>
          <w:bCs/>
        </w:rPr>
        <w:t xml:space="preserve">Parte VI — Temas avanzados</w:t>
      </w:r>
      <w:r>
        <w:t xml:space="preserve"> </w:t>
      </w:r>
      <w:r>
        <w:t xml:space="preserve">· Nivel: Avanzado</w:t>
      </w:r>
    </w:p>
    <w:p>
      <w:pPr>
        <w:pStyle w:val="BodyText"/>
      </w:pPr>
      <w:r>
        <w:t xml:space="preserve">Este capítulo cubre el concepto de Change Tracker de EF Core, sus estados de entidad y su equivalencia en nopCommerce, que al usar Linq2db no dispone de este mecanismo y notifica los cambios mediante eventos de dominio; Sirve para elegir el enfoque correcto al rastrear modificaciones de entidades; Los conceptos clave incluyen SavingChanges, ChangeTracker.Clear, EntityUpdatedEvent</w:t>
      </w:r>
      <w:r>
        <w:t xml:space="preserve"> </w:t>
      </w:r>
      <w:r>
        <w:t xml:space="preserve">y la comparación explícita contra el repositorio; Prerrequisitos: capítulos 3, 5 y 14; Caso de uso típico: reaccionar a actualizaciones de una entidad o validar cambios antes de persistirlos.</w:t>
      </w:r>
    </w:p>
    <w:p>
      <w:pPr>
        <w:pStyle w:val="BodyText"/>
      </w:pPr>
      <w:r>
        <w:rPr>
          <w:b/>
          <w:bCs/>
        </w:rPr>
        <w:t xml:space="preserve">Trampas frecuentes:</w:t>
      </w:r>
    </w:p>
    <w:p>
      <w:pPr>
        <w:pStyle w:val="Compact"/>
        <w:numPr>
          <w:ilvl w:val="0"/>
          <w:numId w:val="1063"/>
        </w:numPr>
      </w:pPr>
      <w:r>
        <w:t xml:space="preserve">nopCommerce no utiliza Change Tracker porque Linq2db no lo implementa; sus eventos de dominio se disparan después de la persistencia, mientras que EF Core detecta el cambio en memoria antes de guardar.</w:t>
      </w:r>
    </w:p>
    <w:p>
      <w:pPr>
        <w:pStyle w:val="Compact"/>
        <w:numPr>
          <w:ilvl w:val="0"/>
          <w:numId w:val="1063"/>
        </w:numPr>
      </w:pPr>
      <w:r>
        <w:t xml:space="preserve">Introducir EF Core en un plugin es posible, aunque no recomendado para los datos del dominio principal.</w:t>
      </w:r>
    </w:p>
    <w:p>
      <w:pPr>
        <w:pStyle w:val="Compact"/>
        <w:numPr>
          <w:ilvl w:val="0"/>
          <w:numId w:val="1063"/>
        </w:numPr>
      </w:pPr>
      <w:r>
        <w:t xml:space="preserve">Para extensiones estándar, los eventos de dominio son el mecanismo correcto; leer el valor original desde el repositorio y comparar es el enfoque de respaldo.</w:t>
      </w:r>
    </w:p>
    <w:p>
      <w:pPr>
        <w:pStyle w:val="Compact"/>
        <w:numPr>
          <w:ilvl w:val="0"/>
          <w:numId w:val="1063"/>
        </w:numPr>
      </w:pPr>
      <w:r>
        <w:t xml:space="preserve">El consumidor de EntityUpdatedEvent</w:t>
      </w:r>
      <w:r>
        <w:t xml:space="preserve"> </w:t>
      </w:r>
      <w:r>
        <w:t xml:space="preserve">recibe la entidad con los valores ya persistidos, no con los valores anteriores al cambio.</w:t>
      </w:r>
    </w:p>
    <w:p>
      <w:r>
        <w:pict>
          <v:rect style="width:0;height:1.5pt" o:hralign="center" o:hrstd="t" o:hr="t"/>
        </w:pict>
      </w:r>
    </w:p>
    <w:p>
      <w:pPr>
        <w:pStyle w:val="FirstParagraph"/>
      </w:pPr>
      <w:r>
        <w:t xml:space="preserve">Aunque nopCommerce utiliza Linq2DB como ORM principal, el conocimiento del Change Tracker de EF</w:t>
      </w:r>
      <w:r>
        <w:t xml:space="preserve"> </w:t>
      </w:r>
      <w:r>
        <w:t xml:space="preserve">Core resulta útil porque muchos conceptos son análogos y porque nopCommerce expone mecanismos</w:t>
      </w:r>
      <w:r>
        <w:t xml:space="preserve"> </w:t>
      </w:r>
      <w:r>
        <w:t xml:space="preserve">similares para rastrear cambios en las entidades mediante su sistema de eventos.</w:t>
      </w:r>
    </w:p>
    <w:bookmarkStart w:id="214" w:name="concepto-de-change-tracker"/>
    <w:p>
      <w:pPr>
        <w:pStyle w:val="Heading3"/>
      </w:pPr>
      <w:r>
        <w:t xml:space="preserve">Concepto de Change Tracker</w:t>
      </w:r>
    </w:p>
    <w:p>
      <w:pPr>
        <w:pStyle w:val="FirstParagraph"/>
      </w:pPr>
      <w:r>
        <w:t xml:space="preserve">El Change Tracker es el componente de EF Core responsable de supervisar el estado de las</w:t>
      </w:r>
      <w:r>
        <w:t xml:space="preserve"> </w:t>
      </w:r>
      <w:r>
        <w:t xml:space="preserve">entidades gestionadas por el</w:t>
      </w:r>
      <w:r>
        <w:t xml:space="preserve"> </w:t>
      </w:r>
      <w:r>
        <w:rPr>
          <w:rStyle w:val="VerbatimChar"/>
        </w:rPr>
        <w:t xml:space="preserve">DbContext</w:t>
      </w:r>
      <w:r>
        <w:t xml:space="preserve">. Su función principal es detectar qué entidades han</w:t>
      </w:r>
      <w:r>
        <w:t xml:space="preserve"> </w:t>
      </w:r>
      <w:r>
        <w:t xml:space="preserve">sido modificadas, añadidas o eliminadas desde la última vez que se guardaron los cambios, para</w:t>
      </w:r>
      <w:r>
        <w:t xml:space="preserve"> </w:t>
      </w:r>
      <w:r>
        <w:t xml:space="preserve">generar las sentencias SQL correspondientes.</w:t>
      </w:r>
    </w:p>
    <w:p>
      <w:pPr>
        <w:pStyle w:val="BodyText"/>
      </w:pPr>
      <w:r>
        <w:t xml:space="preserve">Cada entidad rastreada tiene uno de estos estados: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w:t>
            </w:r>
          </w:p>
        </w:tc>
      </w:tr>
      <w:tr>
        <w:tc>
          <w:tcPr/>
          <w:p>
            <w:pPr>
              <w:pStyle w:val="Compact"/>
            </w:pPr>
            <w:r>
              <w:rPr>
                <w:rStyle w:val="VerbatimChar"/>
              </w:rPr>
              <w:t xml:space="preserve">Detached</w:t>
            </w:r>
          </w:p>
        </w:tc>
        <w:tc>
          <w:tcPr/>
          <w:p>
            <w:pPr>
              <w:pStyle w:val="Compact"/>
            </w:pPr>
            <w:r>
              <w:t xml:space="preserve">La entidad no está siendo rastreada</w:t>
            </w:r>
          </w:p>
        </w:tc>
      </w:tr>
      <w:tr>
        <w:tc>
          <w:tcPr/>
          <w:p>
            <w:pPr>
              <w:pStyle w:val="Compact"/>
            </w:pPr>
            <w:r>
              <w:rPr>
                <w:rStyle w:val="VerbatimChar"/>
              </w:rPr>
              <w:t xml:space="preserve">Unchanged</w:t>
            </w:r>
          </w:p>
        </w:tc>
        <w:tc>
          <w:tcPr/>
          <w:p>
            <w:pPr>
              <w:pStyle w:val="Compact"/>
            </w:pPr>
            <w:r>
              <w:t xml:space="preserve">La entidad no ha cambiado desde su carga</w:t>
            </w:r>
          </w:p>
        </w:tc>
      </w:tr>
      <w:tr>
        <w:tc>
          <w:tcPr/>
          <w:p>
            <w:pPr>
              <w:pStyle w:val="Compact"/>
            </w:pPr>
            <w:r>
              <w:rPr>
                <w:rStyle w:val="VerbatimChar"/>
              </w:rPr>
              <w:t xml:space="preserve">Added</w:t>
            </w:r>
          </w:p>
        </w:tc>
        <w:tc>
          <w:tcPr/>
          <w:p>
            <w:pPr>
              <w:pStyle w:val="Compact"/>
            </w:pPr>
            <w:r>
              <w:t xml:space="preserve">La entidad existe solo en memoria, se insertará en base de datos</w:t>
            </w:r>
          </w:p>
        </w:tc>
      </w:tr>
      <w:tr>
        <w:tc>
          <w:tcPr/>
          <w:p>
            <w:pPr>
              <w:pStyle w:val="Compact"/>
            </w:pPr>
            <w:r>
              <w:rPr>
                <w:rStyle w:val="VerbatimChar"/>
              </w:rPr>
              <w:t xml:space="preserve">Modified</w:t>
            </w:r>
          </w:p>
        </w:tc>
        <w:tc>
          <w:tcPr/>
          <w:p>
            <w:pPr>
              <w:pStyle w:val="Compact"/>
            </w:pPr>
            <w:r>
              <w:t xml:space="preserve">La entidad ha sido modificada, se actualizará</w:t>
            </w:r>
          </w:p>
        </w:tc>
      </w:tr>
      <w:tr>
        <w:tc>
          <w:tcPr/>
          <w:p>
            <w:pPr>
              <w:pStyle w:val="Compact"/>
            </w:pPr>
            <w:r>
              <w:rPr>
                <w:rStyle w:val="VerbatimChar"/>
              </w:rPr>
              <w:t xml:space="preserve">Deleted</w:t>
            </w:r>
          </w:p>
        </w:tc>
        <w:tc>
          <w:tcPr/>
          <w:p>
            <w:pPr>
              <w:pStyle w:val="Compact"/>
            </w:pPr>
            <w:r>
              <w:t xml:space="preserve">La entidad será eliminada</w:t>
            </w:r>
          </w:p>
        </w:tc>
      </w:tr>
    </w:tbl>
    <w:bookmarkEnd w:id="214"/>
    <w:bookmarkStart w:id="215" w:name="equivalencia-en-nopcommerce"/>
    <w:p>
      <w:pPr>
        <w:pStyle w:val="Heading3"/>
      </w:pPr>
      <w:r>
        <w:t xml:space="preserve">Equivalencia en nopCommerce</w:t>
      </w:r>
    </w:p>
    <w:p>
      <w:pPr>
        <w:pStyle w:val="FirstParagraph"/>
      </w:pPr>
      <w:r>
        <w:t xml:space="preserve">nopCommerce no utiliza Change Tracker porque Linq2DB no implementa este mecanismo. En su lugar,</w:t>
      </w:r>
      <w:r>
        <w:t xml:space="preserve"> </w:t>
      </w:r>
      <w:r>
        <w:t xml:space="preserve">proporciona eventos del dominio (</w:t>
      </w:r>
      <w:r>
        <w:rPr>
          <w:rStyle w:val="VerbatimChar"/>
        </w:rPr>
        <w:t xml:space="preserve">EntityInsertedEvent</w:t>
      </w:r>
      <w:r>
        <w:t xml:space="preserve">,</w:t>
      </w:r>
      <w:r>
        <w:t xml:space="preserve"> </w:t>
      </w:r>
      <w:r>
        <w:rPr>
          <w:rStyle w:val="VerbatimChar"/>
        </w:rPr>
        <w:t xml:space="preserve">EntityUpdatedEvent</w:t>
      </w:r>
      <w:r>
        <w:t xml:space="preserve">,</w:t>
      </w:r>
      <w:r>
        <w:t xml:space="preserve"> </w:t>
      </w:r>
      <w:r>
        <w:rPr>
          <w:rStyle w:val="VerbatimChar"/>
        </w:rPr>
        <w:t xml:space="preserve">EntityDeletedEvent</w:t>
      </w:r>
      <w:r>
        <w:t xml:space="preserve">) que cumplen una función similar: notificar a los componentes del sistema</w:t>
      </w:r>
      <w:r>
        <w:t xml:space="preserve"> </w:t>
      </w:r>
      <w:r>
        <w:t xml:space="preserve">cuándo una entidad cambia de estado en la base de datos.</w:t>
      </w:r>
    </w:p>
    <w:p>
      <w:pPr>
        <w:pStyle w:val="BodyText"/>
      </w:pPr>
      <w:r>
        <w:t xml:space="preserve">La diferencia fundamental es:</w:t>
      </w:r>
    </w:p>
    <w:p>
      <w:pPr>
        <w:numPr>
          <w:ilvl w:val="0"/>
          <w:numId w:val="1064"/>
        </w:numPr>
      </w:pPr>
      <w:r>
        <w:rPr>
          <w:b/>
          <w:bCs/>
        </w:rPr>
        <w:t xml:space="preserve">EF Core Change Tracker</w:t>
      </w:r>
      <w:r>
        <w:t xml:space="preserve">: trabaja en memoria, antes de la</w:t>
      </w:r>
      <w:r>
        <w:t xml:space="preserve"> </w:t>
      </w:r>
      <w:r>
        <w:t xml:space="preserve">persistencia. El cambio se detecta cuando se modifica una propiedad de la entidad.</w:t>
      </w:r>
    </w:p>
    <w:p>
      <w:pPr>
        <w:numPr>
          <w:ilvl w:val="0"/>
          <w:numId w:val="1064"/>
        </w:numPr>
      </w:pPr>
      <w:r>
        <w:rPr>
          <w:b/>
          <w:bCs/>
        </w:rPr>
        <w:t xml:space="preserve">Eventos de nopCommerce</w:t>
      </w:r>
      <w:r>
        <w:t xml:space="preserve">: se disparan después de la persistencia. La</w:t>
      </w:r>
      <w:r>
        <w:t xml:space="preserve"> </w:t>
      </w:r>
      <w:r>
        <w:t xml:space="preserve">notificación llega una vez que los datos ya están en la base de datos.</w:t>
      </w:r>
    </w:p>
    <w:bookmarkEnd w:id="215"/>
    <w:bookmarkStart w:id="216" w:name="cuándo-usar-cada-enfoque"/>
    <w:p>
      <w:pPr>
        <w:pStyle w:val="Heading3"/>
      </w:pPr>
      <w:r>
        <w:t xml:space="preserve">Cuándo usar cada enfoque</w:t>
      </w:r>
    </w:p>
    <w:p>
      <w:pPr>
        <w:pStyle w:val="FirstParagraph"/>
      </w:pPr>
      <w:r>
        <w:t xml:space="preserve">Si en algún momento se introduce EF Core en un plugin de nopCommerce (lo cual es posible,</w:t>
      </w:r>
      <w:r>
        <w:t xml:space="preserve"> </w:t>
      </w:r>
      <w:r>
        <w:t xml:space="preserve">aunque no recomendado para datos del dominio principal), el Change Tracker permite:</w:t>
      </w:r>
    </w:p>
    <w:p>
      <w:pPr>
        <w:numPr>
          <w:ilvl w:val="0"/>
          <w:numId w:val="1065"/>
        </w:numPr>
      </w:pPr>
      <w:r>
        <w:t xml:space="preserve">Validar cambios antes de guardarlos mediante el evento</w:t>
      </w:r>
      <w:r>
        <w:t xml:space="preserve"> </w:t>
      </w:r>
      <w:r>
        <w:rPr>
          <w:rStyle w:val="VerbatimChar"/>
        </w:rPr>
        <w:t xml:space="preserve">SavingChanges</w:t>
      </w:r>
      <w:r>
        <w:t xml:space="preserve"> </w:t>
      </w:r>
      <w:r>
        <w:t xml:space="preserve">del</w:t>
      </w:r>
      <w:r>
        <w:t xml:space="preserve"> </w:t>
      </w:r>
      <w:r>
        <w:rPr>
          <w:rStyle w:val="VerbatimChar"/>
        </w:rPr>
        <w:t xml:space="preserve">DbContext</w:t>
      </w:r>
      <w:r>
        <w:t xml:space="preserve">.</w:t>
      </w:r>
    </w:p>
    <w:p>
      <w:pPr>
        <w:numPr>
          <w:ilvl w:val="0"/>
          <w:numId w:val="1065"/>
        </w:numPr>
      </w:pPr>
      <w:r>
        <w:t xml:space="preserve">Obtener el valor original y el valor actual de las propiedades</w:t>
      </w:r>
      <w:r>
        <w:t xml:space="preserve"> </w:t>
      </w:r>
      <w:r>
        <w:t xml:space="preserve">modificadas mediante</w:t>
      </w:r>
      <w:r>
        <w:t xml:space="preserve"> </w:t>
      </w:r>
      <w:r>
        <w:rPr>
          <w:rStyle w:val="VerbatimChar"/>
        </w:rPr>
        <w:t xml:space="preserve">dbContext.Entry(entity)</w:t>
      </w:r>
      <w:r>
        <w:t xml:space="preserve">.</w:t>
      </w:r>
    </w:p>
    <w:p>
      <w:pPr>
        <w:numPr>
          <w:ilvl w:val="0"/>
          <w:numId w:val="1065"/>
        </w:numPr>
      </w:pPr>
      <w:r>
        <w:t xml:space="preserve">Rechazar cambios llamando a</w:t>
      </w:r>
      <w:r>
        <w:t xml:space="preserve"> </w:t>
      </w:r>
      <w:r>
        <w:rPr>
          <w:rStyle w:val="VerbatimChar"/>
        </w:rPr>
        <w:t xml:space="preserve">dbContext.ChangeTracker.Clear()</w:t>
      </w:r>
      <w:r>
        <w:t xml:space="preserve">.</w:t>
      </w:r>
    </w:p>
    <w:p>
      <w:pPr>
        <w:pStyle w:val="FirstParagraph"/>
      </w:pPr>
      <w:r>
        <w:t xml:space="preserve">Sin embargo, para extensiones estándar de nopCommerce, los eventos del dominio son el mecanismo</w:t>
      </w:r>
      <w:r>
        <w:t xml:space="preserve"> </w:t>
      </w:r>
      <w:r>
        <w:t xml:space="preserve">correcto.</w:t>
      </w:r>
    </w:p>
    <w:bookmarkEnd w:id="216"/>
    <w:bookmarkStart w:id="217" w:name="acceso-programático-en-nopcommerce"/>
    <w:p>
      <w:pPr>
        <w:pStyle w:val="Heading3"/>
      </w:pPr>
      <w:r>
        <w:t xml:space="preserve">Acceso programático en nopCommerce</w:t>
      </w:r>
    </w:p>
    <w:p>
      <w:pPr>
        <w:pStyle w:val="FirstParagraph"/>
      </w:pPr>
      <w:r>
        <w:t xml:space="preserve">Para inspeccionar el estado de una entidad en nopCommerce sin EF Core, se puede recurrir a:</w:t>
      </w:r>
    </w:p>
    <w:p>
      <w:pPr>
        <w:pStyle w:val="SourceCode"/>
      </w:pPr>
      <w:r>
        <w:rPr>
          <w:rStyle w:val="CommentTok"/>
        </w:rPr>
        <w:t xml:space="preserve">// Leer el valor actual desde base de datos para comparar</w:t>
      </w:r>
      <w:r>
        <w:br/>
      </w:r>
      <w:r>
        <w:rPr>
          <w:rStyle w:val="DataTypeTok"/>
        </w:rPr>
        <w:t xml:space="preserve">var</w:t>
      </w:r>
      <w:r>
        <w:rPr>
          <w:rStyle w:val="NormalTok"/>
        </w:rPr>
        <w:t xml:space="preserve"> original </w:t>
      </w:r>
      <w:r>
        <w:rPr>
          <w:rStyle w:val="OperatorTok"/>
        </w:rPr>
        <w:t xml:space="preserve">=</w:t>
      </w:r>
      <w:r>
        <w:rPr>
          <w:rStyle w:val="NormalTok"/>
        </w:rPr>
        <w:t xml:space="preserve"> await _repository</w:t>
      </w:r>
      <w:r>
        <w:rPr>
          <w:rStyle w:val="OperatorTok"/>
        </w:rPr>
        <w:t xml:space="preserve">.</w:t>
      </w:r>
      <w:r>
        <w:rPr>
          <w:rStyle w:val="FunctionTok"/>
        </w:rPr>
        <w:t xml:space="preserve">GetByIdAsync</w:t>
      </w:r>
      <w:r>
        <w:rPr>
          <w:rStyle w:val="OperatorTok"/>
        </w:rPr>
        <w:t xml:space="preserve">(</w:t>
      </w:r>
      <w:r>
        <w:rPr>
          <w:rStyle w:val="NormalTok"/>
        </w:rPr>
        <w:t xml:space="preserve">entity</w:t>
      </w:r>
      <w:r>
        <w:rPr>
          <w:rStyle w:val="OperatorTok"/>
        </w:rPr>
        <w:t xml:space="preserve">.</w:t>
      </w:r>
      <w:r>
        <w:rPr>
          <w:rStyle w:val="FunctionTok"/>
        </w:rPr>
        <w:t xml:space="preserve">Id</w:t>
      </w:r>
      <w:r>
        <w:rPr>
          <w:rStyle w:val="OperatorTok"/>
        </w:rPr>
        <w:t xml:space="preserve">);</w:t>
      </w:r>
      <w:r>
        <w:br/>
      </w:r>
      <w:r>
        <w:rPr>
          <w:rStyle w:val="DataTypeTok"/>
        </w:rPr>
        <w:t xml:space="preserve">var</w:t>
      </w:r>
      <w:r>
        <w:rPr>
          <w:rStyle w:val="NormalTok"/>
        </w:rPr>
        <w:t xml:space="preserve"> hasChanged </w:t>
      </w:r>
      <w:r>
        <w:rPr>
          <w:rStyle w:val="OperatorTok"/>
        </w:rPr>
        <w:t xml:space="preserve">=</w:t>
      </w:r>
      <w:r>
        <w:rPr>
          <w:rStyle w:val="NormalTok"/>
        </w:rPr>
        <w:t xml:space="preserve"> original</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entity</w:t>
      </w:r>
      <w:r>
        <w:rPr>
          <w:rStyle w:val="OperatorTok"/>
        </w:rPr>
        <w:t xml:space="preserve">.</w:t>
      </w:r>
      <w:r>
        <w:rPr>
          <w:rStyle w:val="FunctionTok"/>
        </w:rPr>
        <w:t xml:space="preserve">Name</w:t>
      </w:r>
      <w:r>
        <w:rPr>
          <w:rStyle w:val="OperatorTok"/>
        </w:rPr>
        <w:t xml:space="preserve">;</w:t>
      </w:r>
    </w:p>
    <w:p>
      <w:pPr>
        <w:pStyle w:val="FirstParagraph"/>
      </w:pPr>
      <w:r>
        <w:t xml:space="preserve">O mediante el sistema de eventos: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ProductChangeMonitor </w:t>
      </w:r>
      <w:r>
        <w:rPr>
          <w:rStyle w:val="OperatorTok"/>
        </w:rPr>
        <w:t xml:space="preserve">:</w:t>
      </w:r>
      <w:r>
        <w:br/>
      </w:r>
      <w:r>
        <w:rPr>
          <w:rStyle w:val="NormalTok"/>
        </w:rPr>
        <w:t xml:space="preserve">    IConsumer</w:t>
      </w:r>
      <w:r>
        <w:rPr>
          <w:rStyle w:val="OperatorTok"/>
        </w:rPr>
        <w:t xml:space="preserve">&lt;</w:t>
      </w:r>
      <w:r>
        <w:rPr>
          <w:rStyle w:val="NormalTok"/>
        </w:rPr>
        <w:t xml:space="preserve">EntityUpdatedEvent</w:t>
      </w:r>
      <w:r>
        <w:rPr>
          <w:rStyle w:val="OperatorTok"/>
        </w:rPr>
        <w:t xml:space="preserve">&lt;</w:t>
      </w:r>
      <w:r>
        <w:rPr>
          <w:rStyle w:val="NormalTok"/>
        </w:rPr>
        <w:t xml:space="preserve">Product</w:t>
      </w:r>
      <w:r>
        <w:rPr>
          <w:rStyle w:val="OperatorTok"/>
        </w:rPr>
        <w:t xml:space="preserve">&gt;&gt;</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HandleEventAsync</w:t>
      </w:r>
      <w:r>
        <w:rPr>
          <w:rStyle w:val="OperatorTok"/>
        </w:rPr>
        <w:t xml:space="preserve">(</w:t>
      </w:r>
      <w:r>
        <w:br/>
      </w:r>
      <w:r>
        <w:rPr>
          <w:rStyle w:val="NormalTok"/>
        </w:rPr>
        <w:t xml:space="preserve">        EntityUpdatedEvent</w:t>
      </w:r>
      <w:r>
        <w:rPr>
          <w:rStyle w:val="OperatorTok"/>
        </w:rPr>
        <w:t xml:space="preserve">&lt;</w:t>
      </w:r>
      <w:r>
        <w:rPr>
          <w:rStyle w:val="NormalTok"/>
        </w:rPr>
        <w:t xml:space="preserve">Product</w:t>
      </w:r>
      <w:r>
        <w:rPr>
          <w:rStyle w:val="OperatorTok"/>
        </w:rPr>
        <w:t xml:space="preserve">&gt;</w:t>
      </w:r>
      <w:r>
        <w:rPr>
          <w:rStyle w:val="NormalTok"/>
        </w:rPr>
        <w:t xml:space="preserve"> eventMessage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productoActualizado </w:t>
      </w:r>
      <w:r>
        <w:rPr>
          <w:rStyle w:val="OperatorTok"/>
        </w:rPr>
        <w:t xml:space="preserve">=</w:t>
      </w:r>
      <w:r>
        <w:rPr>
          <w:rStyle w:val="NormalTok"/>
        </w:rPr>
        <w:t xml:space="preserve"> eventMessage</w:t>
      </w:r>
      <w:r>
        <w:rPr>
          <w:rStyle w:val="OperatorTok"/>
        </w:rPr>
        <w:t xml:space="preserve">.</w:t>
      </w:r>
      <w:r>
        <w:rPr>
          <w:rStyle w:val="FunctionTok"/>
        </w:rPr>
        <w:t xml:space="preserve">Entity</w:t>
      </w:r>
      <w:r>
        <w:rPr>
          <w:rStyle w:val="OperatorTok"/>
        </w:rPr>
        <w:t xml:space="preserve">;</w:t>
      </w:r>
      <w:r>
        <w:br/>
      </w:r>
      <w:r>
        <w:rPr>
          <w:rStyle w:val="NormalTok"/>
        </w:rPr>
        <w:t xml:space="preserve">        </w:t>
      </w:r>
      <w:r>
        <w:rPr>
          <w:rStyle w:val="CommentTok"/>
        </w:rPr>
        <w:t xml:space="preserve">// productoActualizado contiene los valores tras la</w:t>
      </w:r>
      <w:r>
        <w:br/>
      </w:r>
      <w:r>
        <w:rPr>
          <w:rStyle w:val="NormalTok"/>
        </w:rPr>
        <w:t xml:space="preserve">        </w:t>
      </w:r>
      <w:r>
        <w:rPr>
          <w:rStyle w:val="CommentTok"/>
        </w:rPr>
        <w:t xml:space="preserve">// persistencia</w:t>
      </w:r>
      <w:r>
        <w:br/>
      </w:r>
      <w:r>
        <w:rPr>
          <w:rStyle w:val="NormalTok"/>
        </w:rPr>
        <w:t xml:space="preserve">    </w:t>
      </w:r>
      <w:r>
        <w:rPr>
          <w:rStyle w:val="OperatorTok"/>
        </w:rPr>
        <w:t xml:space="preserve">}</w:t>
      </w:r>
      <w:r>
        <w:br/>
      </w:r>
      <w:r>
        <w:rPr>
          <w:rStyle w:val="OperatorTok"/>
        </w:rPr>
        <w:t xml:space="preserve">}</w:t>
      </w:r>
    </w:p>
    <w:p>
      <w:pPr>
        <w:pStyle w:val="FirstParagraph"/>
      </w:pPr>
      <w:r>
        <w:t xml:space="preserve">Esta segunda opción es la alineada con la arquitectura de nopCommerce y la que debe preferirse.</w:t>
      </w:r>
    </w:p>
    <w:bookmarkEnd w:id="217"/>
    <w:bookmarkEnd w:id="218"/>
    <w:bookmarkEnd w:id="219"/>
    <w:bookmarkStart w:id="251" w:name="parte-vii"/>
    <w:p>
      <w:pPr>
        <w:pStyle w:val="Heading1"/>
      </w:pPr>
      <w:r>
        <w:t xml:space="preserve">Parte VII — Calidad y buenas prácticas</w:t>
      </w:r>
    </w:p>
    <w:p>
      <w:pPr>
        <w:pStyle w:val="FirstParagraph"/>
      </w:pPr>
      <w:r>
        <w:t xml:space="preserve">El desarrollo sobre nopCommerce no termina en la escritura del código. Las pruebas</w:t>
      </w:r>
      <w:r>
        <w:t xml:space="preserve"> </w:t>
      </w:r>
      <w:r>
        <w:t xml:space="preserve">automatizadas y las buenas prácticas arquitectónicas son esenciales para mantener la calidad</w:t>
      </w:r>
      <w:r>
        <w:t xml:space="preserve"> </w:t>
      </w:r>
      <w:r>
        <w:t xml:space="preserve">del sistema a lo largo del tiempo.</w:t>
      </w:r>
    </w:p>
    <w:bookmarkStart w:id="232" w:name="capitulo-21"/>
    <w:p>
      <w:pPr>
        <w:pStyle w:val="Heading2"/>
      </w:pPr>
      <w:r>
        <w:t xml:space="preserve">Capítulo 21 — Estrategia de pruebas</w:t>
      </w:r>
    </w:p>
    <w:p>
      <w:pPr>
        <w:pStyle w:val="FirstParagraph"/>
      </w:pPr>
      <w:r>
        <w:t xml:space="preserve">Describe la organización de la capa de pruebas de la solución y las técnicas de inicialización y sustitución de dependencias.</w:t>
      </w:r>
    </w:p>
    <w:p>
      <w:pPr>
        <w:pStyle w:val="BodyText"/>
      </w:pPr>
      <w:r>
        <w:rPr>
          <w:b/>
          <w:bCs/>
        </w:rPr>
        <w:t xml:space="preserve">Parte VII — Calidad y buenas prácticas</w:t>
      </w:r>
      <w:r>
        <w:t xml:space="preserve"> </w:t>
      </w:r>
      <w:r>
        <w:t xml:space="preserve">· Nivel: Intermedio</w:t>
      </w:r>
    </w:p>
    <w:p>
      <w:pPr>
        <w:pStyle w:val="BodyText"/>
      </w:pPr>
      <w:r>
        <w:t xml:space="preserve">Este capítulo cubre la estructura de la capa de pruebas —Nop.Tests como base compartida y los proyectos por capa Nop.Core.Tests, Nop.Data.Tests, Nop.Services.Tests y Nop.Web.Tests—, la distinción entre OneTimeSetUp y SetUp y el uso puntual de mocks; Sirve para diseñar pruebas alineadas con la arquitectura por capas; Los conceptos clave incluyen el contenedor de pruebas de BaseNopTest y la preferencia por implementaciones reales; Prerrequisitos: capítulos 3 y 5; Caso de uso típico: probar un servicio propio del plugin resolviendo del contenedor lo disponible y simulando el contexto que falta.</w:t>
      </w:r>
    </w:p>
    <w:p>
      <w:pPr>
        <w:pStyle w:val="BodyText"/>
      </w:pPr>
      <w:r>
        <w:rPr>
          <w:b/>
          <w:bCs/>
        </w:rPr>
        <w:t xml:space="preserve">Trampas frecuentes:</w:t>
      </w:r>
    </w:p>
    <w:p>
      <w:pPr>
        <w:pStyle w:val="Compact"/>
        <w:numPr>
          <w:ilvl w:val="0"/>
          <w:numId w:val="1066"/>
        </w:numPr>
      </w:pPr>
      <w:r>
        <w:t xml:space="preserve">El contenedor de DI de BaseNopTest no registra automáticamente los servicios de plugins propios; esos objetos deben construirse manualmente en la prueba.</w:t>
      </w:r>
    </w:p>
    <w:p>
      <w:pPr>
        <w:pStyle w:val="Compact"/>
        <w:numPr>
          <w:ilvl w:val="0"/>
          <w:numId w:val="1066"/>
        </w:numPr>
      </w:pPr>
      <w:r>
        <w:t xml:space="preserve">El uso de mocks no es un patrón general en nopCommerce: se reserva para dependencias como IWorkContext que no están disponibles en el entorno de pruebas.</w:t>
      </w:r>
    </w:p>
    <w:p>
      <w:pPr>
        <w:pStyle w:val="Compact"/>
        <w:numPr>
          <w:ilvl w:val="0"/>
          <w:numId w:val="1066"/>
        </w:numPr>
      </w:pPr>
      <w:r>
        <w:t xml:space="preserve">[OneTimeSetUp] ejecuta el método una sola vez antes de todos los tests y es el patrón para resolver servicios del contenedor; [SetUp] se ejecuta antes de cada prueba.</w:t>
      </w:r>
    </w:p>
    <w:p>
      <w:pPr>
        <w:pStyle w:val="Compact"/>
        <w:numPr>
          <w:ilvl w:val="0"/>
          <w:numId w:val="1066"/>
        </w:numPr>
      </w:pPr>
      <w:r>
        <w:t xml:space="preserve">nopCommerce 4.90 utiliza NUnit 4.x, en concreto la versión 4.4.0, como framework de pruebas de la solución.</w:t>
      </w:r>
    </w:p>
    <w:p>
      <w:r>
        <w:pict>
          <v:rect style="width:0;height:1.5pt" o:hralign="center" o:hrstd="t" o:hr="t"/>
        </w:pict>
      </w:r>
    </w:p>
    <w:p>
      <w:pPr>
        <w:pStyle w:val="FirstParagraph"/>
      </w:pPr>
      <w:r>
        <w:t xml:space="preserve">La capa de pruebas valida cada componente de forma aislada; su organización interna se describe a</w:t>
      </w:r>
      <w:r>
        <w:t xml:space="preserve"> </w:t>
      </w:r>
      <w:r>
        <w:t xml:space="preserve">continuación.</w:t>
      </w:r>
    </w:p>
    <w:bookmarkStart w:id="231" w:name="finalidad-de-la-capa-de-pruebas"/>
    <w:p>
      <w:pPr>
        <w:pStyle w:val="Heading3"/>
      </w:pPr>
      <w:r>
        <w:t xml:space="preserve">Finalidad de la capa de pruebas</w:t>
      </w:r>
    </w:p>
    <w:p>
      <w:pPr>
        <w:pStyle w:val="FirstParagraph"/>
      </w:pPr>
      <w:r>
        <w:t xml:space="preserve">La</w:t>
      </w:r>
      <w:r>
        <w:t xml:space="preserve"> </w:t>
      </w:r>
      <w:r>
        <w:rPr>
          <w:b/>
          <w:bCs/>
        </w:rPr>
        <w:t xml:space="preserve">Test Layer</w:t>
      </w:r>
      <w:r>
        <w:t xml:space="preserve"> </w:t>
      </w:r>
      <w:r>
        <w:t xml:space="preserve">tiene como objetivo comprobar el funcionamiento de los distintos componentes</w:t>
      </w:r>
      <w:r>
        <w:t xml:space="preserve"> </w:t>
      </w:r>
      <w:r>
        <w:t xml:space="preserve">de nopCommerce sin depender innecesariamente del resto de capas. Esto permite validar el núcleo</w:t>
      </w:r>
      <w:r>
        <w:t xml:space="preserve"> </w:t>
      </w:r>
      <w:r>
        <w:t xml:space="preserve">funcional, el acceso a datos, los servicios de negocio y parte de la presentación de manera</w:t>
      </w:r>
      <w:r>
        <w:t xml:space="preserve"> </w:t>
      </w:r>
      <w:r>
        <w:t xml:space="preserve">ordenada, reduciendo el riesgo de errores y facilitando la evolución del sistema.</w:t>
      </w:r>
    </w:p>
    <w:p>
      <w:pPr>
        <w:pStyle w:val="BodyText"/>
      </w:pPr>
      <w:r>
        <w:t xml:space="preserve">En una plataforma modular y extensible como nopCommerce, las pruebas no solo ayudan a detectar</w:t>
      </w:r>
      <w:r>
        <w:t xml:space="preserve"> </w:t>
      </w:r>
      <w:r>
        <w:t xml:space="preserve">fallos, sino que también proporcionan seguridad al realizar cambios, refactorizaciones o</w:t>
      </w:r>
      <w:r>
        <w:t xml:space="preserve"> </w:t>
      </w:r>
      <w:r>
        <w:t xml:space="preserve">ampliaciones funcionales. Cuanto mejor estructurada está la arquitectura, más sencillo resulta</w:t>
      </w:r>
      <w:r>
        <w:t xml:space="preserve"> </w:t>
      </w:r>
      <w:r>
        <w:t xml:space="preserve">probar cada parte de forma aislada, y precisamente ahí reside una de las ventajas del diseño</w:t>
      </w:r>
      <w:r>
        <w:t xml:space="preserve"> </w:t>
      </w:r>
      <w:r>
        <w:t xml:space="preserve">por capas seguido en nopCommerce.</w:t>
      </w:r>
    </w:p>
    <w:bookmarkStart w:id="220" w:name="organización-de-los-proyectos-de-prueba"/>
    <w:p>
      <w:pPr>
        <w:pStyle w:val="Heading4"/>
      </w:pPr>
      <w:r>
        <w:t xml:space="preserve">Organización de los proyectos de prueba</w:t>
      </w:r>
    </w:p>
    <w:p>
      <w:pPr>
        <w:pStyle w:val="FirstParagraph"/>
      </w:pPr>
      <w:r>
        <w:t xml:space="preserve">Dentro de la solución, la capa de pruebas se encuentra en el directorio Tests, que contiene el</w:t>
      </w:r>
      <w:r>
        <w:t xml:space="preserve"> </w:t>
      </w:r>
      <w:r>
        <w:t xml:space="preserve">proyecto único</w:t>
      </w:r>
      <w:r>
        <w:t xml:space="preserve"> </w:t>
      </w:r>
      <w:r>
        <w:rPr>
          <w:rStyle w:val="VerbatimChar"/>
        </w:rPr>
        <w:t xml:space="preserve">Nop.Tests</w:t>
      </w:r>
      <w:r>
        <w:t xml:space="preserve">, organizado en carpetas por área. Esta división permite</w:t>
      </w:r>
      <w:r>
        <w:t xml:space="preserve"> </w:t>
      </w:r>
      <w:r>
        <w:t xml:space="preserve">mantener separadas las pruebas del núcleo, del acceso a datos, de los servicios y de la</w:t>
      </w:r>
      <w:r>
        <w:t xml:space="preserve"> </w:t>
      </w:r>
      <w:r>
        <w:t xml:space="preserve">presentación.</w:t>
      </w:r>
    </w:p>
    <w:p>
      <w:pPr>
        <w:pStyle w:val="BodyText"/>
      </w:pPr>
      <w:r>
        <w:t xml:space="preserve">El proyecto</w:t>
      </w:r>
      <w:r>
        <w:t xml:space="preserve"> </w:t>
      </w:r>
      <w:r>
        <w:rPr>
          <w:rStyle w:val="VerbatimChar"/>
        </w:rPr>
        <w:t xml:space="preserve">Nop.Tests</w:t>
      </w:r>
      <w:r>
        <w:t xml:space="preserve"> </w:t>
      </w:r>
      <w:r>
        <w:t xml:space="preserve">organiza sus pruebas en las siguientes carpetas:</w:t>
      </w:r>
    </w:p>
    <w:p>
      <w:pPr>
        <w:numPr>
          <w:ilvl w:val="0"/>
          <w:numId w:val="1067"/>
        </w:numPr>
      </w:pPr>
      <w:r>
        <w:t xml:space="preserve">Nop.Core.Tests: pruebas del núcleo;</w:t>
      </w:r>
    </w:p>
    <w:p>
      <w:pPr>
        <w:numPr>
          <w:ilvl w:val="0"/>
          <w:numId w:val="1067"/>
        </w:numPr>
      </w:pPr>
      <w:r>
        <w:t xml:space="preserve">Nop.Data.Tests: pruebas de persistencia;</w:t>
      </w:r>
    </w:p>
    <w:p>
      <w:pPr>
        <w:numPr>
          <w:ilvl w:val="0"/>
          <w:numId w:val="1067"/>
        </w:numPr>
      </w:pPr>
      <w:r>
        <w:t xml:space="preserve">Nop.Services.Tests: pruebas de los servicios de negocio;</w:t>
      </w:r>
    </w:p>
    <w:p>
      <w:pPr>
        <w:numPr>
          <w:ilvl w:val="0"/>
          <w:numId w:val="1067"/>
        </w:numPr>
      </w:pPr>
      <w:r>
        <w:t xml:space="preserve">Nop.Web.Tests: pruebas de la capa web.</w:t>
      </w:r>
    </w:p>
    <w:p>
      <w:pPr>
        <w:pStyle w:val="FirstParagraph"/>
      </w:pPr>
      <w:r>
        <w:t xml:space="preserve">Cada una cumple una función distinta dentro de la estrategia general de validación del sistema.</w:t>
      </w:r>
    </w:p>
    <w:bookmarkEnd w:id="220"/>
    <w:bookmarkStart w:id="221" w:name="papel-de-nop.tests"/>
    <w:p>
      <w:pPr>
        <w:pStyle w:val="Heading4"/>
      </w:pPr>
      <w:r>
        <w:t xml:space="preserve">Papel de Nop.Tests</w:t>
      </w:r>
    </w:p>
    <w:p>
      <w:pPr>
        <w:pStyle w:val="FirstParagraph"/>
      </w:pPr>
      <w:r>
        <w:t xml:space="preserve">El proyecto Nop.Tests actúa como base o soporte general para la capa de pruebas. En él suele</w:t>
      </w:r>
      <w:r>
        <w:t xml:space="preserve"> </w:t>
      </w:r>
      <w:r>
        <w:t xml:space="preserve">concentrarse infraestructura común, lógica auxiliar y componentes necesarios para facilitar la</w:t>
      </w:r>
      <w:r>
        <w:t xml:space="preserve"> </w:t>
      </w:r>
      <w:r>
        <w:t xml:space="preserve">ejecución de los distintos conjuntos de pruebas. Su existencia permite evitar duplicación de</w:t>
      </w:r>
      <w:r>
        <w:t xml:space="preserve"> </w:t>
      </w:r>
      <w:r>
        <w:t xml:space="preserve">utilidades entre proyectos y proporciona una base compartida para organizar mejor el entorno de</w:t>
      </w:r>
      <w:r>
        <w:t xml:space="preserve"> </w:t>
      </w:r>
      <w:r>
        <w:t xml:space="preserve">testing.</w:t>
      </w:r>
    </w:p>
    <w:p>
      <w:pPr>
        <w:pStyle w:val="BodyText"/>
      </w:pPr>
      <w:r>
        <w:rPr>
          <w:b/>
          <w:bCs/>
        </w:rPr>
        <w:t xml:space="preserve">OneTimeSetUp vs SetUp: cuándo usar cada atributo</w:t>
      </w:r>
    </w:p>
    <w:p>
      <w:pPr>
        <w:pStyle w:val="BodyText"/>
      </w:pPr>
      <w:r>
        <w:t xml:space="preserve">NUnit ofrece dos atributos de inicialización con comportamientos distintos que conviene entender</w:t>
      </w:r>
      <w:r>
        <w:t xml:space="preserve"> </w:t>
      </w:r>
      <w:r>
        <w:t xml:space="preserve">antes de escribir cualquier prueba.</w:t>
      </w:r>
    </w:p>
    <w:p>
      <w:pPr>
        <w:pStyle w:val="BodyText"/>
      </w:pPr>
      <w:r>
        <w:rPr>
          <w:b/>
          <w:bCs/>
        </w:rPr>
        <w:t xml:space="preserve">[OneTimeSetUp]:</w:t>
      </w:r>
      <w:r>
        <w:t xml:space="preserve"> </w:t>
      </w:r>
      <w:r>
        <w:t xml:space="preserve">ejecuta el método de inicialización una sola vez antes de que comiencen</w:t>
      </w:r>
      <w:r>
        <w:t xml:space="preserve"> </w:t>
      </w:r>
      <w:r>
        <w:t xml:space="preserve">todos los tests de la clase. Es el atributo adecuado cuando la inicialización es costosa o</w:t>
      </w:r>
      <w:r>
        <w:t xml:space="preserve"> </w:t>
      </w:r>
      <w:r>
        <w:t xml:space="preserve">cuando el objeto que se obtiene puede reutilizarse sin estado entre pruebas, como ocurre</w:t>
      </w:r>
      <w:r>
        <w:t xml:space="preserve"> </w:t>
      </w:r>
      <w:r>
        <w:t xml:space="preserve">habitualmente al resolver un servicio desde el contenedor de DI. Este es el patrón que usa</w:t>
      </w:r>
      <w:r>
        <w:t xml:space="preserve"> </w:t>
      </w:r>
      <w:r>
        <w:t xml:space="preserve">nopCommerce en sus propias pruebas.</w:t>
      </w:r>
    </w:p>
    <w:p>
      <w:pPr>
        <w:pStyle w:val="BodyText"/>
      </w:pPr>
      <w:r>
        <w:rPr>
          <w:b/>
          <w:bCs/>
        </w:rPr>
        <w:t xml:space="preserve">[SetUp]:</w:t>
      </w:r>
      <w:r>
        <w:t xml:space="preserve"> </w:t>
      </w:r>
      <w:r>
        <w:t xml:space="preserve">en cambio ejecuta el método antes de cada test individual. Es útil cuando cada</w:t>
      </w:r>
      <w:r>
        <w:t xml:space="preserve"> </w:t>
      </w:r>
      <w:r>
        <w:t xml:space="preserve">prueba necesita partir de un estado limpio o cuando la inicialización crea objetos con estado</w:t>
      </w:r>
      <w:r>
        <w:t xml:space="preserve"> </w:t>
      </w:r>
      <w:r>
        <w:t xml:space="preserve">que podrían contaminarse entre pruebas.</w:t>
      </w:r>
    </w:p>
    <w:p>
      <w:pPr>
        <w:pStyle w:val="SourceCode"/>
      </w:pPr>
      <w:r>
        <w:rPr>
          <w:rStyle w:val="OperatorTok"/>
        </w:rPr>
        <w:t xml:space="preserve">[</w:t>
      </w:r>
      <w:r>
        <w:rPr>
          <w:rStyle w:val="NormalTok"/>
        </w:rPr>
        <w:t xml:space="preserve">TestFixture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ScheduleTaskServiceTests </w:t>
      </w:r>
      <w:r>
        <w:rPr>
          <w:rStyle w:val="OperatorTok"/>
        </w:rPr>
        <w:t xml:space="preserve">:</w:t>
      </w:r>
      <w:r>
        <w:rPr>
          <w:rStyle w:val="NormalTok"/>
        </w:rPr>
        <w:t xml:space="preserve"> ServiceTest</w:t>
      </w:r>
      <w:r>
        <w:br/>
      </w:r>
      <w:r>
        <w:rPr>
          <w:rStyle w:val="OperatorTok"/>
        </w:rPr>
        <w:t xml:space="preserve">{</w:t>
      </w:r>
      <w:r>
        <w:br/>
      </w:r>
      <w:r>
        <w:rPr>
          <w:rStyle w:val="NormalTok"/>
        </w:rPr>
        <w:t xml:space="preserve">    </w:t>
      </w:r>
      <w:r>
        <w:rPr>
          <w:rStyle w:val="KeywordTok"/>
        </w:rPr>
        <w:t xml:space="preserve">private</w:t>
      </w:r>
      <w:r>
        <w:rPr>
          <w:rStyle w:val="NormalTok"/>
        </w:rPr>
        <w:t xml:space="preserve"> IScheduleTaskService _scheduleTaskService</w:t>
      </w:r>
      <w:r>
        <w:rPr>
          <w:rStyle w:val="OperatorTok"/>
        </w:rPr>
        <w:t xml:space="preserve">;</w:t>
      </w:r>
      <w:r>
        <w:br/>
      </w:r>
      <w:r>
        <w:rPr>
          <w:rStyle w:val="NormalTok"/>
        </w:rPr>
        <w:t xml:space="preserve">    </w:t>
      </w:r>
      <w:r>
        <w:rPr>
          <w:rStyle w:val="KeywordTok"/>
        </w:rPr>
        <w:t xml:space="preserve">private</w:t>
      </w:r>
      <w:r>
        <w:rPr>
          <w:rStyle w:val="NormalTok"/>
        </w:rPr>
        <w:t xml:space="preserve"> ScheduleTask _task</w:t>
      </w:r>
      <w:r>
        <w:rPr>
          <w:rStyle w:val="OperatorTok"/>
        </w:rPr>
        <w:t xml:space="preserve">;</w:t>
      </w:r>
      <w:r>
        <w:br/>
      </w:r>
      <w:r>
        <w:br/>
      </w:r>
      <w:r>
        <w:rPr>
          <w:rStyle w:val="NormalTok"/>
        </w:rPr>
        <w:t xml:space="preserve">    </w:t>
      </w:r>
      <w:r>
        <w:rPr>
          <w:rStyle w:val="OperatorTok"/>
        </w:rPr>
        <w:t xml:space="preserve">[</w:t>
      </w:r>
      <w:r>
        <w:rPr>
          <w:rStyle w:val="NormalTok"/>
        </w:rPr>
        <w:t xml:space="preserve">OneTimeSetUp</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SetUp</w:t>
      </w:r>
      <w:r>
        <w:rPr>
          <w:rStyle w:val="OperatorTok"/>
        </w:rPr>
        <w:t xml:space="preserve">()</w:t>
      </w:r>
      <w:r>
        <w:br/>
      </w:r>
      <w:r>
        <w:rPr>
          <w:rStyle w:val="NormalTok"/>
        </w:rPr>
        <w:t xml:space="preserve">    </w:t>
      </w:r>
      <w:r>
        <w:rPr>
          <w:rStyle w:val="OperatorTok"/>
        </w:rPr>
        <w:t xml:space="preserve">{</w:t>
      </w:r>
      <w:r>
        <w:br/>
      </w:r>
      <w:r>
        <w:rPr>
          <w:rStyle w:val="NormalTok"/>
        </w:rPr>
        <w:t xml:space="preserve">        _scheduleTaskService </w:t>
      </w:r>
      <w:r>
        <w:rPr>
          <w:rStyle w:val="OperatorTok"/>
        </w:rPr>
        <w:t xml:space="preserve">=</w:t>
      </w:r>
      <w:r>
        <w:rPr>
          <w:rStyle w:val="NormalTok"/>
        </w:rPr>
        <w:t xml:space="preserve"> GetService</w:t>
      </w:r>
      <w:r>
        <w:rPr>
          <w:rStyle w:val="OperatorTok"/>
        </w:rPr>
        <w:t xml:space="preserve">&lt;</w:t>
      </w:r>
      <w:r>
        <w:rPr>
          <w:rStyle w:val="NormalTok"/>
        </w:rPr>
        <w:t xml:space="preserve">IScheduleTaskService</w:t>
      </w:r>
      <w:r>
        <w:rPr>
          <w:rStyle w:val="OperatorTok"/>
        </w:rPr>
        <w:t xml:space="preserve">&gt;();</w:t>
      </w:r>
      <w:r>
        <w:br/>
      </w:r>
      <w:r>
        <w:rPr>
          <w:rStyle w:val="NormalTok"/>
        </w:rPr>
        <w:t xml:space="preserve">        </w:t>
      </w:r>
      <w:r>
        <w:rPr>
          <w:rStyle w:val="CommentTok"/>
        </w:rPr>
        <w:t xml:space="preserve">// La tarea se inserta una sola vez: el estado es compartido</w:t>
      </w:r>
      <w:r>
        <w:br/>
      </w:r>
      <w:r>
        <w:rPr>
          <w:rStyle w:val="NormalTok"/>
        </w:rPr>
        <w:t xml:space="preserve">        </w:t>
      </w:r>
      <w:r>
        <w:rPr>
          <w:rStyle w:val="CommentTok"/>
        </w:rPr>
        <w:t xml:space="preserve">// por todos los tests de la clase.</w:t>
      </w:r>
      <w:r>
        <w:br/>
      </w:r>
      <w:r>
        <w:rPr>
          <w:rStyle w:val="NormalTok"/>
        </w:rPr>
        <w:t xml:space="preserve">        _task </w:t>
      </w:r>
      <w:r>
        <w:rPr>
          <w:rStyle w:val="OperatorTok"/>
        </w:rPr>
        <w:t xml:space="preserve">=</w:t>
      </w:r>
      <w:r>
        <w:rPr>
          <w:rStyle w:val="NormalTok"/>
        </w:rPr>
        <w:t xml:space="preserve"> </w:t>
      </w:r>
      <w:r>
        <w:rPr>
          <w:rStyle w:val="KeywordTok"/>
        </w:rPr>
        <w:t xml:space="preserve">new</w:t>
      </w:r>
      <w:r>
        <w:rPr>
          <w:rStyle w:val="NormalTok"/>
        </w:rPr>
        <w:t xml:space="preserve"> ScheduleTask</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"Test task"</w:t>
      </w:r>
      <w:r>
        <w:rPr>
          <w:rStyle w:val="OperatorTok"/>
        </w:rPr>
        <w:t xml:space="preserve">,</w:t>
      </w:r>
      <w:r>
        <w:br/>
      </w:r>
      <w:r>
        <w:rPr>
          <w:rStyle w:val="NormalTok"/>
        </w:rPr>
        <w:t xml:space="preserve">            Seconds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"nop.test.task"</w:t>
      </w:r>
      <w:r>
        <w:br/>
      </w:r>
      <w:r>
        <w:rPr>
          <w:rStyle w:val="NormalTok"/>
        </w:rPr>
        <w:t xml:space="preserve">        </w:t>
      </w:r>
      <w:r>
        <w:rPr>
          <w:rStyle w:val="OperatorTok"/>
        </w:rPr>
        <w:t xml:space="preserve">};</w:t>
      </w:r>
      <w:r>
        <w:br/>
      </w:r>
      <w:r>
        <w:rPr>
          <w:rStyle w:val="NormalTok"/>
        </w:rPr>
        <w:t xml:space="preserve">        await _scheduleTaskService</w:t>
      </w:r>
      <w:r>
        <w:rPr>
          <w:rStyle w:val="OperatorTok"/>
        </w:rPr>
        <w:t xml:space="preserve">.</w:t>
      </w:r>
      <w:r>
        <w:rPr>
          <w:rStyle w:val="FunctionTok"/>
        </w:rPr>
        <w:t xml:space="preserve">InsertTaskAsync</w:t>
      </w:r>
      <w:r>
        <w:rPr>
          <w:rStyle w:val="OperatorTok"/>
        </w:rPr>
        <w:t xml:space="preserve">(</w:t>
      </w:r>
      <w:r>
        <w:rPr>
          <w:rStyle w:val="NormalTok"/>
        </w:rPr>
        <w:t xml:space="preserve">_task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Test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InsertScheduleTask_WithValidTask_ShouldPersist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 se reinicia el Id para insertar un registro nuevo</w:t>
      </w:r>
      <w:r>
        <w:br/>
      </w:r>
      <w:r>
        <w:rPr>
          <w:rStyle w:val="NormalTok"/>
        </w:rPr>
        <w:t xml:space="preserve">        _task</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Act</w:t>
      </w:r>
      <w:r>
        <w:br/>
      </w:r>
      <w:r>
        <w:rPr>
          <w:rStyle w:val="NormalTok"/>
        </w:rPr>
        <w:t xml:space="preserve">        await _scheduleTaskService</w:t>
      </w:r>
      <w:r>
        <w:rPr>
          <w:rStyle w:val="OperatorTok"/>
        </w:rPr>
        <w:t xml:space="preserve">.</w:t>
      </w:r>
      <w:r>
        <w:rPr>
          <w:rStyle w:val="FunctionTok"/>
        </w:rPr>
        <w:t xml:space="preserve">InsertTaskAsync</w:t>
      </w:r>
      <w:r>
        <w:rPr>
          <w:rStyle w:val="OperatorTok"/>
        </w:rPr>
        <w:t xml:space="preserve">(</w:t>
      </w:r>
      <w:r>
        <w:rPr>
          <w:rStyle w:val="NormalTok"/>
        </w:rPr>
        <w:t xml:space="preserve">_task</w:t>
      </w:r>
      <w:r>
        <w:rPr>
          <w:rStyle w:val="OperatorTok"/>
        </w:rPr>
        <w:t xml:space="preserve">);</w:t>
      </w:r>
      <w:r>
        <w:br/>
      </w:r>
      <w:r>
        <w:rPr>
          <w:rStyle w:val="NormalTok"/>
        </w:rPr>
        <w:t xml:space="preserve">        </w:t>
      </w:r>
      <w:r>
        <w:rPr>
          <w:rStyle w:val="CommentTok"/>
        </w:rPr>
        <w:t xml:space="preserve">// Assert: se verifica que el objeto fue persistido correctamente</w:t>
      </w:r>
      <w:r>
        <w:br/>
      </w:r>
      <w:r>
        <w:rPr>
          <w:rStyle w:val="NormalTok"/>
        </w:rPr>
        <w:t xml:space="preserve">        </w:t>
      </w:r>
      <w:r>
        <w:rPr>
          <w:rStyle w:val="DataTypeTok"/>
        </w:rPr>
        <w:t xml:space="preserve">var</w:t>
      </w:r>
      <w:r>
        <w:rPr>
          <w:rStyle w:val="NormalTok"/>
        </w:rPr>
        <w:t xml:space="preserve"> savedTask </w:t>
      </w:r>
      <w:r>
        <w:rPr>
          <w:rStyle w:val="OperatorTok"/>
        </w:rPr>
        <w:t xml:space="preserve">=</w:t>
      </w:r>
      <w:r>
        <w:rPr>
          <w:rStyle w:val="NormalTok"/>
        </w:rPr>
        <w:t xml:space="preserve"> await _scheduleTaskService</w:t>
      </w:r>
      <w:r>
        <w:br/>
      </w:r>
      <w:r>
        <w:rPr>
          <w:rStyle w:val="NormalTok"/>
        </w:rPr>
        <w:t xml:space="preserve">            </w:t>
      </w:r>
      <w:r>
        <w:rPr>
          <w:rStyle w:val="OperatorTok"/>
        </w:rPr>
        <w:t xml:space="preserve">.</w:t>
      </w:r>
      <w:r>
        <w:rPr>
          <w:rStyle w:val="FunctionTok"/>
        </w:rPr>
        <w:t xml:space="preserve">GetTaskByIdAsync</w:t>
      </w:r>
      <w:r>
        <w:rPr>
          <w:rStyle w:val="OperatorTok"/>
        </w:rPr>
        <w:t xml:space="preserve">(</w:t>
      </w:r>
      <w:r>
        <w:rPr>
          <w:rStyle w:val="NormalTok"/>
        </w:rPr>
        <w:t xml:space="preserve">_task</w:t>
      </w:r>
      <w:r>
        <w:rPr>
          <w:rStyle w:val="OperatorTok"/>
        </w:rPr>
        <w:t xml:space="preserve">.</w:t>
      </w:r>
      <w:r>
        <w:rPr>
          <w:rStyle w:val="FunctionTok"/>
        </w:rPr>
        <w:t xml:space="preserve">Id</w:t>
      </w:r>
      <w:r>
        <w:rPr>
          <w:rStyle w:val="OperatorTok"/>
        </w:rPr>
        <w:t xml:space="preserve">);</w:t>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savedTask</w:t>
      </w:r>
      <w:r>
        <w:rPr>
          <w:rStyle w:val="OperatorTok"/>
        </w:rPr>
        <w:t xml:space="preserve">,</w:t>
      </w:r>
      <w:r>
        <w:rPr>
          <w:rStyle w:val="NormalTok"/>
        </w:rPr>
        <w:t xml:space="preserve"> Is</w:t>
      </w:r>
      <w:r>
        <w:rPr>
          <w:rStyle w:val="OperatorTok"/>
        </w:rPr>
        <w:t xml:space="preserve">.</w:t>
      </w:r>
      <w:r>
        <w:rPr>
          <w:rStyle w:val="FunctionTok"/>
        </w:rPr>
        <w:t xml:space="preserve">Not</w:t>
      </w:r>
      <w:r>
        <w:rPr>
          <w:rStyle w:val="OperatorTok"/>
        </w:rPr>
        <w:t xml:space="preserve">.</w:t>
      </w:r>
      <w:r>
        <w:rPr>
          <w:rStyle w:val="FunctionTok"/>
        </w:rPr>
        <w:t xml:space="preserve">Null</w:t>
      </w:r>
      <w:r>
        <w:rPr>
          <w:rStyle w:val="OperatorTok"/>
        </w:rPr>
        <w:t xml:space="preserve">);</w:t>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savedTask</w:t>
      </w:r>
      <w:r>
        <w:rPr>
          <w:rStyle w:val="OperatorTok"/>
        </w:rPr>
        <w:t xml:space="preserve">.</w:t>
      </w:r>
      <w:r>
        <w:rPr>
          <w:rStyle w:val="FunctionTok"/>
        </w:rPr>
        <w:t xml:space="preserve">Name</w:t>
      </w:r>
      <w:r>
        <w:rPr>
          <w:rStyle w:val="OperatorTok"/>
        </w:rPr>
        <w:t xml:space="preserve">,</w:t>
      </w:r>
      <w:r>
        <w:rPr>
          <w:rStyle w:val="NormalTok"/>
        </w:rPr>
        <w:t xml:space="preserve"> Is</w:t>
      </w:r>
      <w:r>
        <w:rPr>
          <w:rStyle w:val="OperatorTok"/>
        </w:rPr>
        <w:t xml:space="preserve">.</w:t>
      </w:r>
      <w:r>
        <w:rPr>
          <w:rStyle w:val="FunctionTok"/>
        </w:rPr>
        <w:t xml:space="preserve">EqualTo</w:t>
      </w:r>
      <w:r>
        <w:rPr>
          <w:rStyle w:val="OperatorTok"/>
        </w:rPr>
        <w:t xml:space="preserve">(</w:t>
      </w:r>
      <w:r>
        <w:rPr>
          <w:rStyle w:val="NormalTok"/>
        </w:rPr>
        <w:t xml:space="preserve">_task</w:t>
      </w:r>
      <w:r>
        <w:rPr>
          <w:rStyle w:val="OperatorTok"/>
        </w:rPr>
        <w:t xml:space="preserve">.</w:t>
      </w:r>
      <w:r>
        <w:rPr>
          <w:rStyle w:val="FunctionTok"/>
        </w:rPr>
        <w:t xml:space="preserve">Name</w:t>
      </w:r>
      <w:r>
        <w:rPr>
          <w:rStyle w:val="OperatorTok"/>
        </w:rPr>
        <w:t xml:space="preserve">));</w:t>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savedTask</w:t>
      </w:r>
      <w:r>
        <w:rPr>
          <w:rStyle w:val="OperatorTok"/>
        </w:rPr>
        <w:t xml:space="preserve">.</w:t>
      </w:r>
      <w:r>
        <w:rPr>
          <w:rStyle w:val="FunctionTok"/>
        </w:rPr>
        <w:t xml:space="preserve">Seconds</w:t>
      </w:r>
      <w:r>
        <w:rPr>
          <w:rStyle w:val="OperatorTok"/>
        </w:rPr>
        <w:t xml:space="preserve">,</w:t>
      </w:r>
      <w:r>
        <w:rPr>
          <w:rStyle w:val="NormalTok"/>
        </w:rPr>
        <w:t xml:space="preserve"> Is</w:t>
      </w:r>
      <w:r>
        <w:rPr>
          <w:rStyle w:val="OperatorTok"/>
        </w:rPr>
        <w:t xml:space="preserve">.</w:t>
      </w:r>
      <w:r>
        <w:rPr>
          <w:rStyle w:val="FunctionTok"/>
        </w:rPr>
        <w:t xml:space="preserve">EqualTo</w:t>
      </w:r>
      <w:r>
        <w:rPr>
          <w:rStyle w:val="OperatorTok"/>
        </w:rPr>
        <w:t xml:space="preserve">(</w:t>
      </w:r>
      <w:r>
        <w:rPr>
          <w:rStyle w:val="NormalTok"/>
        </w:rPr>
        <w:t xml:space="preserve">_task</w:t>
      </w:r>
      <w:r>
        <w:rPr>
          <w:rStyle w:val="OperatorTok"/>
        </w:rPr>
        <w:t xml:space="preserve">.</w:t>
      </w:r>
      <w:r>
        <w:rPr>
          <w:rStyle w:val="FunctionTok"/>
        </w:rPr>
        <w:t xml:space="preserve">Seconds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Test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DeleteScheduleTask_WithExistingTask_ShouldRemove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Act: la tarea ya está insertada en SetUp</w:t>
      </w:r>
      <w:r>
        <w:br/>
      </w:r>
      <w:r>
        <w:rPr>
          <w:rStyle w:val="NormalTok"/>
        </w:rPr>
        <w:t xml:space="preserve">        await _scheduleTaskService</w:t>
      </w:r>
      <w:r>
        <w:rPr>
          <w:rStyle w:val="OperatorTok"/>
        </w:rPr>
        <w:t xml:space="preserve">.</w:t>
      </w:r>
      <w:r>
        <w:rPr>
          <w:rStyle w:val="FunctionTok"/>
        </w:rPr>
        <w:t xml:space="preserve">DeleteTaskAsync</w:t>
      </w:r>
      <w:r>
        <w:rPr>
          <w:rStyle w:val="OperatorTok"/>
        </w:rPr>
        <w:t xml:space="preserve">(</w:t>
      </w:r>
      <w:r>
        <w:rPr>
          <w:rStyle w:val="NormalTok"/>
        </w:rPr>
        <w:t xml:space="preserve">_task</w:t>
      </w:r>
      <w:r>
        <w:rPr>
          <w:rStyle w:val="OperatorTok"/>
        </w:rPr>
        <w:t xml:space="preserve">);</w:t>
      </w:r>
      <w:r>
        <w:br/>
      </w:r>
      <w:r>
        <w:rPr>
          <w:rStyle w:val="NormalTok"/>
        </w:rPr>
        <w:t xml:space="preserve">        </w:t>
      </w:r>
      <w:r>
        <w:rPr>
          <w:rStyle w:val="CommentTok"/>
        </w:rPr>
        <w:t xml:space="preserve">// Assert</w:t>
      </w:r>
      <w:r>
        <w:br/>
      </w:r>
      <w:r>
        <w:rPr>
          <w:rStyle w:val="NormalTok"/>
        </w:rPr>
        <w:t xml:space="preserve">        </w:t>
      </w:r>
      <w:r>
        <w:rPr>
          <w:rStyle w:val="DataTypeTok"/>
        </w:rPr>
        <w:t xml:space="preserve">var</w:t>
      </w:r>
      <w:r>
        <w:rPr>
          <w:rStyle w:val="NormalTok"/>
        </w:rPr>
        <w:t xml:space="preserve"> deletedTask </w:t>
      </w:r>
      <w:r>
        <w:rPr>
          <w:rStyle w:val="OperatorTok"/>
        </w:rPr>
        <w:t xml:space="preserve">=</w:t>
      </w:r>
      <w:r>
        <w:rPr>
          <w:rStyle w:val="NormalTok"/>
        </w:rPr>
        <w:t xml:space="preserve"> await _scheduleTaskService</w:t>
      </w:r>
      <w:r>
        <w:br/>
      </w:r>
      <w:r>
        <w:rPr>
          <w:rStyle w:val="NormalTok"/>
        </w:rPr>
        <w:t xml:space="preserve">            </w:t>
      </w:r>
      <w:r>
        <w:rPr>
          <w:rStyle w:val="OperatorTok"/>
        </w:rPr>
        <w:t xml:space="preserve">.</w:t>
      </w:r>
      <w:r>
        <w:rPr>
          <w:rStyle w:val="FunctionTok"/>
        </w:rPr>
        <w:t xml:space="preserve">GetTaskByIdAsync</w:t>
      </w:r>
      <w:r>
        <w:rPr>
          <w:rStyle w:val="OperatorTok"/>
        </w:rPr>
        <w:t xml:space="preserve">(</w:t>
      </w:r>
      <w:r>
        <w:rPr>
          <w:rStyle w:val="NormalTok"/>
        </w:rPr>
        <w:t xml:space="preserve">_task</w:t>
      </w:r>
      <w:r>
        <w:rPr>
          <w:rStyle w:val="OperatorTok"/>
        </w:rPr>
        <w:t xml:space="preserve">.</w:t>
      </w:r>
      <w:r>
        <w:rPr>
          <w:rStyle w:val="FunctionTok"/>
        </w:rPr>
        <w:t xml:space="preserve">Id</w:t>
      </w:r>
      <w:r>
        <w:rPr>
          <w:rStyle w:val="OperatorTok"/>
        </w:rPr>
        <w:t xml:space="preserve">);</w:t>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deletedTask</w:t>
      </w:r>
      <w:r>
        <w:rPr>
          <w:rStyle w:val="OperatorTok"/>
        </w:rPr>
        <w:t xml:space="preserve">,</w:t>
      </w:r>
      <w:r>
        <w:rPr>
          <w:rStyle w:val="NormalTok"/>
        </w:rPr>
        <w:t xml:space="preserve"> Is</w:t>
      </w:r>
      <w:r>
        <w:rPr>
          <w:rStyle w:val="OperatorTok"/>
        </w:rPr>
        <w:t xml:space="preserve">.</w:t>
      </w:r>
      <w:r>
        <w:rPr>
          <w:rStyle w:val="Function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Cuando y cómo usar mocks en nopCommerce</w:t>
      </w:r>
    </w:p>
    <w:p>
      <w:pPr>
        <w:pStyle w:val="BodyText"/>
      </w:pPr>
      <w:r>
        <w:t xml:space="preserve">Las pruebas de nopCommerce trabajan preferentemente contra implementaciones reales resueltas</w:t>
      </w:r>
      <w:r>
        <w:t xml:space="preserve"> </w:t>
      </w:r>
      <w:r>
        <w:t xml:space="preserve">desde el contenedor de DI. Sin embargo, hay escenarios donde sustituir una dependencia por un</w:t>
      </w:r>
      <w:r>
        <w:t xml:space="preserve"> </w:t>
      </w:r>
      <w:r>
        <w:t xml:space="preserve">doble de prueba es necesario, principalmente cuando el servicio a probar depende de un contexto</w:t>
      </w:r>
      <w:r>
        <w:t xml:space="preserve"> </w:t>
      </w:r>
      <w:r>
        <w:t xml:space="preserve">que no está disponible en el entorno de pruebas, como el contexto HTTP, el cliente actual o la</w:t>
      </w:r>
      <w:r>
        <w:t xml:space="preserve"> </w:t>
      </w:r>
      <w:r>
        <w:t xml:space="preserve">tienda activa.</w:t>
      </w:r>
    </w:p>
    <w:p>
      <w:pPr>
        <w:pStyle w:val="BodyText"/>
      </w:pPr>
      <w:r>
        <w:t xml:space="preserve">El contenedor de DI de BaseNopTest no registra automáticamente los servicios de los plugins</w:t>
      </w:r>
      <w:r>
        <w:t xml:space="preserve"> </w:t>
      </w:r>
      <w:r>
        <w:t xml:space="preserve">propios del desarrollador. Esto significa que si se quiere probar un servicio propio que</w:t>
      </w:r>
      <w:r>
        <w:t xml:space="preserve"> </w:t>
      </w:r>
      <w:r>
        <w:t xml:space="preserve">depende de otros servicios del plugin, esos objetos deben construirse manualmente en la prueba,</w:t>
      </w:r>
      <w:r>
        <w:t xml:space="preserve"> </w:t>
      </w:r>
      <w:r>
        <w:t xml:space="preserve">sin pasar por el contenedor.</w:t>
      </w:r>
    </w:p>
    <w:p>
      <w:pPr>
        <w:pStyle w:val="BodyText"/>
      </w:pPr>
      <w:r>
        <w:t xml:space="preserve">El siguiente ejemplo muestra cómo sustituir</w:t>
      </w:r>
      <w:r>
        <w:t xml:space="preserve"> </w:t>
      </w:r>
      <w:r>
        <w:rPr>
          <w:b/>
          <w:bCs/>
        </w:rPr>
        <w:t xml:space="preserve">IWorkContext</w:t>
      </w:r>
      <w:r>
        <w:t xml:space="preserve"> </w:t>
      </w:r>
      <w:r>
        <w:t xml:space="preserve">por un mock/simulación cuando el</w:t>
      </w:r>
      <w:r>
        <w:t xml:space="preserve"> </w:t>
      </w:r>
      <w:r>
        <w:t xml:space="preserve">servicio a probar depende del cliente actual y ese contexto no está disponible en el entorno de</w:t>
      </w:r>
      <w:r>
        <w:t xml:space="preserve"> </w:t>
      </w:r>
      <w:r>
        <w:t xml:space="preserve">pruebas:</w:t>
      </w:r>
    </w:p>
    <w:p>
      <w:pPr>
        <w:pStyle w:val="SourceCode"/>
      </w:pPr>
      <w:r>
        <w:rPr>
          <w:rStyle w:val="OperatorTok"/>
        </w:rPr>
        <w:t xml:space="preserve">[</w:t>
      </w:r>
      <w:r>
        <w:rPr>
          <w:rStyle w:val="NormalTok"/>
        </w:rPr>
        <w:t xml:space="preserve">TestFixture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MiServicioTests </w:t>
      </w:r>
      <w:r>
        <w:rPr>
          <w:rStyle w:val="OperatorTok"/>
        </w:rPr>
        <w:t xml:space="preserve">:</w:t>
      </w:r>
      <w:r>
        <w:rPr>
          <w:rStyle w:val="NormalTok"/>
        </w:rPr>
        <w:t xml:space="preserve"> ServiceTest</w:t>
      </w:r>
      <w:r>
        <w:br/>
      </w:r>
      <w:r>
        <w:rPr>
          <w:rStyle w:val="OperatorTok"/>
        </w:rPr>
        <w:t xml:space="preserve">{</w:t>
      </w:r>
      <w:r>
        <w:br/>
      </w:r>
      <w:r>
        <w:rPr>
          <w:rStyle w:val="NormalTok"/>
        </w:rPr>
        <w:t xml:space="preserve">    </w:t>
      </w:r>
      <w:r>
        <w:rPr>
          <w:rStyle w:val="KeywordTok"/>
        </w:rPr>
        <w:t xml:space="preserve">private</w:t>
      </w:r>
      <w:r>
        <w:rPr>
          <w:rStyle w:val="NormalTok"/>
        </w:rPr>
        <w:t xml:space="preserve"> IMiPluginService _miServicio</w:t>
      </w:r>
      <w:r>
        <w:rPr>
          <w:rStyle w:val="OperatorTok"/>
        </w:rPr>
        <w:t xml:space="preserve">;</w:t>
      </w:r>
      <w:r>
        <w:br/>
      </w:r>
      <w:r>
        <w:br/>
      </w:r>
      <w:r>
        <w:rPr>
          <w:rStyle w:val="NormalTok"/>
        </w:rPr>
        <w:t xml:space="preserve">    </w:t>
      </w:r>
      <w:r>
        <w:rPr>
          <w:rStyle w:val="OperatorTok"/>
        </w:rPr>
        <w:t xml:space="preserve">[</w:t>
      </w:r>
      <w:r>
        <w:rPr>
          <w:rStyle w:val="NormalTok"/>
        </w:rPr>
        <w:t xml:space="preserve">OneTimeSetUp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Cuando el servicio propio del plugin no está registrado</w:t>
      </w:r>
      <w:r>
        <w:br/>
      </w:r>
      <w:r>
        <w:rPr>
          <w:rStyle w:val="NormalTok"/>
        </w:rPr>
        <w:t xml:space="preserve">        </w:t>
      </w:r>
      <w:r>
        <w:rPr>
          <w:rStyle w:val="CommentTok"/>
        </w:rPr>
        <w:t xml:space="preserve">// en el contenedor de DI de BaseNopTest, se construye manualmente.</w:t>
      </w:r>
      <w:r>
        <w:br/>
      </w:r>
      <w:r>
        <w:rPr>
          <w:rStyle w:val="NormalTok"/>
        </w:rPr>
        <w:t xml:space="preserve">        </w:t>
      </w:r>
      <w:r>
        <w:rPr>
          <w:rStyle w:val="CommentTok"/>
        </w:rPr>
        <w:t xml:space="preserve">// Las dependencias que sí están en el contenedor se resuelven</w:t>
      </w:r>
      <w:r>
        <w:br/>
      </w:r>
      <w:r>
        <w:rPr>
          <w:rStyle w:val="NormalTok"/>
        </w:rPr>
        <w:t xml:space="preserve">        </w:t>
      </w:r>
      <w:r>
        <w:rPr>
          <w:rStyle w:val="CommentTok"/>
        </w:rPr>
        <w:t xml:space="preserve">// con GetService&lt;T&gt;(); las que no, se simulan con un mock.</w:t>
      </w:r>
      <w:r>
        <w:br/>
      </w:r>
      <w:r>
        <w:rPr>
          <w:rStyle w:val="NormalTok"/>
        </w:rPr>
        <w:t xml:space="preserve">        </w:t>
      </w:r>
      <w:r>
        <w:rPr>
          <w:rStyle w:val="DataTypeTok"/>
        </w:rPr>
        <w:t xml:space="preserve">var</w:t>
      </w:r>
      <w:r>
        <w:rPr>
          <w:rStyle w:val="NormalTok"/>
        </w:rPr>
        <w:t xml:space="preserve"> workContextMock </w:t>
      </w:r>
      <w:r>
        <w:rPr>
          <w:rStyle w:val="OperatorTok"/>
        </w:rPr>
        <w:t xml:space="preserve">=</w:t>
      </w:r>
      <w:r>
        <w:rPr>
          <w:rStyle w:val="NormalTok"/>
        </w:rPr>
        <w:t xml:space="preserve"> </w:t>
      </w:r>
      <w:r>
        <w:rPr>
          <w:rStyle w:val="KeywordTok"/>
        </w:rPr>
        <w:t xml:space="preserve">new</w:t>
      </w:r>
      <w:r>
        <w:rPr>
          <w:rStyle w:val="NormalTok"/>
        </w:rPr>
        <w:t xml:space="preserve"> Mock</w:t>
      </w:r>
      <w:r>
        <w:rPr>
          <w:rStyle w:val="OperatorTok"/>
        </w:rPr>
        <w:t xml:space="preserve">&lt;</w:t>
      </w:r>
      <w:r>
        <w:rPr>
          <w:rStyle w:val="NormalTok"/>
        </w:rPr>
        <w:t xml:space="preserve">IWorkContext</w:t>
      </w:r>
      <w:r>
        <w:rPr>
          <w:rStyle w:val="OperatorTok"/>
        </w:rPr>
        <w:t xml:space="preserve">&gt;();</w:t>
      </w:r>
      <w:r>
        <w:br/>
      </w:r>
      <w:r>
        <w:rPr>
          <w:rStyle w:val="NormalTok"/>
        </w:rPr>
        <w:t xml:space="preserve">        </w:t>
      </w:r>
      <w:r>
        <w:rPr>
          <w:rStyle w:val="CommentTok"/>
        </w:rPr>
        <w:t xml:space="preserve">// Se configura el mock para devolver un cliente de prueba</w:t>
      </w:r>
      <w:r>
        <w:br/>
      </w:r>
      <w:r>
        <w:rPr>
          <w:rStyle w:val="NormalTok"/>
        </w:rPr>
        <w:t xml:space="preserve">        </w:t>
      </w:r>
      <w:r>
        <w:rPr>
          <w:rStyle w:val="CommentTok"/>
        </w:rPr>
        <w:t xml:space="preserve">// cuando el servicio solicite el cliente actual.</w:t>
      </w:r>
      <w:r>
        <w:br/>
      </w:r>
      <w:r>
        <w:rPr>
          <w:rStyle w:val="NormalTok"/>
        </w:rPr>
        <w:t xml:space="preserve">        workContextMock</w:t>
      </w:r>
      <w:r>
        <w:br/>
      </w:r>
      <w:r>
        <w:rPr>
          <w:rStyle w:val="NormalTok"/>
        </w:rPr>
        <w:t xml:space="preserve">            </w:t>
      </w:r>
      <w:r>
        <w:rPr>
          <w:rStyle w:val="OperatorTok"/>
        </w:rPr>
        <w:t xml:space="preserve">.</w:t>
      </w:r>
      <w:r>
        <w:rPr>
          <w:rStyle w:val="FunctionTok"/>
        </w:rPr>
        <w:t xml:space="preserve">Setup</w:t>
      </w:r>
      <w:r>
        <w:rPr>
          <w:rStyle w:val="OperatorTok"/>
        </w:rPr>
        <w:t xml:space="preserve">(</w:t>
      </w:r>
      <w:r>
        <w:rPr>
          <w:rStyle w:val="NormalTok"/>
        </w:rPr>
        <w:t xml:space="preserve">wc </w:t>
      </w:r>
      <w:r>
        <w:rPr>
          <w:rStyle w:val="OperatorTok"/>
        </w:rPr>
        <w:t xml:space="preserve">=&gt;</w:t>
      </w:r>
      <w:r>
        <w:rPr>
          <w:rStyle w:val="NormalTok"/>
        </w:rPr>
        <w:t xml:space="preserve"> wc</w:t>
      </w:r>
      <w:r>
        <w:rPr>
          <w:rStyle w:val="OperatorTok"/>
        </w:rPr>
        <w:t xml:space="preserve">.</w:t>
      </w:r>
      <w:r>
        <w:rPr>
          <w:rStyle w:val="FunctionTok"/>
        </w:rPr>
        <w:t xml:space="preserve">GetCurrentCustomerAsync</w:t>
      </w:r>
      <w:r>
        <w:rPr>
          <w:rStyle w:val="OperatorTok"/>
        </w:rPr>
        <w:t xml:space="preserve">())</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KeywordTok"/>
        </w:rPr>
        <w:t xml:space="preserve">new</w:t>
      </w:r>
      <w:r>
        <w:rPr>
          <w:rStyle w:val="NormalTok"/>
        </w:rPr>
        <w:t xml:space="preserve"> Customer</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Email </w:t>
      </w:r>
      <w:r>
        <w:rPr>
          <w:rStyle w:val="OperatorTok"/>
        </w:rPr>
        <w:t xml:space="preserve">=</w:t>
      </w:r>
      <w:r>
        <w:rPr>
          <w:rStyle w:val="NormalTok"/>
        </w:rPr>
        <w:t xml:space="preserve"> </w:t>
      </w:r>
      <w:r>
        <w:rPr>
          <w:rStyle w:val="StringTok"/>
        </w:rPr>
        <w:t xml:space="preserve">"test@test.com"</w:t>
      </w:r>
      <w:r>
        <w:rPr>
          <w:rStyle w:val="OperatorTok"/>
        </w:rPr>
        <w:t xml:space="preserve">,</w:t>
      </w:r>
      <w:r>
        <w:br/>
      </w:r>
      <w:r>
        <w:rPr>
          <w:rStyle w:val="NormalTok"/>
        </w:rPr>
        <w:t xml:space="preserve">                Active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CommentTok"/>
        </w:rPr>
        <w:t xml:space="preserve">// Las dependencias reales se obtienen del contenedor.</w:t>
      </w:r>
      <w:r>
        <w:br/>
      </w:r>
      <w:r>
        <w:rPr>
          <w:rStyle w:val="NormalTok"/>
        </w:rPr>
        <w:t xml:space="preserve">        </w:t>
      </w:r>
      <w:r>
        <w:rPr>
          <w:rStyle w:val="CommentTok"/>
        </w:rPr>
        <w:t xml:space="preserve">// Solo se mockean las que no están disponibles en el entorno de pruebas.</w:t>
      </w:r>
      <w:r>
        <w:br/>
      </w:r>
      <w:r>
        <w:rPr>
          <w:rStyle w:val="NormalTok"/>
        </w:rPr>
        <w:t xml:space="preserve">        _miServicio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MiPluginService</w:t>
      </w:r>
      <w:r>
        <w:rPr>
          <w:rStyle w:val="OperatorTok"/>
        </w:rPr>
        <w:t xml:space="preserve">(</w:t>
      </w:r>
      <w:r>
        <w:br/>
      </w:r>
      <w:r>
        <w:rPr>
          <w:rStyle w:val="NormalTok"/>
        </w:rPr>
        <w:t xml:space="preserve">            workContextMock</w:t>
      </w:r>
      <w:r>
        <w:rPr>
          <w:rStyle w:val="OperatorTok"/>
        </w:rPr>
        <w:t xml:space="preserve">.</w:t>
      </w:r>
      <w:r>
        <w:rPr>
          <w:rStyle w:val="FunctionTok"/>
        </w:rPr>
        <w:t xml:space="preserve">Object</w:t>
      </w:r>
      <w:r>
        <w:rPr>
          <w:rStyle w:val="OperatorTok"/>
        </w:rPr>
        <w:t xml:space="preserve">,</w:t>
      </w:r>
      <w:r>
        <w:br/>
      </w:r>
      <w:r>
        <w:rPr>
          <w:rStyle w:val="NormalTok"/>
        </w:rPr>
        <w:t xml:space="preserve">            GetService</w:t>
      </w:r>
      <w:r>
        <w:rPr>
          <w:rStyle w:val="OperatorTok"/>
        </w:rPr>
        <w:t xml:space="preserve">&lt;</w:t>
      </w:r>
      <w:r>
        <w:rPr>
          <w:rStyle w:val="NormalTok"/>
        </w:rPr>
        <w:t xml:space="preserve">IRepository</w:t>
      </w:r>
      <w:r>
        <w:rPr>
          <w:rStyle w:val="OperatorTok"/>
        </w:rPr>
        <w:t xml:space="preserve">&lt;</w:t>
      </w:r>
      <w:r>
        <w:rPr>
          <w:rStyle w:val="NormalTok"/>
        </w:rPr>
        <w:t xml:space="preserve">MiEntidad</w:t>
      </w:r>
      <w:r>
        <w:rPr>
          <w:rStyle w:val="OperatorTok"/>
        </w:rPr>
        <w:t xml:space="preserve">&gt;&gt;(),</w:t>
      </w:r>
      <w:r>
        <w:br/>
      </w:r>
      <w:r>
        <w:rPr>
          <w:rStyle w:val="NormalTok"/>
        </w:rPr>
        <w:t xml:space="preserve">            GetService</w:t>
      </w:r>
      <w:r>
        <w:rPr>
          <w:rStyle w:val="OperatorTok"/>
        </w:rPr>
        <w:t xml:space="preserve">&lt;</w:t>
      </w:r>
      <w:r>
        <w:rPr>
          <w:rStyle w:val="NormalTok"/>
        </w:rPr>
        <w:t xml:space="preserve">ISettingService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Test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ObtenerDatos_ConClienteActivo_DevuelveResultados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resultado </w:t>
      </w:r>
      <w:r>
        <w:rPr>
          <w:rStyle w:val="OperatorTok"/>
        </w:rPr>
        <w:t xml:space="preserve">=</w:t>
      </w:r>
      <w:r>
        <w:rPr>
          <w:rStyle w:val="NormalTok"/>
        </w:rPr>
        <w:t xml:space="preserve"> await _miServicio</w:t>
      </w:r>
      <w:r>
        <w:rPr>
          <w:rStyle w:val="OperatorTok"/>
        </w:rPr>
        <w:t xml:space="preserve">.</w:t>
      </w:r>
      <w:r>
        <w:rPr>
          <w:rStyle w:val="FunctionTok"/>
        </w:rPr>
        <w:t xml:space="preserve">ObtenerDatosAsync</w:t>
      </w:r>
      <w:r>
        <w:rPr>
          <w:rStyle w:val="OperatorTok"/>
        </w:rPr>
        <w:t xml:space="preserve">();</w:t>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resultado</w:t>
      </w:r>
      <w:r>
        <w:rPr>
          <w:rStyle w:val="OperatorTok"/>
        </w:rPr>
        <w:t xml:space="preserve">,</w:t>
      </w:r>
      <w:r>
        <w:rPr>
          <w:rStyle w:val="NormalTok"/>
        </w:rPr>
        <w:t xml:space="preserve"> Is</w:t>
      </w:r>
      <w:r>
        <w:rPr>
          <w:rStyle w:val="OperatorTok"/>
        </w:rPr>
        <w:t xml:space="preserve">.</w:t>
      </w:r>
      <w:r>
        <w:rPr>
          <w:rStyle w:val="FunctionTok"/>
        </w:rPr>
        <w:t xml:space="preserve">Not</w:t>
      </w:r>
      <w:r>
        <w:rPr>
          <w:rStyle w:val="OperatorTok"/>
        </w:rPr>
        <w:t xml:space="preserve">.</w:t>
      </w:r>
      <w:r>
        <w:rPr>
          <w:rStyle w:val="FunctionTok"/>
        </w:rPr>
        <w:t xml:space="preserve">Null</w:t>
      </w:r>
      <w:r>
        <w:rPr>
          <w:rStyle w:val="OperatorTok"/>
        </w:rPr>
        <w:t xml:space="preserve">);</w:t>
      </w:r>
      <w:r>
        <w:br/>
      </w:r>
      <w:r>
        <w:rPr>
          <w:rStyle w:val="NormalTok"/>
        </w:rPr>
        <w:t xml:space="preserve">        Assert</w:t>
      </w:r>
      <w:r>
        <w:rPr>
          <w:rStyle w:val="OperatorTok"/>
        </w:rPr>
        <w:t xml:space="preserve">.</w:t>
      </w:r>
      <w:r>
        <w:rPr>
          <w:rStyle w:val="FunctionTok"/>
        </w:rPr>
        <w:t xml:space="preserve">That</w:t>
      </w:r>
      <w:r>
        <w:rPr>
          <w:rStyle w:val="OperatorTok"/>
        </w:rPr>
        <w:t xml:space="preserve">(</w:t>
      </w:r>
      <w:r>
        <w:rPr>
          <w:rStyle w:val="NormalTok"/>
        </w:rPr>
        <w:t xml:space="preserve">resultado</w:t>
      </w:r>
      <w:r>
        <w:rPr>
          <w:rStyle w:val="OperatorTok"/>
        </w:rPr>
        <w:t xml:space="preserve">,</w:t>
      </w:r>
      <w:r>
        <w:rPr>
          <w:rStyle w:val="NormalTok"/>
        </w:rPr>
        <w:t xml:space="preserve"> Is</w:t>
      </w:r>
      <w:r>
        <w:rPr>
          <w:rStyle w:val="OperatorTok"/>
        </w:rPr>
        <w:t xml:space="preserve">.</w:t>
      </w:r>
      <w:r>
        <w:rPr>
          <w:rStyle w:val="FunctionTok"/>
        </w:rPr>
        <w:t xml:space="preserve">Not</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Un detalle importante que este ejemplo pone de manifiesto es que el uso de mocks en nopCommerce</w:t>
      </w:r>
      <w:r>
        <w:t xml:space="preserve"> </w:t>
      </w:r>
      <w:r>
        <w:t xml:space="preserve">no es un patrón general, sino una solución específica para dependencias que no pueden</w:t>
      </w:r>
      <w:r>
        <w:t xml:space="preserve"> </w:t>
      </w:r>
      <w:r>
        <w:t xml:space="preserve">resolverse desde el contenedor de pruebas. La filosofía del sistema favorece probar contra</w:t>
      </w:r>
      <w:r>
        <w:t xml:space="preserve"> </w:t>
      </w:r>
      <w:r>
        <w:t xml:space="preserve">implementaciones reales siempre que sea posible, reservando los mocks para los casos donde el</w:t>
      </w:r>
      <w:r>
        <w:t xml:space="preserve"> </w:t>
      </w:r>
      <w:r>
        <w:t xml:space="preserve">contexto de ejecución no puede reproducirse en un entorno de pruebas estándar.</w:t>
      </w:r>
    </w:p>
    <w:bookmarkEnd w:id="221"/>
    <w:bookmarkStart w:id="222" w:name="pruebas-sobre-nop.core"/>
    <w:p>
      <w:pPr>
        <w:pStyle w:val="Heading4"/>
      </w:pPr>
      <w:r>
        <w:t xml:space="preserve">Pruebas sobre Nop.Core</w:t>
      </w:r>
    </w:p>
    <w:p>
      <w:pPr>
        <w:pStyle w:val="FirstParagraph"/>
      </w:pPr>
      <w:r>
        <w:t xml:space="preserve">Las pruebas incluidas en Nop.Core.Tests se centran en validar los elementos más internos y</w:t>
      </w:r>
      <w:r>
        <w:t xml:space="preserve"> </w:t>
      </w:r>
      <w:r>
        <w:t xml:space="preserve">fundamentales de la plataforma. Dado que Nop.Core contiene entidades de dominio, componentes de</w:t>
      </w:r>
      <w:r>
        <w:t xml:space="preserve"> </w:t>
      </w:r>
      <w:r>
        <w:t xml:space="preserve">caché, eventos y utilidades básicas, estas pruebas tienen una relevancia especial, ya que</w:t>
      </w:r>
      <w:r>
        <w:t xml:space="preserve"> </w:t>
      </w:r>
      <w:r>
        <w:t xml:space="preserve">verifican comportamientos sobre los que se apoya gran parte del resto del sistema.</w:t>
      </w:r>
    </w:p>
    <w:p>
      <w:pPr>
        <w:pStyle w:val="BodyText"/>
      </w:pPr>
      <w:r>
        <w:t xml:space="preserve">En este nivel, las pruebas suelen orientarse a comprobar que las entidades responden</w:t>
      </w:r>
      <w:r>
        <w:t xml:space="preserve"> </w:t>
      </w:r>
      <w:r>
        <w:t xml:space="preserve">correctamente, que los mecanismos centrales funcionan como se espera y que los componentes</w:t>
      </w:r>
      <w:r>
        <w:t xml:space="preserve"> </w:t>
      </w:r>
      <w:r>
        <w:t xml:space="preserve">compartidos del núcleo se comportan de forma estable ante distintos escenarios.</w:t>
      </w:r>
    </w:p>
    <w:bookmarkEnd w:id="222"/>
    <w:bookmarkStart w:id="223" w:name="pruebas-sobre-nop.data"/>
    <w:p>
      <w:pPr>
        <w:pStyle w:val="Heading4"/>
      </w:pPr>
      <w:r>
        <w:t xml:space="preserve">Pruebas sobre Nop.Data</w:t>
      </w:r>
    </w:p>
    <w:p>
      <w:pPr>
        <w:pStyle w:val="FirstParagraph"/>
      </w:pPr>
      <w:r>
        <w:t xml:space="preserve">Las pruebas de la carpeta Nop.Data.Tests (dentro del proyecto Nop.Tests) validan la capa de</w:t>
      </w:r>
      <w:r>
        <w:t xml:space="preserve"> </w:t>
      </w:r>
      <w:r>
        <w:t xml:space="preserve">persistencia. Su finalidad es</w:t>
      </w:r>
      <w:r>
        <w:t xml:space="preserve"> </w:t>
      </w:r>
      <w:r>
        <w:t xml:space="preserve">comprobar que las operaciones de acceso a datos —como inserciones, actualizaciones,</w:t>
      </w:r>
      <w:r>
        <w:t xml:space="preserve"> </w:t>
      </w:r>
      <w:r>
        <w:t xml:space="preserve">eliminaciones y consultas— funcionan de manera correcta y coherente con las entidades del</w:t>
      </w:r>
      <w:r>
        <w:t xml:space="preserve"> </w:t>
      </w:r>
      <w:r>
        <w:t xml:space="preserve">dominio.</w:t>
      </w:r>
    </w:p>
    <w:p>
      <w:pPr>
        <w:pStyle w:val="BodyText"/>
      </w:pPr>
      <w:r>
        <w:t xml:space="preserve">Estas pruebas son especialmente importantes porque permiten detectar problemas relacionados con</w:t>
      </w:r>
      <w:r>
        <w:t xml:space="preserve"> </w:t>
      </w:r>
      <w:r>
        <w:t xml:space="preserve">la persistencia de información, la integridad de los datos o la compatibilidad con distintos</w:t>
      </w:r>
      <w:r>
        <w:t xml:space="preserve"> </w:t>
      </w:r>
      <w:r>
        <w:t xml:space="preserve">proveedores. Dado que Nop.Data representa el puente entre la lógica interna del sistema y la</w:t>
      </w:r>
      <w:r>
        <w:t xml:space="preserve"> </w:t>
      </w:r>
      <w:r>
        <w:t xml:space="preserve">base de datos, cualquier error en esta capa puede afectar de forma significativa al</w:t>
      </w:r>
      <w:r>
        <w:t xml:space="preserve"> </w:t>
      </w:r>
      <w:r>
        <w:t xml:space="preserve">comportamiento global de la aplicación.</w:t>
      </w:r>
    </w:p>
    <w:bookmarkEnd w:id="223"/>
    <w:bookmarkStart w:id="224" w:name="pruebas-sobre-nop.services"/>
    <w:p>
      <w:pPr>
        <w:pStyle w:val="Heading4"/>
      </w:pPr>
      <w:r>
        <w:t xml:space="preserve">Pruebas sobre Nop.Services</w:t>
      </w:r>
    </w:p>
    <w:p>
      <w:pPr>
        <w:pStyle w:val="FirstParagraph"/>
      </w:pPr>
      <w:r>
        <w:t xml:space="preserve">La carpeta Nop.Services.Tests (dentro del proyecto Nop.Tests) ocupa un lugar central dentro de</w:t>
      </w:r>
      <w:r>
        <w:t xml:space="preserve"> </w:t>
      </w:r>
      <w:r>
        <w:t xml:space="preserve">la estrategia de pruebas, ya</w:t>
      </w:r>
      <w:r>
        <w:t xml:space="preserve"> </w:t>
      </w:r>
      <w:r>
        <w:t xml:space="preserve">que la mayor parte de la</w:t>
      </w:r>
      <w:r>
        <w:t xml:space="preserve"> </w:t>
      </w:r>
      <w:r>
        <w:rPr>
          <w:b/>
          <w:bCs/>
        </w:rPr>
        <w:t xml:space="preserve">lógica de negocio</w:t>
      </w:r>
      <w:r>
        <w:t xml:space="preserve"> </w:t>
      </w:r>
      <w:r>
        <w:t xml:space="preserve">reside en Nop.Services. Estas pruebas permiten</w:t>
      </w:r>
      <w:r>
        <w:t xml:space="preserve"> </w:t>
      </w:r>
      <w:r>
        <w:t xml:space="preserve">verificar que los servicios aplican correctamente las reglas funcionales del sistema, que las</w:t>
      </w:r>
      <w:r>
        <w:t xml:space="preserve"> </w:t>
      </w:r>
      <w:r>
        <w:t xml:space="preserve">validaciones se ejecutan en el orden esperado y que las operaciones de negocio generan los</w:t>
      </w:r>
      <w:r>
        <w:t xml:space="preserve"> </w:t>
      </w:r>
      <w:r>
        <w:t xml:space="preserve">resultados previstos.</w:t>
      </w:r>
    </w:p>
    <w:p>
      <w:pPr>
        <w:pStyle w:val="BodyText"/>
      </w:pPr>
      <w:r>
        <w:t xml:space="preserve">En términos prácticos, este tipo de pruebas suele centrarse en comprobar comportamientos como</w:t>
      </w:r>
      <w:r>
        <w:t xml:space="preserve"> </w:t>
      </w:r>
      <w:r>
        <w:t xml:space="preserve">la gestión de productos, clientes, pedidos, descuentos, configuraciones o cualquier otra</w:t>
      </w:r>
      <w:r>
        <w:t xml:space="preserve"> </w:t>
      </w:r>
      <w:r>
        <w:t xml:space="preserve">funcionalidad implementada mediante servicios. Dado que esta capa es la que articula gran parte</w:t>
      </w:r>
      <w:r>
        <w:t xml:space="preserve"> </w:t>
      </w:r>
      <w:r>
        <w:t xml:space="preserve">del funcionamiento real de nopCommerce, sus pruebas cubren las reglas de negocio de</w:t>
      </w:r>
      <w:r>
        <w:t xml:space="preserve"> </w:t>
      </w:r>
      <w:r>
        <w:t xml:space="preserve">los servicios y detectan regresiones al modificarlos.</w:t>
      </w:r>
    </w:p>
    <w:bookmarkEnd w:id="224"/>
    <w:bookmarkStart w:id="225" w:name="pruebas-sobre-nop.web"/>
    <w:p>
      <w:pPr>
        <w:pStyle w:val="Heading4"/>
      </w:pPr>
      <w:r>
        <w:t xml:space="preserve">Pruebas sobre Nop.Web</w:t>
      </w:r>
    </w:p>
    <w:p>
      <w:pPr>
        <w:pStyle w:val="FirstParagraph"/>
      </w:pPr>
      <w:r>
        <w:t xml:space="preserve">Por su parte, Nop.Web.Tests permite validar aspectos de la capa de presentación. Estas pruebas</w:t>
      </w:r>
      <w:r>
        <w:t xml:space="preserve"> </w:t>
      </w:r>
      <w:r>
        <w:t xml:space="preserve">pueden orientarse a comprobar el comportamiento de controladores, la correcta respuesta de</w:t>
      </w:r>
      <w:r>
        <w:t xml:space="preserve"> </w:t>
      </w:r>
      <w:r>
        <w:t xml:space="preserve">determinadas acciones, la vinculación con servicios o el funcionamiento general de componentes</w:t>
      </w:r>
      <w:r>
        <w:t xml:space="preserve"> </w:t>
      </w:r>
      <w:r>
        <w:t xml:space="preserve">propios del entorno web.</w:t>
      </w:r>
    </w:p>
    <w:p>
      <w:pPr>
        <w:pStyle w:val="BodyText"/>
      </w:pPr>
      <w:r>
        <w:t xml:space="preserve">Aunque la capa de presentación suele depender más del contexto visual y de la integración con</w:t>
      </w:r>
      <w:r>
        <w:t xml:space="preserve"> </w:t>
      </w:r>
      <w:r>
        <w:t xml:space="preserve">otras partes del sistema, estas pruebas siguen siendo útiles para verificar que la interacción</w:t>
      </w:r>
      <w:r>
        <w:t xml:space="preserve"> </w:t>
      </w:r>
      <w:r>
        <w:t xml:space="preserve">entre interfaz y lógica interna se produce de manera adecuada, especialmente en acciones</w:t>
      </w:r>
      <w:r>
        <w:t xml:space="preserve"> </w:t>
      </w:r>
      <w:r>
        <w:t xml:space="preserve">críticas o recorridos funcionales importantes.</w:t>
      </w:r>
    </w:p>
    <w:bookmarkEnd w:id="225"/>
    <w:bookmarkStart w:id="226" w:name="X73f1df164610d2d4f4d7dc2e50d676854abf9a6"/>
    <w:p>
      <w:pPr>
        <w:pStyle w:val="Heading4"/>
      </w:pPr>
      <w:r>
        <w:t xml:space="preserve">Ventajas de una arquitectura desacoplada para las pruebas</w:t>
      </w:r>
    </w:p>
    <w:p>
      <w:pPr>
        <w:pStyle w:val="FirstParagraph"/>
      </w:pPr>
      <w:r>
        <w:t xml:space="preserve">Uno de los grandes beneficios de la arquitectura de nopCommerce es que las pruebas pueden</w:t>
      </w:r>
      <w:r>
        <w:t xml:space="preserve"> </w:t>
      </w:r>
      <w:r>
        <w:t xml:space="preserve">diseñarse sobre responsabilidades concretas. Al estar el sistema organizado en capas con</w:t>
      </w:r>
      <w:r>
        <w:t xml:space="preserve"> </w:t>
      </w:r>
      <w:r>
        <w:t xml:space="preserve">dependencias orientadas hacia el núcleo, resulta mucho más sencillo probar cada componente sin</w:t>
      </w:r>
      <w:r>
        <w:t xml:space="preserve"> </w:t>
      </w:r>
      <w:r>
        <w:t xml:space="preserve">necesidad de levantar toda la aplicación o de depender de elementos que no forman parte de su</w:t>
      </w:r>
      <w:r>
        <w:t xml:space="preserve"> </w:t>
      </w:r>
      <w:r>
        <w:t xml:space="preserve">responsabilidad directa.</w:t>
      </w:r>
    </w:p>
    <w:p>
      <w:pPr>
        <w:pStyle w:val="BodyText"/>
      </w:pPr>
      <w:r>
        <w:t xml:space="preserve">Por ejemplo, puede probarse la lógica de un servicio sin necesidad de validar al mismo tiempo</w:t>
      </w:r>
      <w:r>
        <w:t xml:space="preserve"> </w:t>
      </w:r>
      <w:r>
        <w:t xml:space="preserve">la interfaz de usuario. Del mismo modo, pueden diseñarse pruebas sobre entidades o mecanismos</w:t>
      </w:r>
      <w:r>
        <w:t xml:space="preserve"> </w:t>
      </w:r>
      <w:r>
        <w:t xml:space="preserve">internos del núcleo sin involucrar el sistema web completo. Esta separación hace que las</w:t>
      </w:r>
      <w:r>
        <w:t xml:space="preserve"> </w:t>
      </w:r>
      <w:r>
        <w:t xml:space="preserve">pruebas sean más rápidas, más precisas y más fáciles de mantener.</w:t>
      </w:r>
    </w:p>
    <w:bookmarkEnd w:id="226"/>
    <w:bookmarkStart w:id="227" w:name="Xb445167cb10ec8e131de399ecc73132ed2c2c3a"/>
    <w:p>
      <w:pPr>
        <w:pStyle w:val="Heading4"/>
      </w:pPr>
      <w:r>
        <w:t xml:space="preserve">Relación con la inyección de dependencias</w:t>
      </w:r>
    </w:p>
    <w:p>
      <w:pPr>
        <w:pStyle w:val="FirstParagraph"/>
      </w:pPr>
      <w:r>
        <w:t xml:space="preserve">La</w:t>
      </w:r>
      <w:r>
        <w:t xml:space="preserve"> </w:t>
      </w:r>
      <w:r>
        <w:rPr>
          <w:b/>
          <w:bCs/>
        </w:rPr>
        <w:t xml:space="preserve">inyección de dependencias</w:t>
      </w:r>
      <w:r>
        <w:t xml:space="preserve"> </w:t>
      </w:r>
      <w:r>
        <w:t xml:space="preserve">también desempeña un papel importante en la estrategia de</w:t>
      </w:r>
      <w:r>
        <w:t xml:space="preserve"> </w:t>
      </w:r>
      <w:r>
        <w:t xml:space="preserve">pruebas. Como los componentes del sistema no crean directamente sus dependencias, sino que las</w:t>
      </w:r>
      <w:r>
        <w:t xml:space="preserve"> </w:t>
      </w:r>
      <w:r>
        <w:t xml:space="preserve">reciben desde el exterior, resulta más sencillo sustituir implementaciones reales por</w:t>
      </w:r>
      <w:r>
        <w:t xml:space="preserve"> </w:t>
      </w:r>
      <w:r>
        <w:t xml:space="preserve">componentes controlados durante los tests.</w:t>
      </w:r>
    </w:p>
    <w:p>
      <w:pPr>
        <w:pStyle w:val="BodyText"/>
      </w:pPr>
      <w:r>
        <w:t xml:space="preserve">Esto facilita la creación de pruebas más aisladas y reduce el acoplamiento del código de prueba</w:t>
      </w:r>
      <w:r>
        <w:t xml:space="preserve"> </w:t>
      </w:r>
      <w:r>
        <w:t xml:space="preserve">con detalles de infraestructura. En consecuencia, la arquitectura no solo mejora el diseño del</w:t>
      </w:r>
      <w:r>
        <w:t xml:space="preserve"> </w:t>
      </w:r>
      <w:r>
        <w:t xml:space="preserve">sistema en producción, sino también su capacidad para ser validado de forma sistemática y</w:t>
      </w:r>
      <w:r>
        <w:t xml:space="preserve"> </w:t>
      </w:r>
      <w:r>
        <w:t xml:space="preserve">robusta.</w:t>
      </w:r>
    </w:p>
    <w:bookmarkEnd w:id="227"/>
    <w:bookmarkStart w:id="228" w:name="qué-se-prueba-normalmente-en-nopcommerce"/>
    <w:p>
      <w:pPr>
        <w:pStyle w:val="Heading4"/>
      </w:pPr>
      <w:r>
        <w:t xml:space="preserve">Qué se prueba normalmente en nopCommerce</w:t>
      </w:r>
    </w:p>
    <w:p>
      <w:pPr>
        <w:pStyle w:val="FirstParagraph"/>
      </w:pPr>
      <w:r>
        <w:t xml:space="preserve">Las subsecciones anteriores describen, para cada carpeta de pruebas, los aspectos concretos que se</w:t>
      </w:r>
      <w:r>
        <w:t xml:space="preserve"> </w:t>
      </w:r>
      <w:r>
        <w:t xml:space="preserve">validan: núcleo, persistencia, servicios de negocio y capa web.</w:t>
      </w:r>
    </w:p>
    <w:bookmarkEnd w:id="228"/>
    <w:bookmarkStart w:id="229" w:name="Xd70605ff18cb90baeafc7a7e9dc64193de6f56a"/>
    <w:p>
      <w:pPr>
        <w:pStyle w:val="Heading4"/>
      </w:pPr>
      <w:r>
        <w:t xml:space="preserve">Valor de las pruebas en una plataforma extensible</w:t>
      </w:r>
    </w:p>
    <w:p>
      <w:pPr>
        <w:pStyle w:val="FirstParagraph"/>
      </w:pPr>
      <w:r>
        <w:t xml:space="preserve">En una plataforma como nopCommerce, que puede ampliarse mediante</w:t>
      </w:r>
      <w:r>
        <w:t xml:space="preserve"> </w:t>
      </w:r>
      <w:r>
        <w:rPr>
          <w:b/>
          <w:bCs/>
        </w:rPr>
        <w:t xml:space="preserve">plugins</w:t>
      </w:r>
      <w:r>
        <w:t xml:space="preserve">, configurarse</w:t>
      </w:r>
      <w:r>
        <w:t xml:space="preserve"> </w:t>
      </w:r>
      <w:r>
        <w:t xml:space="preserve">extensamente y adaptarse a necesidades muy diversas, disponer de una estrategia de pruebas</w:t>
      </w:r>
      <w:r>
        <w:t xml:space="preserve"> </w:t>
      </w:r>
      <w:r>
        <w:t xml:space="preserve">clara es especialmente importante. Por ejemplo, una actualización de nopCommerce puede modificar interfaces, rutas o</w:t>
      </w:r>
      <w:r>
        <w:t xml:space="preserve"> </w:t>
      </w:r>
      <w:r>
        <w:t xml:space="preserve">comportamientos que utilizan plugins y temas ya instalados, de modo que la extensión deje de</w:t>
      </w:r>
      <w:r>
        <w:t xml:space="preserve"> </w:t>
      </w:r>
      <w:r>
        <w:t xml:space="preserve">funcionar aunque su código no haya cambiado.</w:t>
      </w:r>
    </w:p>
    <w:p>
      <w:pPr>
        <w:pStyle w:val="BodyText"/>
      </w:pPr>
      <w:r>
        <w:t xml:space="preserve">Las pruebas ayudan a mitigar ese riesgo, ya que ofrecen una base de validación sobre la que</w:t>
      </w:r>
      <w:r>
        <w:t xml:space="preserve"> </w:t>
      </w:r>
      <w:r>
        <w:t xml:space="preserve">apoyar nuevas implementaciones. Además, en desarrollos personalizados o integraciones</w:t>
      </w:r>
      <w:r>
        <w:t xml:space="preserve"> </w:t>
      </w:r>
      <w:r>
        <w:t xml:space="preserve">complejas, seguir una estrategia de pruebas coherente con la arquitectura original de</w:t>
      </w:r>
      <w:r>
        <w:t xml:space="preserve"> </w:t>
      </w:r>
      <w:r>
        <w:t xml:space="preserve">nopCommerce contribuye a mantener la calidad y la estabilidad del sistema a largo plazo.</w:t>
      </w:r>
    </w:p>
    <w:bookmarkEnd w:id="229"/>
    <w:bookmarkStart w:id="230" w:name="pruebas-y-mantenibilidad"/>
    <w:p>
      <w:pPr>
        <w:pStyle w:val="Heading4"/>
      </w:pPr>
      <w:r>
        <w:t xml:space="preserve">Pruebas y mantenibilidad</w:t>
      </w:r>
    </w:p>
    <w:p>
      <w:pPr>
        <w:pStyle w:val="FirstParagraph"/>
      </w:pPr>
      <w:r>
        <w:t xml:space="preserve">La relación entre pruebas y mantenibilidad es directa. Un sistema bien probado puede</w:t>
      </w:r>
      <w:r>
        <w:t xml:space="preserve"> </w:t>
      </w:r>
      <w:r>
        <w:t xml:space="preserve">evolucionar con mayor seguridad, ya que los cambios pueden contrastarse frente a un conjunto de</w:t>
      </w:r>
      <w:r>
        <w:t xml:space="preserve"> </w:t>
      </w:r>
      <w:r>
        <w:t xml:space="preserve">validaciones que alertan cuando se rompe un comportamiento esperado. En este sentido, la capa</w:t>
      </w:r>
      <w:r>
        <w:t xml:space="preserve"> </w:t>
      </w:r>
      <w:r>
        <w:t xml:space="preserve">de pruebas no debe verse como un elemento accesorio, sino como una parte esencial de la</w:t>
      </w:r>
      <w:r>
        <w:t xml:space="preserve"> </w:t>
      </w:r>
      <w:r>
        <w:t xml:space="preserve">robustez del proyecto.</w:t>
      </w:r>
    </w:p>
    <w:p>
      <w:pPr>
        <w:pStyle w:val="BodyText"/>
      </w:pPr>
      <w:r>
        <w:t xml:space="preserve">En nopCommerce, la división de las pruebas por carpetas refuerza esta idea, porque permite</w:t>
      </w:r>
      <w:r>
        <w:t xml:space="preserve"> </w:t>
      </w:r>
      <w:r>
        <w:t xml:space="preserve">identificar con mayor claridad qué parte del sistema se está validando y dónde puede</w:t>
      </w:r>
      <w:r>
        <w:t xml:space="preserve"> </w:t>
      </w:r>
      <w:r>
        <w:t xml:space="preserve">encontrarse el origen de un fallo.</w:t>
      </w:r>
    </w:p>
    <w:p>
      <w:pPr>
        <w:pStyle w:val="BodyText"/>
      </w:pPr>
      <w:r>
        <w:t xml:space="preserve">La organización de las pruebas por carpetas (núcleo, datos, servicios y presentación) dentro del</w:t>
      </w:r>
      <w:r>
        <w:t xml:space="preserve"> </w:t>
      </w:r>
      <w:r>
        <w:t xml:space="preserve">proyecto Nop.Tests permite comprobar cada nivel por separado, y la inyección de dependencias</w:t>
      </w:r>
      <w:r>
        <w:t xml:space="preserve"> </w:t>
      </w:r>
      <w:r>
        <w:t xml:space="preserve">facilita la creación de pruebas aisladas.</w:t>
      </w:r>
    </w:p>
    <w:bookmarkEnd w:id="230"/>
    <w:bookmarkEnd w:id="231"/>
    <w:bookmarkEnd w:id="232"/>
    <w:bookmarkStart w:id="250" w:name="capitulo-22"/>
    <w:p>
      <w:pPr>
        <w:pStyle w:val="Heading2"/>
      </w:pPr>
      <w:r>
        <w:t xml:space="preserve">Capítulo 22 — Buenas prácticas y errores frecuentes</w:t>
      </w:r>
    </w:p>
    <w:p>
      <w:pPr>
        <w:pStyle w:val="FirstParagraph"/>
      </w:pPr>
      <w:r>
        <w:t xml:space="preserve">Reúne buenas prácticas de desarrollo, errores frecuentes en temas, plugins y arquitectura, y una lista de verificación previa al despliegue.</w:t>
      </w:r>
    </w:p>
    <w:p>
      <w:pPr>
        <w:pStyle w:val="BodyText"/>
      </w:pPr>
      <w:r>
        <w:rPr>
          <w:b/>
          <w:bCs/>
        </w:rPr>
        <w:t xml:space="preserve">Parte VII — Calidad y buenas prácticas</w:t>
      </w:r>
      <w:r>
        <w:t xml:space="preserve"> </w:t>
      </w:r>
      <w:r>
        <w:t xml:space="preserve">· Nivel: Básico</w:t>
      </w:r>
    </w:p>
    <w:p>
      <w:pPr>
        <w:pStyle w:val="BodyText"/>
      </w:pPr>
      <w:r>
        <w:t xml:space="preserve">Este capítulo cubre las buenas prácticas de nopCommerce —respetar las capas, no modificar el núcleo, distinguir tema de plugin, mantener convenciones y compatibilidad—, los errores frecuentes organizados por síntoma, causa y solución, y el checklist de verificación antes de desplegar un plugin; Sirve como referencia rápida de diagnóstico y de auditoría previa a producción; Los conceptos clave incluyen el ciclo completo de carga del plugin, CopyLocalLockFileAssemblies y ClearPluginAssemblies; Prerrequisitos: capítulos 9 a 13 y 17; Caso de uso típico: auditar un plugin antes de llevarlo a un entorno de producción.</w:t>
      </w:r>
    </w:p>
    <w:p>
      <w:pPr>
        <w:pStyle w:val="BodyText"/>
      </w:pPr>
      <w:r>
        <w:rPr>
          <w:b/>
          <w:bCs/>
        </w:rPr>
        <w:t xml:space="preserve">Trampas frecuentes:</w:t>
      </w:r>
    </w:p>
    <w:p>
      <w:pPr>
        <w:pStyle w:val="Compact"/>
        <w:numPr>
          <w:ilvl w:val="0"/>
          <w:numId w:val="1068"/>
        </w:numPr>
      </w:pPr>
      <w:r>
        <w:t xml:space="preserve">Si la vista de configuración no se encuentra, la ruta física devolvida por la acción Configure debe ser ~/Plugins/{DirectorioSalida}/Views/Configure.cshtml.</w:t>
      </w:r>
    </w:p>
    <w:p>
      <w:pPr>
        <w:pStyle w:val="Compact"/>
        <w:numPr>
          <w:ilvl w:val="0"/>
          <w:numId w:val="1068"/>
        </w:numPr>
      </w:pPr>
      <w:r>
        <w:t xml:space="preserve">Los cambios de código sin efecto tras recompilar suelen deberse a caché de compilación persistente: debe limpiarse la solución y eliminarse manualmente el contenido de Nop.Web/Plugins/{NombrePlugin}.</w:t>
      </w:r>
    </w:p>
    <w:p>
      <w:pPr>
        <w:pStyle w:val="Compact"/>
        <w:numPr>
          <w:ilvl w:val="0"/>
          <w:numId w:val="1068"/>
        </w:numPr>
      </w:pPr>
      <w:r>
        <w:t xml:space="preserve">La página de configuración devuelve 404 cuando la ruta no está registrada o cuando GetConfigurationPageUrl() devuelve una URL distinta de la registrada en RouteProvider.</w:t>
      </w:r>
    </w:p>
    <w:p>
      <w:pPr>
        <w:pStyle w:val="Compact"/>
        <w:numPr>
          <w:ilvl w:val="0"/>
          <w:numId w:val="1068"/>
        </w:numPr>
      </w:pPr>
      <w:r>
        <w:t xml:space="preserve">Un error de dependencia en tiempo de ejecución se corrige habilitando CopyLocalLockFileAssemblies = true en el .csproj del plugin.</w:t>
      </w:r>
    </w:p>
    <w:p>
      <w:pPr>
        <w:pStyle w:val="Compact"/>
        <w:numPr>
          <w:ilvl w:val="0"/>
          <w:numId w:val="1068"/>
        </w:numPr>
      </w:pPr>
      <w:r>
        <w:t xml:space="preserve">Si el plugin aparece como instalado pero no funciona, el SystemName de App_Data/plugins.json puede no coincidir con el del plugin.json actual; debe desinstalarse desde el panel, corregirse y reinstalarse.</w:t>
      </w:r>
    </w:p>
    <w:p>
      <w:r>
        <w:pict>
          <v:rect style="width:0;height:1.5pt" o:hralign="center" o:hrstd="t" o:hr="t"/>
        </w:pict>
      </w:r>
    </w:p>
    <w:p>
      <w:pPr>
        <w:pStyle w:val="FirstParagraph"/>
      </w:pPr>
      <w:r>
        <w:t xml:space="preserve">Además de comprender la arquitectura, los temas, los plugins y la estrategia de pruebas,</w:t>
      </w:r>
      <w:r>
        <w:t xml:space="preserve"> </w:t>
      </w:r>
      <w:r>
        <w:t xml:space="preserve">resulta especialmente útil identificar una serie de</w:t>
      </w:r>
      <w:r>
        <w:t xml:space="preserve"> </w:t>
      </w:r>
      <w:r>
        <w:rPr>
          <w:b/>
          <w:bCs/>
        </w:rPr>
        <w:t xml:space="preserve">buenas prácticas de desarrollo</w:t>
      </w:r>
      <w:r>
        <w:t xml:space="preserve"> </w:t>
      </w:r>
      <w:r>
        <w:t xml:space="preserve">y los</w:t>
      </w:r>
      <w:r>
        <w:t xml:space="preserve"> </w:t>
      </w:r>
      <w:r>
        <w:rPr>
          <w:b/>
          <w:bCs/>
        </w:rPr>
        <w:t xml:space="preserve">errores más habituales</w:t>
      </w:r>
      <w:r>
        <w:t xml:space="preserve"> </w:t>
      </w:r>
      <w:r>
        <w:t xml:space="preserve">que suelen aparecer al trabajar con</w:t>
      </w:r>
      <w:r>
        <w:t xml:space="preserve"> </w:t>
      </w:r>
      <w:r>
        <w:rPr>
          <w:b/>
          <w:bCs/>
        </w:rPr>
        <w:t xml:space="preserve">nopCommerce</w:t>
      </w:r>
      <w:r>
        <w:t xml:space="preserve">. Este tipo de</w:t>
      </w:r>
      <w:r>
        <w:t xml:space="preserve"> </w:t>
      </w:r>
      <w:r>
        <w:t xml:space="preserve">recomendaciones aporta una visión más práctica del sistema y ayuda a evitar problemas comunes,</w:t>
      </w:r>
      <w:r>
        <w:t xml:space="preserve"> </w:t>
      </w:r>
      <w:r>
        <w:t xml:space="preserve">especialmente en fases de personalización, mantenimiento o ampliación funcional.</w:t>
      </w:r>
    </w:p>
    <w:bookmarkStart w:id="249" w:name="X9c749da386d9efbb613eb91a8d67289df724b69"/>
    <w:p>
      <w:pPr>
        <w:pStyle w:val="Heading3"/>
      </w:pPr>
      <w:r>
        <w:t xml:space="preserve">Respetar la arquitectura de la plataforma</w:t>
      </w:r>
    </w:p>
    <w:p>
      <w:pPr>
        <w:pStyle w:val="CaptionedFigure"/>
      </w:pPr>
      <w:r>
        <w:drawing>
          <wp:inline>
            <wp:extent cx="2990850" cy="7972425"/>
            <wp:effectExtent b="0" l="0" r="0" t="0"/>
            <wp:docPr descr="Capas de la arquitectura de nopCommerce" title="" id="234" name="Picture"/>
            <a:graphic>
              <a:graphicData uri="http://schemas.openxmlformats.org/drawingml/2006/picture">
                <pic:pic>
                  <pic:nvPicPr>
                    <pic:cNvPr descr="img/capas-de-la-arquitectura-de-nopcommerce.png" id="235" name="Picture"/>
                    <pic:cNvPicPr>
                      <a:picLocks noChangeArrowheads="1" noChangeAspect="1"/>
                    </pic:cNvPicPr>
                  </pic:nvPicPr>
                  <pic:blipFill>
                    <a:blip r:embed="rId233"/>
                    <a:stretch>
                      <a:fillRect/>
                    </a:stretch>
                  </pic:blipFill>
                  <pic:spPr bwMode="auto">
                    <a:xfrm>
                      <a:off x="0" y="0"/>
                      <a:ext cx="2990850" cy="7972425"/>
                    </a:xfrm>
                    <a:prstGeom prst="rect">
                      <a:avLst/>
                    </a:prstGeom>
                    <a:noFill/>
                    <a:ln w="9525">
                      <a:noFill/>
                      <a:headEnd/>
                      <a:tailEnd/>
                    </a:ln>
                  </pic:spPr>
                </pic:pic>
              </a:graphicData>
            </a:graphic>
          </wp:inline>
        </w:drawing>
      </w:r>
    </w:p>
    <w:p>
      <w:pPr>
        <w:pStyle w:val="ImageCaption"/>
      </w:pPr>
      <w:r>
        <w:t xml:space="preserve">Capas de la arquitectura de nopCommerce</w:t>
      </w:r>
    </w:p>
    <w:p>
      <w:pPr>
        <w:pStyle w:val="BodyText"/>
      </w:pPr>
      <w:r>
        <w:t xml:space="preserve">Una de las principales buenas prácticas en nopCommerce consiste en</w:t>
      </w:r>
      <w:r>
        <w:t xml:space="preserve"> </w:t>
      </w:r>
      <w:r>
        <w:rPr>
          <w:b/>
          <w:bCs/>
        </w:rPr>
        <w:t xml:space="preserve">respetar la separación por</w:t>
      </w:r>
      <w:r>
        <w:rPr>
          <w:b/>
          <w:bCs/>
        </w:rPr>
        <w:t xml:space="preserve"> </w:t>
      </w:r>
      <w:r>
        <w:rPr>
          <w:b/>
          <w:bCs/>
        </w:rPr>
        <w:t xml:space="preserve">capas</w:t>
      </w:r>
      <w:r>
        <w:t xml:space="preserve"> </w:t>
      </w:r>
      <w:r>
        <w:t xml:space="preserve">definida por la solución. La lógica de negocio debe mantenerse en los servicios, el</w:t>
      </w:r>
      <w:r>
        <w:t xml:space="preserve"> </w:t>
      </w:r>
      <w:r>
        <w:t xml:space="preserve">acceso a datos en su capa correspondiente y la presentación en la interfaz. Cuando esta</w:t>
      </w:r>
      <w:r>
        <w:t xml:space="preserve"> </w:t>
      </w:r>
      <w:r>
        <w:t xml:space="preserve">organización se rompe, el sistema tiende a volverse más difícil de mantener, más frágil ante</w:t>
      </w:r>
      <w:r>
        <w:t xml:space="preserve"> </w:t>
      </w:r>
      <w:r>
        <w:t xml:space="preserve">cambios y menos coherente con el diseño original de la plataforma.</w:t>
      </w:r>
    </w:p>
    <w:p>
      <w:pPr>
        <w:pStyle w:val="BodyText"/>
      </w:pPr>
      <w:r>
        <w:t xml:space="preserve">Un error frecuente consiste en introducir lógica de negocio directamente en controladores o</w:t>
      </w:r>
      <w:r>
        <w:t xml:space="preserve"> </w:t>
      </w:r>
      <w:r>
        <w:t xml:space="preserve">incluso en vistas. Aunque pueda parecer una solución rápida en un primer momento, este enfoque</w:t>
      </w:r>
      <w:r>
        <w:t xml:space="preserve"> </w:t>
      </w:r>
      <w:r>
        <w:t xml:space="preserve">genera acoplamiento innecesario y complica enormemente la evolución posterior del proyecto.</w:t>
      </w:r>
    </w:p>
    <w:bookmarkStart w:id="236" w:name="Xe43a6532fd7b06a8fcc9e7df0dfc616918d1ad7"/>
    <w:p>
      <w:pPr>
        <w:pStyle w:val="Heading4"/>
      </w:pPr>
      <w:r>
        <w:t xml:space="preserve">Evitar modificar el núcleo cuando no sea imprescindible</w:t>
      </w:r>
    </w:p>
    <w:p>
      <w:pPr>
        <w:pStyle w:val="FirstParagraph"/>
      </w:pPr>
      <w:r>
        <w:t xml:space="preserve">Otra recomendación fundamental es</w:t>
      </w:r>
      <w:r>
        <w:t xml:space="preserve"> </w:t>
      </w:r>
      <w:r>
        <w:rPr>
          <w:b/>
          <w:bCs/>
        </w:rPr>
        <w:t xml:space="preserve">evitar modificar directamente el núcleo de nopCommerce</w:t>
      </w:r>
      <w:r>
        <w:t xml:space="preserve"> </w:t>
      </w:r>
      <w:r>
        <w:t xml:space="preserve">siempre que exista una alternativa más adecuada. La plataforma está diseñada para ser</w:t>
      </w:r>
      <w:r>
        <w:t xml:space="preserve"> </w:t>
      </w:r>
      <w:r>
        <w:t xml:space="preserve">extensible mediante temas y plugins, precisamente para reducir la necesidad de intervenir sobre</w:t>
      </w:r>
      <w:r>
        <w:t xml:space="preserve"> </w:t>
      </w:r>
      <w:r>
        <w:t xml:space="preserve">el código central.</w:t>
      </w:r>
    </w:p>
    <w:p>
      <w:pPr>
        <w:pStyle w:val="BodyText"/>
      </w:pPr>
      <w:r>
        <w:t xml:space="preserve">Modificar el núcleo puede parecer una solución sencilla a corto plazo, pero suele generar</w:t>
      </w:r>
      <w:r>
        <w:t xml:space="preserve"> </w:t>
      </w:r>
      <w:r>
        <w:t xml:space="preserve">problemas importantes en el futuro, sobre todo cuando se actualiza la plataforma. Cada cambio</w:t>
      </w:r>
      <w:r>
        <w:t xml:space="preserve"> </w:t>
      </w:r>
      <w:r>
        <w:t xml:space="preserve">directo sobre la base del sistema incrementa la dificultad de mantenimiento, complica la</w:t>
      </w:r>
      <w:r>
        <w:t xml:space="preserve"> </w:t>
      </w:r>
      <w:r>
        <w:t xml:space="preserve">compatibilidad entre versiones y hace más costoso incorporar mejoras oficiales del producto.</w:t>
      </w:r>
    </w:p>
    <w:p>
      <w:pPr>
        <w:pStyle w:val="BodyText"/>
      </w:pPr>
      <w:r>
        <w:t xml:space="preserve">Por ello, cuando una necesidad pueda resolverse mediante un plugin o una personalización visual</w:t>
      </w:r>
      <w:r>
        <w:t xml:space="preserve"> </w:t>
      </w:r>
      <w:r>
        <w:t xml:space="preserve">a través de un tema, esa vía debe ser la opción preferente.</w:t>
      </w:r>
    </w:p>
    <w:bookmarkEnd w:id="236"/>
    <w:bookmarkStart w:id="237" w:name="elegir-correctamente-entre-tema-y-plugin"/>
    <w:p>
      <w:pPr>
        <w:pStyle w:val="Heading4"/>
      </w:pPr>
      <w:r>
        <w:t xml:space="preserve">Elegir correctamente entre tema y plugin</w:t>
      </w:r>
    </w:p>
    <w:p>
      <w:pPr>
        <w:pStyle w:val="FirstParagraph"/>
      </w:pPr>
      <w:r>
        <w:t xml:space="preserve">Uno de los errores conceptuales más frecuentes en nopCommerce es no distinguir bien</w:t>
      </w:r>
      <w:r>
        <w:t xml:space="preserve"> </w:t>
      </w:r>
      <w:r>
        <w:rPr>
          <w:b/>
          <w:bCs/>
        </w:rPr>
        <w:t xml:space="preserve">cuándo</w:t>
      </w:r>
      <w:r>
        <w:rPr>
          <w:b/>
          <w:bCs/>
        </w:rPr>
        <w:t xml:space="preserve"> </w:t>
      </w:r>
      <w:r>
        <w:rPr>
          <w:b/>
          <w:bCs/>
        </w:rPr>
        <w:t xml:space="preserve">utilizar un tema y cuándo desarrollar un plugin</w:t>
      </w:r>
      <w:r>
        <w:t xml:space="preserve">. La regla general es sencilla:</w:t>
      </w:r>
    </w:p>
    <w:p>
      <w:pPr>
        <w:numPr>
          <w:ilvl w:val="0"/>
          <w:numId w:val="1069"/>
        </w:numPr>
      </w:pPr>
      <w:r>
        <w:t xml:space="preserve">si se desea cambiar la</w:t>
      </w:r>
      <w:r>
        <w:t xml:space="preserve"> </w:t>
      </w:r>
      <w:r>
        <w:rPr>
          <w:b/>
          <w:bCs/>
        </w:rPr>
        <w:t xml:space="preserve">apariencia</w:t>
      </w:r>
      <w:r>
        <w:t xml:space="preserve"> </w:t>
      </w:r>
      <w:r>
        <w:t xml:space="preserve">del sitio, la herramienta</w:t>
      </w:r>
      <w:r>
        <w:t xml:space="preserve"> </w:t>
      </w:r>
      <w:r>
        <w:t xml:space="preserve">adecuada es el</w:t>
      </w:r>
      <w:r>
        <w:t xml:space="preserve"> </w:t>
      </w:r>
      <w:r>
        <w:rPr>
          <w:b/>
          <w:bCs/>
        </w:rPr>
        <w:t xml:space="preserve">tema</w:t>
      </w:r>
      <w:r>
        <w:t xml:space="preserve">;</w:t>
      </w:r>
    </w:p>
    <w:p>
      <w:pPr>
        <w:numPr>
          <w:ilvl w:val="0"/>
          <w:numId w:val="1069"/>
        </w:numPr>
      </w:pPr>
      <w:r>
        <w:t xml:space="preserve">si se desea cambiar la</w:t>
      </w:r>
      <w:r>
        <w:t xml:space="preserve"> </w:t>
      </w:r>
      <w:r>
        <w:rPr>
          <w:b/>
          <w:bCs/>
        </w:rPr>
        <w:t xml:space="preserve">funcionalidad</w:t>
      </w:r>
      <w:r>
        <w:t xml:space="preserve"> </w:t>
      </w:r>
      <w:r>
        <w:t xml:space="preserve">del sistema, la vía adecuada</w:t>
      </w:r>
      <w:r>
        <w:t xml:space="preserve"> </w:t>
      </w:r>
      <w:r>
        <w:t xml:space="preserve">es el</w:t>
      </w:r>
      <w:r>
        <w:t xml:space="preserve"> </w:t>
      </w:r>
      <w:r>
        <w:rPr>
          <w:b/>
          <w:bCs/>
        </w:rPr>
        <w:t xml:space="preserve">plugin</w:t>
      </w:r>
      <w:r>
        <w:t xml:space="preserve">.</w:t>
      </w:r>
    </w:p>
    <w:p>
      <w:pPr>
        <w:pStyle w:val="FirstParagraph"/>
      </w:pPr>
      <w:r>
        <w:t xml:space="preserve">Confundir ambos mecanismos suele llevar a diseños poco limpios. Por ejemplo, introducir lógica</w:t>
      </w:r>
      <w:r>
        <w:t xml:space="preserve"> </w:t>
      </w:r>
      <w:r>
        <w:t xml:space="preserve">funcional en elementos pensados para la presentación o intentar resolver una necesidad de</w:t>
      </w:r>
      <w:r>
        <w:t xml:space="preserve"> </w:t>
      </w:r>
      <w:r>
        <w:t xml:space="preserve">integración compleja solo con cambios visuales termina generando soluciones poco mantenibles y</w:t>
      </w:r>
      <w:r>
        <w:t xml:space="preserve"> </w:t>
      </w:r>
      <w:r>
        <w:t xml:space="preserve">difíciles de escalar.</w:t>
      </w:r>
    </w:p>
    <w:bookmarkEnd w:id="237"/>
    <w:bookmarkStart w:id="238" w:name="Xaec8ef4827eb358186a79b5ac0501019338b2f4"/>
    <w:p>
      <w:pPr>
        <w:pStyle w:val="Heading4"/>
      </w:pPr>
      <w:r>
        <w:t xml:space="preserve">Mantener convenciones de nombres y organización</w:t>
      </w:r>
    </w:p>
    <w:p>
      <w:pPr>
        <w:pStyle w:val="FirstParagraph"/>
      </w:pPr>
      <w:r>
        <w:t xml:space="preserve">Respetar una organización clara y coherente dentro de la solución es otra buena práctica muy</w:t>
      </w:r>
      <w:r>
        <w:t xml:space="preserve"> </w:t>
      </w:r>
      <w:r>
        <w:t xml:space="preserve">importante. Esto afecta tanto al nombrado de proyectos y clases como a la disposición de</w:t>
      </w:r>
      <w:r>
        <w:t xml:space="preserve"> </w:t>
      </w:r>
      <w:r>
        <w:t xml:space="preserve">carpetas, vistas, controladores y archivos de configuración.</w:t>
      </w:r>
    </w:p>
    <w:p>
      <w:pPr>
        <w:pStyle w:val="BodyText"/>
      </w:pPr>
      <w:r>
        <w:t xml:space="preserve">En el caso de los plugins, seguir una nomenclatura del tipo Nop.Plugin.{Grupo}.{Nombre} ayuda a</w:t>
      </w:r>
      <w:r>
        <w:t xml:space="preserve"> </w:t>
      </w:r>
      <w:r>
        <w:t xml:space="preserve">identificar rápidamente su propósito y a mantener el proyecto alineado con la estructura</w:t>
      </w:r>
      <w:r>
        <w:t xml:space="preserve"> </w:t>
      </w:r>
      <w:r>
        <w:t xml:space="preserve">general de la plataforma. Del mismo modo, organizar correctamente carpetas como Controllers,</w:t>
      </w:r>
      <w:r>
        <w:t xml:space="preserve"> </w:t>
      </w:r>
      <w:r>
        <w:t xml:space="preserve">Models, Views o archivos como plugin.json y RouteProvider.cs reduce confusiones y mejora la</w:t>
      </w:r>
      <w:r>
        <w:t xml:space="preserve"> </w:t>
      </w:r>
      <w:r>
        <w:t xml:space="preserve">mantenibilidad.</w:t>
      </w:r>
    </w:p>
    <w:p>
      <w:pPr>
        <w:pStyle w:val="BodyText"/>
      </w:pPr>
      <w:r>
        <w:t xml:space="preserve">Un error frecuente en proyectos personalizados es crear estructuras improvisadas o</w:t>
      </w:r>
      <w:r>
        <w:t xml:space="preserve"> </w:t>
      </w:r>
      <w:r>
        <w:t xml:space="preserve">inconsistentes, lo que dificulta la localización del código y complica el trabajo futuro sobre</w:t>
      </w:r>
      <w:r>
        <w:t xml:space="preserve"> </w:t>
      </w:r>
      <w:r>
        <w:t xml:space="preserve">la extensión.</w:t>
      </w:r>
    </w:p>
    <w:bookmarkEnd w:id="238"/>
    <w:bookmarkStart w:id="239" w:name="aprovechar-la-inyección-de-dependencias"/>
    <w:p>
      <w:pPr>
        <w:pStyle w:val="Heading4"/>
      </w:pPr>
      <w:r>
        <w:t xml:space="preserve">Aprovechar la inyección de dependencias</w:t>
      </w:r>
    </w:p>
    <w:p>
      <w:pPr>
        <w:pStyle w:val="FirstParagraph"/>
      </w:pPr>
      <w:r>
        <w:t xml:space="preserve">nopCommerce está pensado para trabajar con</w:t>
      </w:r>
      <w:r>
        <w:t xml:space="preserve"> </w:t>
      </w:r>
      <w:r>
        <w:rPr>
          <w:b/>
          <w:bCs/>
        </w:rPr>
        <w:t xml:space="preserve">inyección de dependencias</w:t>
      </w:r>
      <w:r>
        <w:t xml:space="preserve">, por lo que conviene</w:t>
      </w:r>
      <w:r>
        <w:t xml:space="preserve"> </w:t>
      </w:r>
      <w:r>
        <w:t xml:space="preserve">apoyarse en este mecanismo siempre que sea posible. Utilizar servicios a través de interfaces o</w:t>
      </w:r>
      <w:r>
        <w:t xml:space="preserve"> </w:t>
      </w:r>
      <w:r>
        <w:t xml:space="preserve">contratos adecuados mejora el desacoplamiento, facilita las pruebas y permite sustituir</w:t>
      </w:r>
      <w:r>
        <w:t xml:space="preserve"> </w:t>
      </w:r>
      <w:r>
        <w:t xml:space="preserve">implementaciones con menor impacto.</w:t>
      </w:r>
    </w:p>
    <w:p>
      <w:pPr>
        <w:pStyle w:val="BodyText"/>
      </w:pPr>
      <w:r>
        <w:t xml:space="preserve">Un error habitual consiste en crear dependencias rígidas entre componentes o en instanciar</w:t>
      </w:r>
      <w:r>
        <w:t xml:space="preserve"> </w:t>
      </w:r>
      <w:r>
        <w:t xml:space="preserve">manualmente servicios dentro de clases que deberían recibirlos desde el exterior. Este tipo de</w:t>
      </w:r>
      <w:r>
        <w:t xml:space="preserve"> </w:t>
      </w:r>
      <w:r>
        <w:t xml:space="preserve">prácticas debilita la arquitectura y dificulta la reutilización del código.</w:t>
      </w:r>
    </w:p>
    <w:bookmarkEnd w:id="239"/>
    <w:bookmarkStart w:id="240" w:name="X8f9abd7c14ca586901fa126bafbd5d02ef45bec"/>
    <w:p>
      <w:pPr>
        <w:pStyle w:val="Heading4"/>
      </w:pPr>
      <w:r>
        <w:t xml:space="preserve">Diseñar plugins modulares y autocontenidos</w:t>
      </w:r>
    </w:p>
    <w:p>
      <w:pPr>
        <w:pStyle w:val="FirstParagraph"/>
      </w:pPr>
      <w:r>
        <w:t xml:space="preserve">Cuando se desarrolla un plugin, es recomendable que su estructura sea lo más</w:t>
      </w:r>
      <w:r>
        <w:t xml:space="preserve"> </w:t>
      </w:r>
      <w:r>
        <w:rPr>
          <w:b/>
          <w:bCs/>
        </w:rPr>
        <w:t xml:space="preserve">modular y</w:t>
      </w:r>
      <w:r>
        <w:rPr>
          <w:b/>
          <w:bCs/>
        </w:rPr>
        <w:t xml:space="preserve"> </w:t>
      </w:r>
      <w:r>
        <w:rPr>
          <w:b/>
          <w:bCs/>
        </w:rPr>
        <w:t xml:space="preserve">autocontenida</w:t>
      </w:r>
      <w:r>
        <w:t xml:space="preserve"> </w:t>
      </w:r>
      <w:r>
        <w:t xml:space="preserve">posible. Esto significa que el plugin debería concentrar en su propio ámbito</w:t>
      </w:r>
      <w:r>
        <w:t xml:space="preserve"> </w:t>
      </w:r>
      <w:r>
        <w:t xml:space="preserve">sus controladores, vistas, modelos, rutas, configuración y lógica específica, reduciendo al</w:t>
      </w:r>
      <w:r>
        <w:t xml:space="preserve"> </w:t>
      </w:r>
      <w:r>
        <w:t xml:space="preserve">mínimo la necesidad de tocar otras partes de la solución.</w:t>
      </w:r>
    </w:p>
    <w:p>
      <w:pPr>
        <w:pStyle w:val="BodyText"/>
      </w:pPr>
      <w:r>
        <w:t xml:space="preserve">Cuanto más encapsulada esté la extensión, más fácil será mantenerla, actualizarla o retirarla</w:t>
      </w:r>
      <w:r>
        <w:t xml:space="preserve"> </w:t>
      </w:r>
      <w:r>
        <w:t xml:space="preserve">sin efectos secundarios. Además, esta organización favorece la compatibilidad con futuras</w:t>
      </w:r>
      <w:r>
        <w:t xml:space="preserve"> </w:t>
      </w:r>
      <w:r>
        <w:t xml:space="preserve">versiones de nopCommerce y simplifica la detección de problemas cuando algo falla.</w:t>
      </w:r>
    </w:p>
    <w:p>
      <w:pPr>
        <w:pStyle w:val="BodyText"/>
      </w:pPr>
      <w:r>
        <w:t xml:space="preserve">Un error común consiste en repartir la lógica de un plugin en múltiples puntos del proyecto</w:t>
      </w:r>
      <w:r>
        <w:t xml:space="preserve"> </w:t>
      </w:r>
      <w:r>
        <w:t xml:space="preserve">principal, lo que hace que la extensión deje de ser realmente modular y se vuelva más</w:t>
      </w:r>
      <w:r>
        <w:t xml:space="preserve"> </w:t>
      </w:r>
      <w:r>
        <w:t xml:space="preserve">dependiente del resto del sistema.</w:t>
      </w:r>
    </w:p>
    <w:bookmarkEnd w:id="240"/>
    <w:bookmarkStart w:id="241" w:name="Xc1c8d23c71035d1dcc6dd08d94bfc72ea59bdbe"/>
    <w:p>
      <w:pPr>
        <w:pStyle w:val="Heading4"/>
      </w:pPr>
      <w:r>
        <w:t xml:space="preserve">Revisar siempre el ciclo completo de carga del plugin</w:t>
      </w:r>
    </w:p>
    <w:p>
      <w:pPr>
        <w:pStyle w:val="FirstParagraph"/>
      </w:pPr>
      <w:r>
        <w:t xml:space="preserve">Cuando un plugin no aparece o no funciona correctamente, es importante revisar su ciclo de</w:t>
      </w:r>
      <w:r>
        <w:t xml:space="preserve"> </w:t>
      </w:r>
      <w:r>
        <w:t xml:space="preserve">integración completo: compilación, salida de DLL, presencia del archivo plugin.json, copia de</w:t>
      </w:r>
      <w:r>
        <w:t xml:space="preserve"> </w:t>
      </w:r>
      <w:r>
        <w:t xml:space="preserve">dependencias, limpieza de caché, registro de rutas y compatibilidad de versión.</w:t>
      </w:r>
    </w:p>
    <w:p>
      <w:pPr>
        <w:pStyle w:val="BodyText"/>
      </w:pPr>
      <w:r>
        <w:t xml:space="preserve">Un error muy frecuente es centrarse únicamente en el código del plugin y olvidar que muchos</w:t>
      </w:r>
      <w:r>
        <w:t xml:space="preserve"> </w:t>
      </w:r>
      <w:r>
        <w:t xml:space="preserve">fallos se producen por cuestiones de configuración o despliegue. En nopCommerce, una extensión</w:t>
      </w:r>
      <w:r>
        <w:t xml:space="preserve"> </w:t>
      </w:r>
      <w:r>
        <w:t xml:space="preserve">puede estar bien implementada a nivel funcional y, aun así, no ser reconocida por la plataforma</w:t>
      </w:r>
      <w:r>
        <w:t xml:space="preserve"> </w:t>
      </w:r>
      <w:r>
        <w:t xml:space="preserve">si sus archivos no se encuentran donde corresponde o si faltan recursos esenciales.</w:t>
      </w:r>
    </w:p>
    <w:bookmarkEnd w:id="241"/>
    <w:bookmarkStart w:id="242" w:name="X8a706fe3af882ac108b4ff54935b425d995006b"/>
    <w:p>
      <w:pPr>
        <w:pStyle w:val="Heading4"/>
      </w:pPr>
      <w:r>
        <w:t xml:space="preserve">Gestionar con cuidado la compatibilidad entre versiones</w:t>
      </w:r>
    </w:p>
    <w:p>
      <w:pPr>
        <w:pStyle w:val="FirstParagraph"/>
      </w:pPr>
      <w:r>
        <w:t xml:space="preserve">Mantener la compatibilidad entre el plugin, el tema o cualquier personalización y la versión</w:t>
      </w:r>
      <w:r>
        <w:t xml:space="preserve"> </w:t>
      </w:r>
      <w:r>
        <w:t xml:space="preserve">concreta de nopCommerce es una buena práctica crítica. Las actualizaciones de la plataforma</w:t>
      </w:r>
      <w:r>
        <w:t xml:space="preserve"> </w:t>
      </w:r>
      <w:r>
        <w:t xml:space="preserve">pueden introducir cambios que afecten a rutas, interfaces, dependencias o comportamientos</w:t>
      </w:r>
      <w:r>
        <w:t xml:space="preserve"> </w:t>
      </w:r>
      <w:r>
        <w:t xml:space="preserve">internos.</w:t>
      </w:r>
    </w:p>
    <w:p>
      <w:pPr>
        <w:pStyle w:val="BodyText"/>
      </w:pPr>
      <w:r>
        <w:t xml:space="preserve">Por ello, antes de asumir que una extensión seguirá funcionando en una versión nueva, conviene</w:t>
      </w:r>
      <w:r>
        <w:t xml:space="preserve"> </w:t>
      </w:r>
      <w:r>
        <w:t xml:space="preserve">revisar su compatibilidad real. En algunos casos, bastará con actualizar el campo</w:t>
      </w:r>
      <w:r>
        <w:t xml:space="preserve"> </w:t>
      </w:r>
      <w:r>
        <w:t xml:space="preserve">SupportedVersions del archivo correspondiente; en otros, será necesario adaptar el código.</w:t>
      </w:r>
    </w:p>
    <w:p>
      <w:pPr>
        <w:pStyle w:val="BodyText"/>
      </w:pPr>
      <w:r>
        <w:t xml:space="preserve">Un error frecuente es forzar la compatibilidad solo a nivel declarativo sin verificar que la</w:t>
      </w:r>
      <w:r>
        <w:t xml:space="preserve"> </w:t>
      </w:r>
      <w:r>
        <w:t xml:space="preserve">funcionalidad siga siendo válida en la nueva versión.</w:t>
      </w:r>
    </w:p>
    <w:bookmarkEnd w:id="242"/>
    <w:bookmarkStart w:id="243" w:name="Xeb2c73fd62153c51021e576766b2808c418d9e2"/>
    <w:p>
      <w:pPr>
        <w:pStyle w:val="Heading4"/>
      </w:pPr>
      <w:r>
        <w:t xml:space="preserve">Mantener separada la lógica de configuración</w:t>
      </w:r>
    </w:p>
    <w:p>
      <w:pPr>
        <w:pStyle w:val="FirstParagraph"/>
      </w:pPr>
      <w:r>
        <w:t xml:space="preserve">En los plugins que disponen de interfaz de configuración, conviene mantener claramente</w:t>
      </w:r>
      <w:r>
        <w:t xml:space="preserve"> </w:t>
      </w:r>
      <w:r>
        <w:t xml:space="preserve">separadas la lógica de la pantalla administrativa y la lógica funcional interna del plugin. La</w:t>
      </w:r>
      <w:r>
        <w:t xml:space="preserve"> </w:t>
      </w:r>
      <w:r>
        <w:t xml:space="preserve">vista y el controlador deben encargarse de la interacción administrativa, pero el</w:t>
      </w:r>
      <w:r>
        <w:t xml:space="preserve"> </w:t>
      </w:r>
      <w:r>
        <w:t xml:space="preserve">comportamiento real del plugin debe permanecer encapsulado en sus servicios o en su clase</w:t>
      </w:r>
      <w:r>
        <w:t xml:space="preserve"> </w:t>
      </w:r>
      <w:r>
        <w:t xml:space="preserve">principal.</w:t>
      </w:r>
    </w:p>
    <w:p>
      <w:pPr>
        <w:pStyle w:val="BodyText"/>
      </w:pPr>
      <w:r>
        <w:t xml:space="preserve">Un error frecuente es convertir la pantalla de configuración en un lugar donde también se</w:t>
      </w:r>
      <w:r>
        <w:t xml:space="preserve"> </w:t>
      </w:r>
      <w:r>
        <w:t xml:space="preserve">concentra la lógica funcional, lo que dificulta el mantenimiento y rompe la separación de</w:t>
      </w:r>
      <w:r>
        <w:t xml:space="preserve"> </w:t>
      </w:r>
      <w:r>
        <w:t xml:space="preserve">responsabilidades.</w:t>
      </w:r>
    </w:p>
    <w:bookmarkEnd w:id="243"/>
    <w:bookmarkStart w:id="244" w:name="X0bf044cb2c69fe54a0036a8075af29b9603bbac"/>
    <w:p>
      <w:pPr>
        <w:pStyle w:val="Heading4"/>
      </w:pPr>
      <w:r>
        <w:t xml:space="preserve">Utilizar pruebas como apoyo al mantenimiento</w:t>
      </w:r>
    </w:p>
    <w:p>
      <w:pPr>
        <w:pStyle w:val="FirstParagraph"/>
      </w:pPr>
      <w:r>
        <w:t xml:space="preserve">Siempre que el desarrollo lo permita, resulta recomendable acompañar las personalizaciones y</w:t>
      </w:r>
      <w:r>
        <w:t xml:space="preserve"> </w:t>
      </w:r>
      <w:r>
        <w:t xml:space="preserve">extensiones con pruebas coherentes con la arquitectura de nopCommerce. Esto es especialmente</w:t>
      </w:r>
      <w:r>
        <w:t xml:space="preserve"> </w:t>
      </w:r>
      <w:r>
        <w:t xml:space="preserve">relevante en servicios, reglas de negocio, integraciones o componentes reutilizables.</w:t>
      </w:r>
    </w:p>
    <w:p>
      <w:pPr>
        <w:pStyle w:val="BodyText"/>
      </w:pPr>
      <w:r>
        <w:t xml:space="preserve">Un error habitual en desarrollos rápidos o muy orientados a personalización es omitir</w:t>
      </w:r>
      <w:r>
        <w:t xml:space="preserve"> </w:t>
      </w:r>
      <w:r>
        <w:t xml:space="preserve">totalmente la validación técnica, lo que aumenta el riesgo de errores ocultos y hace mucho más</w:t>
      </w:r>
      <w:r>
        <w:t xml:space="preserve"> </w:t>
      </w:r>
      <w:r>
        <w:t xml:space="preserve">costosa la evolución del sistema.</w:t>
      </w:r>
    </w:p>
    <w:bookmarkEnd w:id="244"/>
    <w:bookmarkStart w:id="245" w:name="errores-frecuentes-en-temas"/>
    <w:p>
      <w:pPr>
        <w:pStyle w:val="Heading4"/>
      </w:pPr>
      <w:r>
        <w:t xml:space="preserve">Errores frecuentes en temas</w:t>
      </w:r>
    </w:p>
    <w:p>
      <w:pPr>
        <w:pStyle w:val="FirstParagraph"/>
      </w:pPr>
      <w:r>
        <w:t xml:space="preserve">En el ámbito de los temas, algunos de los errores más habituales son:</w:t>
      </w:r>
    </w:p>
    <w:p>
      <w:pPr>
        <w:numPr>
          <w:ilvl w:val="0"/>
          <w:numId w:val="1070"/>
        </w:numPr>
      </w:pPr>
      <w:r>
        <w:t xml:space="preserve">modificar archivos sin comprender antes la jerarquía de layouts;</w:t>
      </w:r>
    </w:p>
    <w:p>
      <w:pPr>
        <w:numPr>
          <w:ilvl w:val="0"/>
          <w:numId w:val="1070"/>
        </w:numPr>
      </w:pPr>
      <w:r>
        <w:t xml:space="preserve">realizar cambios visuales en ubicaciones incorrectas;</w:t>
      </w:r>
    </w:p>
    <w:p>
      <w:pPr>
        <w:numPr>
          <w:ilvl w:val="0"/>
          <w:numId w:val="1070"/>
        </w:numPr>
      </w:pPr>
      <w:r>
        <w:t xml:space="preserve">mezclar personalización estética con alteraciones funcionales;</w:t>
      </w:r>
    </w:p>
    <w:p>
      <w:pPr>
        <w:numPr>
          <w:ilvl w:val="0"/>
          <w:numId w:val="1070"/>
        </w:numPr>
      </w:pPr>
      <w:r>
        <w:t xml:space="preserve">sobrescribir recursos sin mantener una organización clara;</w:t>
      </w:r>
    </w:p>
    <w:p>
      <w:pPr>
        <w:numPr>
          <w:ilvl w:val="0"/>
          <w:numId w:val="1070"/>
        </w:numPr>
      </w:pPr>
      <w:r>
        <w:t xml:space="preserve">partir de un tema existente sin actualizar correctamente su</w:t>
      </w:r>
      <w:r>
        <w:t xml:space="preserve"> </w:t>
      </w:r>
      <w:r>
        <w:t xml:space="preserve">configuración.</w:t>
      </w:r>
    </w:p>
    <w:p>
      <w:pPr>
        <w:pStyle w:val="FirstParagraph"/>
      </w:pPr>
      <w:r>
        <w:t xml:space="preserve">Estos problemas suelen provocar incoherencias visuales, dificultades de mantenimiento y errores</w:t>
      </w:r>
      <w:r>
        <w:t xml:space="preserve"> </w:t>
      </w:r>
      <w:r>
        <w:t xml:space="preserve">al activar o desplegar el tema.</w:t>
      </w:r>
    </w:p>
    <w:bookmarkEnd w:id="245"/>
    <w:bookmarkStart w:id="246" w:name="errores-frecuentes-en-plugins"/>
    <w:p>
      <w:pPr>
        <w:pStyle w:val="Heading4"/>
      </w:pPr>
      <w:r>
        <w:t xml:space="preserve">Errores frecuentes en plugins</w:t>
      </w:r>
    </w:p>
    <w:p>
      <w:pPr>
        <w:pStyle w:val="FirstParagraph"/>
      </w:pPr>
      <w:r>
        <w:t xml:space="preserve">En el desarrollo de plugins, algunos fallos aparecen con especial frecuencia:</w:t>
      </w:r>
    </w:p>
    <w:p>
      <w:pPr>
        <w:numPr>
          <w:ilvl w:val="0"/>
          <w:numId w:val="1071"/>
        </w:numPr>
      </w:pPr>
      <w:r>
        <w:t xml:space="preserve">salida del proyecto mal configurada;</w:t>
      </w:r>
    </w:p>
    <w:p>
      <w:pPr>
        <w:numPr>
          <w:ilvl w:val="0"/>
          <w:numId w:val="1071"/>
        </w:numPr>
      </w:pPr>
      <w:r>
        <w:t xml:space="preserve">ausencia o configuración incorrecta de plugin.json;</w:t>
      </w:r>
    </w:p>
    <w:p>
      <w:pPr>
        <w:numPr>
          <w:ilvl w:val="0"/>
          <w:numId w:val="1071"/>
        </w:numPr>
      </w:pPr>
      <w:r>
        <w:t xml:space="preserve">dependencias no copiadas al directorio de salida;</w:t>
      </w:r>
    </w:p>
    <w:p>
      <w:pPr>
        <w:numPr>
          <w:ilvl w:val="0"/>
          <w:numId w:val="1071"/>
        </w:numPr>
      </w:pPr>
      <w:r>
        <w:t xml:space="preserve">rutas no registradas;</w:t>
      </w:r>
    </w:p>
    <w:p>
      <w:pPr>
        <w:numPr>
          <w:ilvl w:val="0"/>
          <w:numId w:val="1071"/>
        </w:numPr>
      </w:pPr>
      <w:r>
        <w:t xml:space="preserve">vista de configuración no encontrada;</w:t>
      </w:r>
    </w:p>
    <w:p>
      <w:pPr>
        <w:numPr>
          <w:ilvl w:val="0"/>
          <w:numId w:val="1071"/>
        </w:numPr>
      </w:pPr>
      <w:r>
        <w:t xml:space="preserve">atributos de administración ausentes en el controlador;</w:t>
      </w:r>
    </w:p>
    <w:p>
      <w:pPr>
        <w:numPr>
          <w:ilvl w:val="0"/>
          <w:numId w:val="1071"/>
        </w:numPr>
      </w:pPr>
      <w:r>
        <w:t xml:space="preserve">métodos de instalación o actualización mal implementados;</w:t>
      </w:r>
    </w:p>
    <w:p>
      <w:pPr>
        <w:numPr>
          <w:ilvl w:val="0"/>
          <w:numId w:val="1071"/>
        </w:numPr>
      </w:pPr>
      <w:r>
        <w:t xml:space="preserve">incompatibilidad con la versión actual de nopCommerce.</w:t>
      </w:r>
    </w:p>
    <w:p>
      <w:pPr>
        <w:pStyle w:val="FirstParagraph"/>
      </w:pPr>
      <w:r>
        <w:t xml:space="preserve">Muchos de estos errores no se deben a la lógica funcional del plugin, sino a detalles de</w:t>
      </w:r>
      <w:r>
        <w:t xml:space="preserve"> </w:t>
      </w:r>
      <w:r>
        <w:t xml:space="preserve">integración con la plataforma. Por eso, revisar la estructura completa y el ciclo de vida de la</w:t>
      </w:r>
      <w:r>
        <w:t xml:space="preserve"> </w:t>
      </w:r>
      <w:r>
        <w:t xml:space="preserve">extensión es tan importante como revisar su código.</w:t>
      </w:r>
    </w:p>
    <w:p>
      <w:pPr>
        <w:pStyle w:val="BodyText"/>
      </w:pPr>
      <w:r>
        <w:t xml:space="preserve">La siguiente tabla recoge los problemas más habituales en el desarrollo de plugins, organizados</w:t>
      </w:r>
      <w:r>
        <w:t xml:space="preserve"> </w:t>
      </w:r>
      <w:r>
        <w:t xml:space="preserve">por síntoma observable, causa probable y solución: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Síntoma</w:t>
            </w:r>
          </w:p>
        </w:tc>
        <w:tc>
          <w:tcPr/>
          <w:p>
            <w:pPr>
              <w:pStyle w:val="Compact"/>
              <w:jc w:val="center"/>
            </w:pPr>
            <w:r>
              <w:rPr>
                <w:b/>
                <w:bCs/>
              </w:rPr>
              <w:t xml:space="preserve">Causa probable</w:t>
            </w:r>
          </w:p>
        </w:tc>
        <w:tc>
          <w:tcPr/>
          <w:p>
            <w:pPr>
              <w:pStyle w:val="Compact"/>
              <w:jc w:val="center"/>
            </w:pPr>
            <w:r>
              <w:rPr>
                <w:b/>
                <w:bCs/>
              </w:rPr>
              <w:t xml:space="preserve">Solución</w:t>
            </w:r>
          </w:p>
        </w:tc>
      </w:tr>
      <w:tr>
        <w:tc>
          <w:tcPr/>
          <w:p>
            <w:pPr>
              <w:pStyle w:val="Compact"/>
              <w:jc w:val="center"/>
            </w:pPr>
            <w:r>
              <w:rPr>
                <w:b/>
                <w:bCs/>
              </w:rPr>
              <w:t xml:space="preserve">El plugin no aparece en Local Plugins</w:t>
            </w:r>
          </w:p>
        </w:tc>
        <w:tc>
          <w:tcPr/>
          <w:p>
            <w:pPr>
              <w:pStyle w:val="Compact"/>
              <w:jc w:val="center"/>
            </w:pPr>
            <w:r>
              <w:t xml:space="preserve">plugin.json ausente, mal configurado o con Build Action incorrecto</w:t>
            </w:r>
          </w:p>
        </w:tc>
        <w:tc>
          <w:tcPr/>
          <w:p>
            <w:pPr>
              <w:pStyle w:val="Compact"/>
              <w:jc w:val="center"/>
            </w:pPr>
            <w:r>
              <w:t xml:space="preserve">Verificar que plugin.json tiene Build Action = Content y Copy to Output Directory = Copy if newer (PreserveNewest)</w:t>
            </w:r>
          </w:p>
        </w:tc>
      </w:tr>
      <w:tr>
        <w:tc>
          <w:tcPr/>
          <w:p>
            <w:pPr>
              <w:pStyle w:val="Compact"/>
              <w:jc w:val="center"/>
            </w:pPr>
            <w:r>
              <w:rPr>
                <w:b/>
                <w:bCs/>
              </w:rPr>
              <w:t xml:space="preserve">El plugin aparece pero no instala</w:t>
            </w:r>
          </w:p>
        </w:tc>
        <w:tc>
          <w:tcPr/>
          <w:p>
            <w:pPr>
              <w:pStyle w:val="Compact"/>
              <w:jc w:val="center"/>
            </w:pPr>
            <w:r>
              <w:t xml:space="preserve">DLL no copiada al directorio de salida</w:t>
            </w:r>
          </w:p>
        </w:tc>
        <w:tc>
          <w:tcPr/>
          <w:p>
            <w:pPr>
              <w:pStyle w:val="Compact"/>
              <w:jc w:val="center"/>
            </w:pPr>
            <w:r>
              <w:t xml:space="preserve">Verificar OutputPath en .csproj y recompilar</w:t>
            </w:r>
          </w:p>
        </w:tc>
      </w:tr>
      <w:tr>
        <w:tc>
          <w:tcPr/>
          <w:p>
            <w:pPr>
              <w:pStyle w:val="Compact"/>
              <w:jc w:val="center"/>
            </w:pPr>
            <w:r>
              <w:rPr>
                <w:b/>
                <w:bCs/>
              </w:rPr>
              <w:t xml:space="preserve">La página de configuración devuelve 404</w:t>
            </w:r>
          </w:p>
        </w:tc>
        <w:tc>
          <w:tcPr/>
          <w:p>
            <w:pPr>
              <w:pStyle w:val="Compact"/>
              <w:jc w:val="center"/>
            </w:pPr>
            <w:r>
              <w:t xml:space="preserve">Ruta no registrada o GetConfigurationPageUrl() devuelve URL incorrecta</w:t>
            </w:r>
          </w:p>
        </w:tc>
        <w:tc>
          <w:tcPr/>
          <w:p>
            <w:pPr>
              <w:pStyle w:val="Compact"/>
              <w:jc w:val="center"/>
            </w:pPr>
            <w:r>
              <w:t xml:space="preserve">Verificar RouteProvider.cs y que la ruta coincide con la devuelta por GetConfigurationPageUrl()</w:t>
            </w:r>
          </w:p>
        </w:tc>
      </w:tr>
      <w:tr>
        <w:tc>
          <w:tcPr/>
          <w:p>
            <w:pPr>
              <w:pStyle w:val="Compact"/>
              <w:jc w:val="center"/>
            </w:pPr>
            <w:r>
              <w:rPr>
                <w:b/>
                <w:bCs/>
              </w:rPr>
              <w:t xml:space="preserve">La vista de configuración no se encuentra</w:t>
            </w:r>
          </w:p>
        </w:tc>
        <w:tc>
          <w:tcPr/>
          <w:p>
            <w:pPr>
              <w:pStyle w:val="Compact"/>
              <w:jc w:val="center"/>
            </w:pPr>
            <w:r>
              <w:t xml:space="preserve">Ruta física de la vista incorrecta en la acción Configure</w:t>
            </w:r>
          </w:p>
        </w:tc>
        <w:tc>
          <w:tcPr/>
          <w:p>
            <w:pPr>
              <w:pStyle w:val="Compact"/>
              <w:jc w:val="center"/>
            </w:pPr>
            <w:r>
              <w:t xml:space="preserve">La ruta debe ser ~/Plugins/{DirectorioSalida}/Views/Configure.cshtml</w:t>
            </w:r>
          </w:p>
        </w:tc>
      </w:tr>
      <w:tr>
        <w:tc>
          <w:tcPr/>
          <w:p>
            <w:pPr>
              <w:pStyle w:val="Compact"/>
              <w:jc w:val="center"/>
            </w:pPr>
            <w:r>
              <w:rPr>
                <w:b/>
                <w:bCs/>
              </w:rPr>
              <w:t xml:space="preserve">Los tag helpers no funcionan en las vistas del plugin</w:t>
            </w:r>
          </w:p>
        </w:tc>
        <w:tc>
          <w:tcPr/>
          <w:p>
            <w:pPr>
              <w:pStyle w:val="Compact"/>
              <w:jc w:val="center"/>
            </w:pPr>
            <w:r>
              <w:t xml:space="preserve">_ViewImports.cshtml ausente o incorrecto</w:t>
            </w:r>
          </w:p>
        </w:tc>
        <w:tc>
          <w:tcPr/>
          <w:p>
            <w:pPr>
              <w:pStyle w:val="Compact"/>
              <w:jc w:val="center"/>
            </w:pPr>
            <w:r>
              <w:t xml:space="preserve">Copiar _ViewImports.cshtml desde un plugin existente al directorio Views del plugin</w:t>
            </w:r>
          </w:p>
        </w:tc>
      </w:tr>
      <w:tr>
        <w:tc>
          <w:tcPr/>
          <w:p>
            <w:pPr>
              <w:pStyle w:val="Compact"/>
              <w:jc w:val="center"/>
            </w:pPr>
            <w:r>
              <w:rPr>
                <w:b/>
                <w:bCs/>
              </w:rPr>
              <w:t xml:space="preserve">El plugin falla tras actualizar nopCommerce</w:t>
            </w:r>
          </w:p>
        </w:tc>
        <w:tc>
          <w:tcPr/>
          <w:p>
            <w:pPr>
              <w:pStyle w:val="Compact"/>
              <w:jc w:val="center"/>
            </w:pPr>
            <w:r>
              <w:t xml:space="preserve">Interfaces o contratos modificados en la nueva versión</w:t>
            </w:r>
          </w:p>
        </w:tc>
        <w:tc>
          <w:tcPr/>
          <w:p>
            <w:pPr>
              <w:pStyle w:val="Compact"/>
              <w:jc w:val="center"/>
            </w:pPr>
            <w:r>
              <w:t xml:space="preserve">Revisar el changelog de nopCommerce y actualizar las implementaciones afectadas</w:t>
            </w:r>
          </w:p>
        </w:tc>
      </w:tr>
      <w:tr>
        <w:tc>
          <w:tcPr/>
          <w:p>
            <w:pPr>
              <w:pStyle w:val="Compact"/>
              <w:jc w:val="center"/>
            </w:pPr>
            <w:r>
              <w:rPr>
                <w:b/>
                <w:bCs/>
              </w:rPr>
              <w:t xml:space="preserve">Los cambios en el código no tienen efecto</w:t>
            </w:r>
          </w:p>
        </w:tc>
        <w:tc>
          <w:tcPr/>
          <w:p>
            <w:pPr>
              <w:pStyle w:val="Compact"/>
              <w:jc w:val="center"/>
            </w:pPr>
            <w:r>
              <w:t xml:space="preserve">Caché de compilación persistente</w:t>
            </w:r>
          </w:p>
        </w:tc>
        <w:tc>
          <w:tcPr/>
          <w:p>
            <w:pPr>
              <w:pStyle w:val="Compact"/>
              <w:jc w:val="center"/>
            </w:pPr>
            <w:r>
              <w:t xml:space="preserve">Limpiar la solución y eliminar manualmente el contenido del directorio Nop.Web/Plugins/{DirectorioSalida} antes de recompilar</w:t>
            </w:r>
          </w:p>
        </w:tc>
      </w:tr>
      <w:tr>
        <w:tc>
          <w:tcPr/>
          <w:p>
            <w:pPr>
              <w:pStyle w:val="Compact"/>
              <w:jc w:val="center"/>
            </w:pPr>
            <w:r>
              <w:rPr>
                <w:b/>
                <w:bCs/>
              </w:rPr>
              <w:t xml:space="preserve">Error de dependencia en tiempo de ejecución</w:t>
            </w:r>
          </w:p>
        </w:tc>
        <w:tc>
          <w:tcPr/>
          <w:p>
            <w:pPr>
              <w:pStyle w:val="Compact"/>
              <w:jc w:val="center"/>
            </w:pPr>
            <w:r>
              <w:t xml:space="preserve">DLL de un paquete NuGet no copiada al directorio de salida</w:t>
            </w:r>
          </w:p>
        </w:tc>
        <w:tc>
          <w:tcPr/>
          <w:p>
            <w:pPr>
              <w:pStyle w:val="Compact"/>
              <w:jc w:val="center"/>
            </w:pPr>
            <w:r>
              <w:t xml:space="preserve">Establecer CopyLocalLockFileAssemblies = true en el .csproj del plugin</w:t>
            </w:r>
          </w:p>
        </w:tc>
      </w:tr>
      <w:tr>
        <w:tc>
          <w:tcPr/>
          <w:p>
            <w:pPr>
              <w:pStyle w:val="Compact"/>
              <w:jc w:val="center"/>
            </w:pPr>
            <w:r>
              <w:rPr>
                <w:b/>
                <w:bCs/>
              </w:rPr>
              <w:t xml:space="preserve">InstallAsync no se ejecuta</w:t>
            </w:r>
          </w:p>
        </w:tc>
        <w:tc>
          <w:tcPr/>
          <w:p>
            <w:pPr>
              <w:pStyle w:val="Compact"/>
              <w:jc w:val="center"/>
            </w:pPr>
            <w:r>
              <w:t xml:space="preserve">El plugin no está instalado: nopCommerce invoca InstallAsync únicamente durante la instalación desde Local Plugins</w:t>
            </w:r>
          </w:p>
        </w:tc>
        <w:tc>
          <w:tcPr/>
          <w:p>
            <w:pPr>
              <w:pStyle w:val="Compact"/>
              <w:jc w:val="center"/>
            </w:pPr>
            <w:r>
              <w:t xml:space="preserve">Ejecutar primero la lógica propia y llamar a base.InstallAsync() al final</w:t>
            </w:r>
          </w:p>
        </w:tc>
      </w:tr>
      <w:tr>
        <w:tc>
          <w:tcPr/>
          <w:p>
            <w:pPr>
              <w:pStyle w:val="Compact"/>
              <w:jc w:val="center"/>
            </w:pPr>
            <w:r>
              <w:rPr>
                <w:b/>
                <w:bCs/>
              </w:rPr>
              <w:t xml:space="preserve">El plugin aparece como instalado pero no funciona</w:t>
            </w:r>
          </w:p>
        </w:tc>
        <w:tc>
          <w:tcPr/>
          <w:p>
            <w:pPr>
              <w:pStyle w:val="Compact"/>
              <w:jc w:val="center"/>
            </w:pPr>
            <w:r>
              <w:t xml:space="preserve">SystemName en plugins.json no coincide con el SystemName del plugin.json actual</w:t>
            </w:r>
          </w:p>
        </w:tc>
        <w:tc>
          <w:tcPr/>
          <w:p>
            <w:pPr>
              <w:pStyle w:val="Compact"/>
              <w:jc w:val="center"/>
            </w:pPr>
            <w:r>
              <w:t xml:space="preserve">Desinstalar el plugin desde el panel de administración, corregir el SystemName y reinstalar</w:t>
            </w:r>
          </w:p>
        </w:tc>
      </w:tr>
    </w:tbl>
    <w:bookmarkEnd w:id="246"/>
    <w:bookmarkStart w:id="247" w:name="errores-frecuentes-en-arquitectura"/>
    <w:p>
      <w:pPr>
        <w:pStyle w:val="Heading4"/>
      </w:pPr>
      <w:r>
        <w:t xml:space="preserve">Errores frecuentes en arquitectura</w:t>
      </w:r>
    </w:p>
    <w:p>
      <w:pPr>
        <w:pStyle w:val="FirstParagraph"/>
      </w:pPr>
      <w:r>
        <w:t xml:space="preserve">Desde una perspectiva más general, también conviene evitar errores como:</w:t>
      </w:r>
    </w:p>
    <w:p>
      <w:pPr>
        <w:numPr>
          <w:ilvl w:val="0"/>
          <w:numId w:val="1072"/>
        </w:numPr>
      </w:pPr>
      <w:r>
        <w:t xml:space="preserve">mezclar responsabilidades entre capas;</w:t>
      </w:r>
    </w:p>
    <w:p>
      <w:pPr>
        <w:numPr>
          <w:ilvl w:val="0"/>
          <w:numId w:val="1072"/>
        </w:numPr>
      </w:pPr>
      <w:r>
        <w:t xml:space="preserve">acoplar en exceso la presentación con la lógica de negocio;</w:t>
      </w:r>
    </w:p>
    <w:p>
      <w:pPr>
        <w:numPr>
          <w:ilvl w:val="0"/>
          <w:numId w:val="1072"/>
        </w:numPr>
      </w:pPr>
      <w:r>
        <w:t xml:space="preserve">acceder a datos desde lugares no adecuados;</w:t>
      </w:r>
    </w:p>
    <w:p>
      <w:pPr>
        <w:numPr>
          <w:ilvl w:val="0"/>
          <w:numId w:val="1072"/>
        </w:numPr>
      </w:pPr>
      <w:r>
        <w:t xml:space="preserve">introducir dependencias innecesarias entre componentes;</w:t>
      </w:r>
    </w:p>
    <w:p>
      <w:pPr>
        <w:numPr>
          <w:ilvl w:val="0"/>
          <w:numId w:val="1072"/>
        </w:numPr>
      </w:pPr>
      <w:r>
        <w:t xml:space="preserve">crear personalizaciones difíciles de reutilizar o mantener.</w:t>
      </w:r>
    </w:p>
    <w:p>
      <w:pPr>
        <w:pStyle w:val="FirstParagraph"/>
      </w:pPr>
      <w:r>
        <w:t xml:space="preserve">Estos problemas suelen no ser evidentes al principio, pero terminan afectando de forma</w:t>
      </w:r>
      <w:r>
        <w:t xml:space="preserve"> </w:t>
      </w:r>
      <w:r>
        <w:t xml:space="preserve">significativa a la calidad del proyecto cuando este crece o necesita evolucionar.</w:t>
      </w:r>
    </w:p>
    <w:bookmarkEnd w:id="247"/>
    <w:bookmarkStart w:id="248" w:name="X97312777e1d42c52982c66001f5dc4b6ab49708"/>
    <w:p>
      <w:pPr>
        <w:pStyle w:val="Heading4"/>
      </w:pPr>
      <w:r>
        <w:t xml:space="preserve">Enfoque recomendado para desarrolladores nuevos</w:t>
      </w:r>
    </w:p>
    <w:p>
      <w:pPr>
        <w:pStyle w:val="FirstParagraph"/>
      </w:pPr>
      <w:r>
        <w:t xml:space="preserve">Para quienes se incorporan por primera vez a un proyecto nopCommerce, el enfoque más</w:t>
      </w:r>
      <w:r>
        <w:t xml:space="preserve"> </w:t>
      </w:r>
      <w:r>
        <w:t xml:space="preserve">recomendable es avanzar de forma gradual:</w:t>
      </w:r>
    </w:p>
    <w:p>
      <w:pPr>
        <w:pStyle w:val="BodyText"/>
      </w:pPr>
      <w:r>
        <w:t xml:space="preserve">Primero comprender la arquitectura y el papel de cada capa.</w:t>
      </w:r>
    </w:p>
    <w:p>
      <w:pPr>
        <w:pStyle w:val="BodyText"/>
      </w:pPr>
      <w:r>
        <w:t xml:space="preserve">Después identificar si la necesidad es visual o funcional; a continuación elegir correctamente</w:t>
      </w:r>
      <w:r>
        <w:t xml:space="preserve"> </w:t>
      </w:r>
      <w:r>
        <w:t xml:space="preserve">entre tema, plugin o ajuste interno y finalmente implementar la solución respetando las</w:t>
      </w:r>
      <w:r>
        <w:t xml:space="preserve"> </w:t>
      </w:r>
      <w:r>
        <w:t xml:space="preserve">convenciones y el desacoplamiento de la plataforma.</w:t>
      </w:r>
    </w:p>
    <w:p>
      <w:pPr>
        <w:pStyle w:val="BodyText"/>
      </w:pPr>
      <w:r>
        <w:t xml:space="preserve">Este enfoque reduce errores de diseño y facilita que las ampliaciones encajen mejor en la</w:t>
      </w:r>
      <w:r>
        <w:t xml:space="preserve"> </w:t>
      </w:r>
      <w:r>
        <w:t xml:space="preserve">filosofía del sistema.</w:t>
      </w:r>
    </w:p>
    <w:p>
      <w:pPr>
        <w:pStyle w:val="BodyText"/>
      </w:pPr>
      <w:r>
        <w:rPr>
          <w:b/>
          <w:bCs/>
        </w:rPr>
        <w:t xml:space="preserve">Checklist de verificación antes de desplegar un plugin</w:t>
      </w:r>
    </w:p>
    <w:p>
      <w:pPr>
        <w:pStyle w:val="BodyText"/>
      </w:pPr>
      <w:r>
        <w:t xml:space="preserve">Antes de desplegar un plugin en un entorno de producción o de entregarlo para su instalación,</w:t>
      </w:r>
      <w:r>
        <w:t xml:space="preserve"> </w:t>
      </w:r>
      <w:r>
        <w:t xml:space="preserve">conviene verificar sistemáticamente los siguientes puntos. Muchos de los problemas que aparecen</w:t>
      </w:r>
      <w:r>
        <w:t xml:space="preserve"> </w:t>
      </w:r>
      <w:r>
        <w:t xml:space="preserve">tras el despliegue tienen su origen en alguno de estos elementos pasados por alto durante el</w:t>
      </w:r>
      <w:r>
        <w:t xml:space="preserve"> </w:t>
      </w:r>
      <w:r>
        <w:t xml:space="preserve">desarrollo:</w:t>
      </w:r>
    </w:p>
    <w:p>
      <w:pPr>
        <w:pStyle w:val="BodyText"/>
      </w:pPr>
      <w:r>
        <w:rPr>
          <w:b/>
          <w:bCs/>
        </w:rPr>
        <w:t xml:space="preserve">Estructura y archivos obligatorios</w:t>
      </w:r>
    </w:p>
    <w:p>
      <w:pPr>
        <w:numPr>
          <w:ilvl w:val="0"/>
          <w:numId w:val="1073"/>
        </w:numPr>
      </w:pPr>
      <w:r>
        <w:t xml:space="preserve">El archivo plugin.json existe, está correctamente configurado y tiene</w:t>
      </w:r>
      <w:r>
        <w:t xml:space="preserve"> </w:t>
      </w:r>
      <w:r>
        <w:t xml:space="preserve">Build Action = Content y Copy to Output Directory = Copy if newer (PreserveNewest)</w:t>
      </w:r>
    </w:p>
    <w:p>
      <w:pPr>
        <w:numPr>
          <w:ilvl w:val="0"/>
          <w:numId w:val="1073"/>
        </w:numPr>
      </w:pPr>
      <w:r>
        <w:t xml:space="preserve">El campo SystemName en plugin.json es único y no coincide con ningún</w:t>
      </w:r>
      <w:r>
        <w:t xml:space="preserve"> </w:t>
      </w:r>
      <w:r>
        <w:t xml:space="preserve">otro plugin del sistema</w:t>
      </w:r>
    </w:p>
    <w:p>
      <w:pPr>
        <w:numPr>
          <w:ilvl w:val="0"/>
          <w:numId w:val="1073"/>
        </w:numPr>
      </w:pPr>
      <w:r>
        <w:t xml:space="preserve">El campo SupportedVersions en plugin.json incluye la versión de</w:t>
      </w:r>
      <w:r>
        <w:t xml:space="preserve"> </w:t>
      </w:r>
      <w:r>
        <w:t xml:space="preserve">nopCommerce del entorno de destino</w:t>
      </w:r>
    </w:p>
    <w:p>
      <w:pPr>
        <w:numPr>
          <w:ilvl w:val="0"/>
          <w:numId w:val="1073"/>
        </w:numPr>
      </w:pPr>
      <w:r>
        <w:t xml:space="preserve">El campo FileName en plugin.json coincide exactamente con el nombre de</w:t>
      </w:r>
      <w:r>
        <w:t xml:space="preserve"> </w:t>
      </w:r>
      <w:r>
        <w:t xml:space="preserve">la DLL generada</w:t>
      </w:r>
    </w:p>
    <w:p>
      <w:pPr>
        <w:numPr>
          <w:ilvl w:val="0"/>
          <w:numId w:val="1073"/>
        </w:numPr>
      </w:pPr>
      <w:r>
        <w:t xml:space="preserve">El archivo _ViewImports.cshtml existe en la carpeta Views del plugin</w:t>
      </w:r>
    </w:p>
    <w:p>
      <w:pPr>
        <w:pStyle w:val="FirstParagraph"/>
      </w:pPr>
      <w:r>
        <w:rPr>
          <w:b/>
          <w:bCs/>
        </w:rPr>
        <w:t xml:space="preserve">Compilación y despliegue</w:t>
      </w:r>
    </w:p>
    <w:p>
      <w:pPr>
        <w:numPr>
          <w:ilvl w:val="0"/>
          <w:numId w:val="1074"/>
        </w:numPr>
      </w:pPr>
      <w:r>
        <w:t xml:space="preserve">El OutputPath en el .csproj apunta al directorio correcto dentro de</w:t>
      </w:r>
      <w:r>
        <w:t xml:space="preserve"> </w:t>
      </w:r>
      <w:r>
        <w:t xml:space="preserve">Nop.Web/Plugins/</w:t>
      </w:r>
    </w:p>
    <w:p>
      <w:pPr>
        <w:numPr>
          <w:ilvl w:val="0"/>
          <w:numId w:val="1074"/>
        </w:numPr>
      </w:pPr>
      <w:r>
        <w:t xml:space="preserve">Tras compilar, el directorio de salida contiene la DLL principal,</w:t>
      </w:r>
      <w:r>
        <w:t xml:space="preserve"> </w:t>
      </w:r>
      <w:r>
        <w:t xml:space="preserve">plugin.json y las vistas</w:t>
      </w:r>
    </w:p>
    <w:p>
      <w:pPr>
        <w:numPr>
          <w:ilvl w:val="0"/>
          <w:numId w:val="1074"/>
        </w:numPr>
      </w:pPr>
      <w:r>
        <w:t xml:space="preserve">Si el plugin usa paquetes NuGet adicionales,</w:t>
      </w:r>
      <w:r>
        <w:t xml:space="preserve"> </w:t>
      </w:r>
      <w:r>
        <w:t xml:space="preserve">CopyLocalLockFileAssemblies = true está habilitado y las DLL de esas dependencias están</w:t>
      </w:r>
      <w:r>
        <w:t xml:space="preserve"> </w:t>
      </w:r>
      <w:r>
        <w:t xml:space="preserve">presentes en el directorio de salida</w:t>
      </w:r>
    </w:p>
    <w:p>
      <w:pPr>
        <w:numPr>
          <w:ilvl w:val="0"/>
          <w:numId w:val="1074"/>
        </w:numPr>
      </w:pPr>
      <w:r>
        <w:t xml:space="preserve">Se ha ejecutado ClearPluginAssemblies para eliminar DLL redundantes</w:t>
      </w:r>
      <w:r>
        <w:t xml:space="preserve"> </w:t>
      </w:r>
      <w:r>
        <w:t xml:space="preserve">del directorio de salida</w:t>
      </w:r>
    </w:p>
    <w:p>
      <w:pPr>
        <w:pStyle w:val="FirstParagraph"/>
      </w:pPr>
      <w:r>
        <w:rPr>
          <w:b/>
          <w:bCs/>
        </w:rPr>
        <w:t xml:space="preserve">Funcionalidad</w:t>
      </w:r>
    </w:p>
    <w:p>
      <w:pPr>
        <w:numPr>
          <w:ilvl w:val="0"/>
          <w:numId w:val="1075"/>
        </w:numPr>
      </w:pPr>
      <w:r>
        <w:t xml:space="preserve">El plugin aparece correctamente en Admin → Configuration → Local</w:t>
      </w:r>
      <w:r>
        <w:t xml:space="preserve"> </w:t>
      </w:r>
      <w:r>
        <w:t xml:space="preserve">Plugins</w:t>
      </w:r>
    </w:p>
    <w:p>
      <w:pPr>
        <w:numPr>
          <w:ilvl w:val="0"/>
          <w:numId w:val="1075"/>
        </w:numPr>
      </w:pPr>
      <w:r>
        <w:t xml:space="preserve">El plugin instala sin errores y InstallAsync llama a</w:t>
      </w:r>
      <w:r>
        <w:t xml:space="preserve"> </w:t>
      </w:r>
      <w:r>
        <w:t xml:space="preserve">base.InstallAsync() al final</w:t>
      </w:r>
    </w:p>
    <w:p>
      <w:pPr>
        <w:numPr>
          <w:ilvl w:val="0"/>
          <w:numId w:val="1075"/>
        </w:numPr>
      </w:pPr>
      <w:r>
        <w:t xml:space="preserve">Si tiene página de configuración, el enlace aparece en Local Plugins y</w:t>
      </w:r>
      <w:r>
        <w:t xml:space="preserve"> </w:t>
      </w:r>
      <w:r>
        <w:t xml:space="preserve">la página carga correctamente</w:t>
      </w:r>
    </w:p>
    <w:p>
      <w:pPr>
        <w:numPr>
          <w:ilvl w:val="0"/>
          <w:numId w:val="1075"/>
        </w:numPr>
      </w:pPr>
      <w:r>
        <w:t xml:space="preserve">Las rutas registradas en RouteProvider.cs se resuelven sin errores 404</w:t>
      </w:r>
    </w:p>
    <w:p>
      <w:pPr>
        <w:numPr>
          <w:ilvl w:val="0"/>
          <w:numId w:val="1075"/>
        </w:numPr>
      </w:pPr>
      <w:r>
        <w:t xml:space="preserve">UninstallAsync limpia correctamente los recursos generados durante la</w:t>
      </w:r>
      <w:r>
        <w:t xml:space="preserve"> </w:t>
      </w:r>
      <w:r>
        <w:t xml:space="preserve">instalación y llama a base.UninstallAsync() al final</w:t>
      </w:r>
    </w:p>
    <w:p>
      <w:pPr>
        <w:pStyle w:val="FirstParagraph"/>
      </w:pPr>
      <w:r>
        <w:rPr>
          <w:b/>
          <w:bCs/>
        </w:rPr>
        <w:t xml:space="preserve">Seguridad</w:t>
      </w:r>
    </w:p>
    <w:p>
      <w:pPr>
        <w:numPr>
          <w:ilvl w:val="0"/>
          <w:numId w:val="1076"/>
        </w:numPr>
      </w:pPr>
      <w:r>
        <w:t xml:space="preserve">Los controladores administrativos tienen los atributos</w:t>
      </w:r>
      <w:r>
        <w:t xml:space="preserve"> </w:t>
      </w:r>
      <w:r>
        <w:t xml:space="preserve">[AuthorizeAdmin], [Area(AreaNames.ADMIN)] y [AutoValidateAntiforgeryToken]</w:t>
      </w:r>
    </w:p>
    <w:p>
      <w:pPr>
        <w:numPr>
          <w:ilvl w:val="0"/>
          <w:numId w:val="1076"/>
        </w:numPr>
      </w:pPr>
      <w:r>
        <w:t xml:space="preserve">No hay lógica de negocio sensible expuesta en rutas públicas sin</w:t>
      </w:r>
      <w:r>
        <w:t xml:space="preserve"> </w:t>
      </w:r>
      <w:r>
        <w:t xml:space="preserve">protección</w:t>
      </w:r>
    </w:p>
    <w:p>
      <w:pPr>
        <w:pStyle w:val="FirstParagraph"/>
      </w:pPr>
      <w:r>
        <w:rPr>
          <w:b/>
          <w:bCs/>
        </w:rPr>
        <w:t xml:space="preserve">Compatibilidad</w:t>
      </w:r>
    </w:p>
    <w:p>
      <w:pPr>
        <w:numPr>
          <w:ilvl w:val="0"/>
          <w:numId w:val="1077"/>
        </w:numPr>
      </w:pPr>
      <w:r>
        <w:t xml:space="preserve">El plugin ha sido probado contra la versión concreta de nopCommerce</w:t>
      </w:r>
      <w:r>
        <w:t xml:space="preserve"> </w:t>
      </w:r>
      <w:r>
        <w:t xml:space="preserve">del entorno de destino</w:t>
      </w:r>
    </w:p>
    <w:p>
      <w:pPr>
        <w:numPr>
          <w:ilvl w:val="0"/>
          <w:numId w:val="1077"/>
        </w:numPr>
      </w:pPr>
      <w:r>
        <w:t xml:space="preserve">Si se han introducido cambios de versión, UpdateAsync gestiona</w:t>
      </w:r>
      <w:r>
        <w:t xml:space="preserve"> </w:t>
      </w:r>
      <w:r>
        <w:t xml:space="preserve">correctamente la migración de configuración existente</w:t>
      </w:r>
    </w:p>
    <w:p>
      <w:pPr>
        <w:pStyle w:val="FirstParagraph"/>
      </w:pPr>
      <w:r>
        <w:t xml:space="preserve">Trabajar correctamente con nopCommerce no depende solo de conocer sus proyectos o sus archivos,</w:t>
      </w:r>
      <w:r>
        <w:t xml:space="preserve"> </w:t>
      </w:r>
      <w:r>
        <w:t xml:space="preserve">sino también de aplicar criterios adecuados de diseño, extensión y mantenimiento. Respetar la</w:t>
      </w:r>
      <w:r>
        <w:t xml:space="preserve"> </w:t>
      </w:r>
      <w:r>
        <w:t xml:space="preserve">arquitectura, evitar modificar el núcleo innecesariamente, distinguir bien entre temas y</w:t>
      </w:r>
      <w:r>
        <w:t xml:space="preserve"> </w:t>
      </w:r>
      <w:r>
        <w:t xml:space="preserve">plugins, mantener una organización clara y revisar cuidadosamente la compatibilidad y el ciclo</w:t>
      </w:r>
      <w:r>
        <w:t xml:space="preserve"> </w:t>
      </w:r>
      <w:r>
        <w:t xml:space="preserve">de vida de las extensiones son prácticas fundamentales para desarrollar soluciones más limpias,</w:t>
      </w:r>
      <w:r>
        <w:t xml:space="preserve"> </w:t>
      </w:r>
      <w:r>
        <w:t xml:space="preserve">robustas y sostenibles en el tiempo.</w:t>
      </w:r>
    </w:p>
    <w:bookmarkEnd w:id="248"/>
    <w:bookmarkEnd w:id="249"/>
    <w:bookmarkEnd w:id="250"/>
    <w:bookmarkEnd w:id="251"/>
    <w:bookmarkStart w:id="322" w:name="parte-viii"/>
    <w:p>
      <w:pPr>
        <w:pStyle w:val="Heading1"/>
      </w:pPr>
      <w:r>
        <w:t xml:space="preserve">Parte VIII — Capacidades transversales</w:t>
      </w:r>
    </w:p>
    <w:bookmarkStart w:id="258" w:name="capitulo-23"/>
    <w:p>
      <w:pPr>
        <w:pStyle w:val="Heading2"/>
      </w:pPr>
      <w:r>
        <w:t xml:space="preserve">Capítulo 23 — Multi-tienda</w:t>
      </w:r>
    </w:p>
    <w:p>
      <w:pPr>
        <w:pStyle w:val="FirstParagraph"/>
      </w:pPr>
      <w:r>
        <w:t xml:space="preserve">Describe el modelo de varias tiendas dentro de una instalación, el contexto de tienda activo, el alcance de configuración por tienda y el mapeo de entidades.</w:t>
      </w:r>
    </w:p>
    <w:p>
      <w:pPr>
        <w:pStyle w:val="BodyText"/>
      </w:pPr>
      <w:r>
        <w:rPr>
          <w:b/>
          <w:bCs/>
        </w:rPr>
        <w:t xml:space="preserve">Parte VIII — Capacidades transversales</w:t>
      </w:r>
      <w:r>
        <w:t xml:space="preserve"> </w:t>
      </w:r>
      <w:r>
        <w:t xml:space="preserve">· Nivel: Intermedio</w:t>
      </w:r>
    </w:p>
    <w:p>
      <w:pPr>
        <w:pStyle w:val="BodyText"/>
      </w:pPr>
      <w:r>
        <w:t xml:space="preserve">Este capítulo cubre la gestión multi-tienda, el contexto de tienda activo, el alcance de configuración por ajuste y el mapeo de entidades por tienda; Sirve para operar varias tiendas desde una instalación única de nopCommerce; Los conceptos clave incluyen Store, StoreMapping, IStoreContext y SaveSettingOverridablePerStoreAsync; Prerrequisitos: capítulos 8 (tienda pública y administración) y 11 (diseño interno de un plugin); Caso de uso típico: definir qué ajustes son globales y cuáles dependen de cada tienda.</w:t>
      </w:r>
    </w:p>
    <w:p>
      <w:pPr>
        <w:pStyle w:val="BodyText"/>
      </w:pPr>
      <w:r>
        <w:rPr>
          <w:b/>
          <w:bCs/>
        </w:rPr>
        <w:t xml:space="preserve">Trampas frecuentes:</w:t>
      </w:r>
    </w:p>
    <w:p>
      <w:pPr>
        <w:pStyle w:val="Compact"/>
        <w:numPr>
          <w:ilvl w:val="0"/>
          <w:numId w:val="1078"/>
        </w:numPr>
      </w:pPr>
      <w:r>
        <w:rPr>
          <w:rStyle w:val="VerbatimChar"/>
        </w:rPr>
        <w:t xml:space="preserve">GetActiveStoreScopeConfigurationAsync()</w:t>
      </w:r>
      <w:r>
        <w:t xml:space="preserve"> </w:t>
      </w:r>
      <w:r>
        <w:t xml:space="preserve">devuelve</w:t>
      </w:r>
      <w:r>
        <w:t xml:space="preserve"> </w:t>
      </w:r>
      <w:r>
        <w:rPr>
          <w:rStyle w:val="VerbatimChar"/>
        </w:rPr>
        <w:t xml:space="preserve">0</w:t>
      </w:r>
      <w:r>
        <w:t xml:space="preserve"> </w:t>
      </w:r>
      <w:r>
        <w:t xml:space="preserve">cuando no hay alcance seleccionado; en ese caso solo se debe modificar la configuración global.</w:t>
      </w:r>
    </w:p>
    <w:p>
      <w:pPr>
        <w:pStyle w:val="Compact"/>
        <w:numPr>
          <w:ilvl w:val="0"/>
          <w:numId w:val="1078"/>
        </w:numPr>
      </w:pPr>
      <w:r>
        <w:t xml:space="preserve">Guardar un ajuste con</w:t>
      </w:r>
      <w:r>
        <w:t xml:space="preserve"> </w:t>
      </w:r>
      <w:r>
        <w:rPr>
          <w:rStyle w:val="VerbatimChar"/>
        </w:rPr>
        <w:t xml:space="preserve">SaveSettingAsync</w:t>
      </w:r>
      <w:r>
        <w:t xml:space="preserve"> </w:t>
      </w:r>
      <w:r>
        <w:t xml:space="preserve">cuando se esperaba un valor por tienda sobrescribe el valor global de todas las tiendas.</w:t>
      </w:r>
    </w:p>
    <w:p>
      <w:pPr>
        <w:pStyle w:val="Compact"/>
        <w:numPr>
          <w:ilvl w:val="0"/>
          <w:numId w:val="1078"/>
        </w:numPr>
      </w:pPr>
      <w:r>
        <w:t xml:space="preserve">Una entidad sin</w:t>
      </w:r>
      <w:r>
        <w:t xml:space="preserve"> </w:t>
      </w:r>
      <w:r>
        <w:rPr>
          <w:rStyle w:val="VerbatimChar"/>
        </w:rPr>
        <w:t xml:space="preserve">IStoreMappingSupported</w:t>
      </w:r>
      <w:r>
        <w:t xml:space="preserve"> </w:t>
      </w:r>
      <w:r>
        <w:t xml:space="preserve">no puede filtrarse por tienda;</w:t>
      </w:r>
      <w:r>
        <w:t xml:space="preserve"> </w:t>
      </w:r>
      <w:r>
        <w:rPr>
          <w:rStyle w:val="VerbatimChar"/>
        </w:rPr>
        <w:t xml:space="preserve">ApplyStoreMapping</w:t>
      </w:r>
      <w:r>
        <w:t xml:space="preserve"> </w:t>
      </w:r>
      <w:r>
        <w:t xml:space="preserve">no es aplicable a esos tipos.</w:t>
      </w:r>
    </w:p>
    <w:p>
      <w:pPr>
        <w:pStyle w:val="Compact"/>
        <w:numPr>
          <w:ilvl w:val="0"/>
          <w:numId w:val="1078"/>
        </w:numPr>
      </w:pPr>
      <w:r>
        <w:rPr>
          <w:rStyle w:val="VerbatimChar"/>
        </w:rPr>
        <w:t xml:space="preserve">StoreMapping</w:t>
      </w:r>
      <w:r>
        <w:t xml:space="preserve"> </w:t>
      </w:r>
      <w:r>
        <w:t xml:space="preserve">y</w:t>
      </w:r>
      <w:r>
        <w:t xml:space="preserve"> </w:t>
      </w:r>
      <w:r>
        <w:rPr>
          <w:rStyle w:val="VerbatimChar"/>
        </w:rPr>
        <w:t xml:space="preserve">AclRecord</w:t>
      </w:r>
      <w:r>
        <w:t xml:space="preserve"> </w:t>
      </w:r>
      <w:r>
        <w:t xml:space="preserve">son tablas distintas con finalidad distinta; no se deben usar de forma intercambiada.</w:t>
      </w:r>
    </w:p>
    <w:p>
      <w:pPr>
        <w:pStyle w:val="Compact"/>
        <w:numPr>
          <w:ilvl w:val="0"/>
          <w:numId w:val="1078"/>
        </w:numPr>
      </w:pPr>
      <w:r>
        <w:rPr>
          <w:rStyle w:val="VerbatimChar"/>
        </w:rPr>
        <w:t xml:space="preserve">DeleteStoreAsync</w:t>
      </w:r>
      <w:r>
        <w:t xml:space="preserve"> </w:t>
      </w:r>
      <w:r>
        <w:t xml:space="preserve">elimina la tienda sin limpiar sus</w:t>
      </w:r>
      <w:r>
        <w:t xml:space="preserve"> </w:t>
      </w:r>
      <w:r>
        <w:rPr>
          <w:rStyle w:val="VerbatimChar"/>
        </w:rPr>
        <w:t xml:space="preserve">StoreMapping</w:t>
      </w:r>
      <w:r>
        <w:t xml:space="preserve"> </w:t>
      </w:r>
      <w:r>
        <w:t xml:space="preserve">ni sus sobrescrituras de configuración; esas filas quedan huérfanas.</w:t>
      </w:r>
    </w:p>
    <w:p>
      <w:pPr>
        <w:pStyle w:val="Compact"/>
        <w:numPr>
          <w:ilvl w:val="0"/>
          <w:numId w:val="1078"/>
        </w:numPr>
      </w:pPr>
      <w:r>
        <w:rPr>
          <w:rStyle w:val="VerbatimChar"/>
        </w:rPr>
        <w:t xml:space="preserve">DeleteStoreAsync</w:t>
      </w:r>
      <w:r>
        <w:t xml:space="preserve"> </w:t>
      </w:r>
      <w:r>
        <w:t xml:space="preserve">lanza una excepción si la tienda que se intenta borrar es la única configurada.</w:t>
      </w:r>
    </w:p>
    <w:p>
      <w:r>
        <w:pict>
          <v:rect style="width:0;height:1.5pt" o:hralign="center" o:hrstd="t" o:hr="t"/>
        </w:pict>
      </w:r>
    </w:p>
    <w:p>
      <w:pPr>
        <w:pStyle w:val="FirstParagraph"/>
      </w:pPr>
      <w:r>
        <w:t xml:space="preserve">nopCommerce admite varias tiendas dentro de una misma instalación. Cada tienda tiene su propio dominio o ruta, y comparte la base de datos con el resto. El capítulo describe el modelo de datos, el contexto de tienda activo, el alcance de la configuración y el mapeo de entidades por tienda.</w:t>
      </w:r>
    </w:p>
    <w:p>
      <w:pPr>
        <w:pStyle w:val="BodyText"/>
      </w:pPr>
      <w:r>
        <w:t xml:space="preserve">Toda la verificación se realizó sobre la rama 4.90.8. Cuando un símbolo citado en documentación previa no existe en esta versión, se indica su equivalente real.</w:t>
      </w:r>
    </w:p>
    <w:bookmarkStart w:id="252" w:name="modelo-de-datos-de-tienda"/>
    <w:p>
      <w:pPr>
        <w:pStyle w:val="Heading3"/>
      </w:pPr>
      <w:r>
        <w:t xml:space="preserve">Modelo de datos de tienda</w:t>
      </w:r>
    </w:p>
    <w:p>
      <w:pPr>
        <w:pStyle w:val="FirstParagraph"/>
      </w:pPr>
      <w:r>
        <w:t xml:space="preserve">La entidad</w:t>
      </w:r>
      <w:r>
        <w:t xml:space="preserve"> </w:t>
      </w:r>
      <w:r>
        <w:rPr>
          <w:rStyle w:val="VerbatimChar"/>
        </w:rPr>
        <w:t xml:space="preserve">Store</w:t>
      </w:r>
      <w:r>
        <w:t xml:space="preserve"> </w:t>
      </w:r>
      <w:r>
        <w:t xml:space="preserve">vive en el namespace</w:t>
      </w:r>
      <w:r>
        <w:t xml:space="preserve"> </w:t>
      </w:r>
      <w:r>
        <w:rPr>
          <w:rStyle w:val="VerbatimChar"/>
        </w:rPr>
        <w:t xml:space="preserve">Nop.Core.Domain.Stores</w:t>
      </w:r>
      <w:r>
        <w:t xml:space="preserve"> </w:t>
      </w:r>
      <w:r>
        <w:t xml:space="preserve">y representa una tienda física de la instalación. El servicio de acceso es</w:t>
      </w:r>
      <w:r>
        <w:t xml:space="preserve"> </w:t>
      </w:r>
      <w:r>
        <w:rPr>
          <w:rStyle w:val="VerbatimChar"/>
        </w:rPr>
        <w:t xml:space="preserve">IStoreService</w:t>
      </w:r>
      <w:r>
        <w:t xml:space="preserve"> </w:t>
      </w:r>
      <w:r>
        <w:t xml:space="preserve">(</w:t>
      </w:r>
      <w:r>
        <w:rPr>
          <w:rStyle w:val="VerbatimChar"/>
        </w:rPr>
        <w:t xml:space="preserve">Nop.Services.Stores</w:t>
      </w:r>
      <w:r>
        <w:t xml:space="preserve">).</w:t>
      </w:r>
    </w:p>
    <w:tbl>
      <w:tblPr>
        <w:tblStyle w:val="Table"/>
        <w:tblW w:type="pct" w:w="5000"/>
        <w:tblLayout w:type="fixed"/>
        <w:tblLook w:firstRow="1" w:lastRow="0" w:firstColumn="0" w:lastColumn="0" w:noHBand="0" w:noVBand="0" w:val="0020"/>
      </w:tblPr>
      <w:tblGrid>
        <w:gridCol w:w="4860"/>
        <w:gridCol w:w="3060"/>
      </w:tblGrid>
      <w:tr>
        <w:trPr>
          <w:tblHeader w:val="on"/>
        </w:trPr>
        <w:tc>
          <w:tcPr/>
          <w:p>
            <w:pPr>
              <w:pStyle w:val="Compact"/>
            </w:pPr>
            <w:r>
              <w:t xml:space="preserve">Método (</w:t>
            </w:r>
            <w:r>
              <w:rPr>
                <w:rStyle w:val="VerbatimChar"/>
              </w:rPr>
              <w:t xml:space="preserve">IStoreService</w:t>
            </w:r>
            <w:r>
              <w:t xml:space="preserve">)</w:t>
            </w:r>
          </w:p>
        </w:tc>
        <w:tc>
          <w:tcPr/>
          <w:p>
            <w:pPr>
              <w:pStyle w:val="Compact"/>
            </w:pPr>
            <w:r>
              <w:t xml:space="preserve">Responsabilidad</w:t>
            </w:r>
          </w:p>
        </w:tc>
      </w:tr>
      <w:tr>
        <w:tc>
          <w:tcPr/>
          <w:p>
            <w:pPr>
              <w:pStyle w:val="Compact"/>
            </w:pPr>
            <w:r>
              <w:rPr>
                <w:rStyle w:val="VerbatimChar"/>
              </w:rPr>
              <w:t xml:space="preserve">GetAllStoresAsync()</w:t>
            </w:r>
          </w:p>
        </w:tc>
        <w:tc>
          <w:tcPr/>
          <w:p>
            <w:pPr>
              <w:pStyle w:val="Compact"/>
            </w:pPr>
            <w:r>
              <w:t xml:space="preserve">Devuelve todas las tiendas configuradas</w:t>
            </w:r>
          </w:p>
        </w:tc>
      </w:tr>
      <w:tr>
        <w:tc>
          <w:tcPr/>
          <w:p>
            <w:pPr>
              <w:pStyle w:val="Compact"/>
            </w:pPr>
            <w:r>
              <w:rPr>
                <w:rStyle w:val="VerbatimChar"/>
              </w:rPr>
              <w:t xml:space="preserve">GetStoreByIdAsync(int storeId)</w:t>
            </w:r>
          </w:p>
        </w:tc>
        <w:tc>
          <w:tcPr/>
          <w:p>
            <w:pPr>
              <w:pStyle w:val="Compact"/>
            </w:pPr>
            <w:r>
              <w:t xml:space="preserve">Recupera una tienda por identificador</w:t>
            </w:r>
          </w:p>
        </w:tc>
      </w:tr>
      <w:tr>
        <w:tc>
          <w:tcPr/>
          <w:p>
            <w:pPr>
              <w:pStyle w:val="Compact"/>
            </w:pPr>
            <w:r>
              <w:rPr>
                <w:rStyle w:val="VerbatimChar"/>
              </w:rPr>
              <w:t xml:space="preserve">InsertStoreAsync(Store)</w:t>
            </w:r>
            <w:r>
              <w:t xml:space="preserve"> </w:t>
            </w:r>
            <w:r>
              <w:t xml:space="preserve">/</w:t>
            </w:r>
            <w:r>
              <w:t xml:space="preserve"> </w:t>
            </w:r>
            <w:r>
              <w:rPr>
                <w:rStyle w:val="VerbatimChar"/>
              </w:rPr>
              <w:t xml:space="preserve">UpdateStoreAsync(Store)</w:t>
            </w:r>
            <w:r>
              <w:t xml:space="preserve"> </w:t>
            </w:r>
            <w:r>
              <w:t xml:space="preserve">/</w:t>
            </w:r>
            <w:r>
              <w:t xml:space="preserve"> </w:t>
            </w:r>
            <w:r>
              <w:rPr>
                <w:rStyle w:val="VerbatimChar"/>
              </w:rPr>
              <w:t xml:space="preserve">DeleteStoreAsync(Store)</w:t>
            </w:r>
          </w:p>
        </w:tc>
        <w:tc>
          <w:tcPr/>
          <w:p>
            <w:pPr>
              <w:pStyle w:val="Compact"/>
            </w:pPr>
            <w:r>
              <w:t xml:space="preserve">Persiste cambios</w:t>
            </w:r>
          </w:p>
        </w:tc>
      </w:tr>
      <w:tr>
        <w:tc>
          <w:tcPr/>
          <w:p>
            <w:pPr>
              <w:pStyle w:val="Compact"/>
            </w:pPr>
            <w:r>
              <w:rPr>
                <w:rStyle w:val="VerbatimChar"/>
              </w:rPr>
              <w:t xml:space="preserve">GetNotExistingStoresAsync(string[])</w:t>
            </w:r>
          </w:p>
        </w:tc>
        <w:tc>
          <w:tcPr/>
          <w:p>
            <w:pPr>
              <w:pStyle w:val="Compact"/>
            </w:pPr>
            <w:r>
              <w:t xml:space="preserve">Valida nombres o identificadores inexistentes</w:t>
            </w:r>
          </w:p>
        </w:tc>
      </w:tr>
    </w:tbl>
    <w:p>
      <w:pPr>
        <w:pStyle w:val="BodyText"/>
      </w:pPr>
      <w:r>
        <w:t xml:space="preserve">La entidad</w:t>
      </w:r>
      <w:r>
        <w:t xml:space="preserve"> </w:t>
      </w:r>
      <w:r>
        <w:rPr>
          <w:rStyle w:val="VerbatimChar"/>
        </w:rPr>
        <w:t xml:space="preserve">StoreMapping</w:t>
      </w:r>
      <w:r>
        <w:t xml:space="preserve"> </w:t>
      </w:r>
      <w:r>
        <w:t xml:space="preserve">(</w:t>
      </w:r>
      <w:r>
        <w:rPr>
          <w:rStyle w:val="VerbatimChar"/>
        </w:rPr>
        <w:t xml:space="preserve">Nop.Core.Domain.Stores</w:t>
      </w:r>
      <w:r>
        <w:t xml:space="preserve">) asocia una entidad de negocio con una o varias tiendas. Sus campos son</w:t>
      </w:r>
      <w:r>
        <w:t xml:space="preserve"> </w:t>
      </w:r>
      <w:r>
        <w:rPr>
          <w:rStyle w:val="VerbatimChar"/>
        </w:rPr>
        <w:t xml:space="preserve">EntityId</w:t>
      </w:r>
      <w:r>
        <w:t xml:space="preserve">,</w:t>
      </w:r>
      <w:r>
        <w:t xml:space="preserve"> </w:t>
      </w:r>
      <w:r>
        <w:rPr>
          <w:rStyle w:val="VerbatimChar"/>
        </w:rPr>
        <w:t xml:space="preserve">EntityName</w:t>
      </w:r>
      <w:r>
        <w:t xml:space="preserve"> </w:t>
      </w:r>
      <w:r>
        <w:t xml:space="preserve">y</w:t>
      </w:r>
      <w:r>
        <w:t xml:space="preserve"> </w:t>
      </w:r>
      <w:r>
        <w:rPr>
          <w:rStyle w:val="VerbatimChar"/>
        </w:rPr>
        <w:t xml:space="preserve">StoreId</w:t>
      </w:r>
      <w:r>
        <w:t xml:space="preserve">. El rol de cliente no interviene en esta tabla; se gestiona en la ACL (Capítulo 27).</w:t>
      </w:r>
    </w:p>
    <w:p>
      <w:pPr>
        <w:pStyle w:val="BlockText"/>
      </w:pPr>
      <w:r>
        <w:t xml:space="preserve">Nota: la configuración general se almacena en la tabla</w:t>
      </w:r>
      <w:r>
        <w:t xml:space="preserve"> </w:t>
      </w:r>
      <w:r>
        <w:rPr>
          <w:rStyle w:val="VerbatimChar"/>
        </w:rPr>
        <w:t xml:space="preserve">Setting</w:t>
      </w:r>
      <w:r>
        <w:t xml:space="preserve">, cuya columna</w:t>
      </w:r>
      <w:r>
        <w:t xml:space="preserve"> </w:t>
      </w:r>
      <w:r>
        <w:rPr>
          <w:rStyle w:val="VerbatimChar"/>
        </w:rPr>
        <w:t xml:space="preserve">StoreId</w:t>
      </w:r>
      <w:r>
        <w:t xml:space="preserve"> </w:t>
      </w:r>
      <w:r>
        <w:t xml:space="preserve">vale</w:t>
      </w:r>
      <w:r>
        <w:t xml:space="preserve"> </w:t>
      </w:r>
      <w:r>
        <w:rPr>
          <w:rStyle w:val="VerbatimChar"/>
        </w:rPr>
        <w:t xml:space="preserve">0</w:t>
      </w:r>
      <w:r>
        <w:t xml:space="preserve"> </w:t>
      </w:r>
      <w:r>
        <w:t xml:space="preserve">cuando el valor es global.</w:t>
      </w:r>
    </w:p>
    <w:bookmarkEnd w:id="252"/>
    <w:bookmarkStart w:id="253" w:name="contexto-de-tienda-activo"/>
    <w:p>
      <w:pPr>
        <w:pStyle w:val="Heading3"/>
      </w:pPr>
      <w:r>
        <w:t xml:space="preserve">Contexto de tienda activo</w:t>
      </w:r>
    </w:p>
    <w:p>
      <w:pPr>
        <w:pStyle w:val="FirstParagraph"/>
      </w:pPr>
      <w:r>
        <w:rPr>
          <w:rStyle w:val="VerbatimChar"/>
        </w:rPr>
        <w:t xml:space="preserve">IStoreContext</w:t>
      </w:r>
      <w:r>
        <w:t xml:space="preserve"> </w:t>
      </w:r>
      <w:r>
        <w:t xml:space="preserve">(</w:t>
      </w:r>
      <w:r>
        <w:rPr>
          <w:rStyle w:val="VerbatimChar"/>
        </w:rPr>
        <w:t xml:space="preserve">Nop.Core</w:t>
      </w:r>
      <w:r>
        <w:t xml:space="preserve">) resuelve la tienda de la petición actual. Su implementación en la 4.90.8 es</w:t>
      </w:r>
      <w:r>
        <w:t xml:space="preserve"> </w:t>
      </w:r>
      <w:r>
        <w:rPr>
          <w:rStyle w:val="VerbatimChar"/>
        </w:rPr>
        <w:t xml:space="preserve">Nop.Web.Framework.WebStoreContext</w:t>
      </w:r>
      <w:r>
        <w:t xml:space="preserve">.</w:t>
      </w:r>
    </w:p>
    <w:p>
      <w:pPr>
        <w:pStyle w:val="BodyText"/>
      </w:pPr>
      <w:r>
        <w:t xml:space="preserve">Métodos relevantes:</w:t>
      </w:r>
    </w:p>
    <w:p>
      <w:pPr>
        <w:pStyle w:val="Compact"/>
        <w:numPr>
          <w:ilvl w:val="0"/>
          <w:numId w:val="1079"/>
        </w:numPr>
      </w:pPr>
      <w:r>
        <w:rPr>
          <w:rStyle w:val="VerbatimChar"/>
        </w:rPr>
        <w:t xml:space="preserve">GetCurrentStoreAsync()</w:t>
      </w:r>
      <w:r>
        <w:t xml:space="preserve">: tienda derivada de la petición en curso.</w:t>
      </w:r>
    </w:p>
    <w:p>
      <w:pPr>
        <w:pStyle w:val="Compact"/>
        <w:numPr>
          <w:ilvl w:val="0"/>
          <w:numId w:val="1079"/>
        </w:numPr>
      </w:pPr>
      <w:r>
        <w:rPr>
          <w:rStyle w:val="VerbatimChar"/>
        </w:rPr>
        <w:t xml:space="preserve">GetActiveStoreScopeConfigurationAsync()</w:t>
      </w:r>
      <w:r>
        <w:t xml:space="preserve">: identificador de tienda utilizado para el alcance de configuración en el panel de administración.</w:t>
      </w:r>
    </w:p>
    <w:p>
      <w:pPr>
        <w:pStyle w:val="FirstParagraph"/>
      </w:pPr>
      <w:r>
        <w:t xml:space="preserve">El valor del alcance se transporta con el atributo</w:t>
      </w:r>
      <w:r>
        <w:t xml:space="preserve"> </w:t>
      </w:r>
      <w:r>
        <w:rPr>
          <w:rStyle w:val="VerbatimChar"/>
        </w:rPr>
        <w:t xml:space="preserve">NopCustomerDefaults.AdminAreaStoreScopeConfigurationAttribute</w:t>
      </w:r>
      <w:r>
        <w:t xml:space="preserve"> </w:t>
      </w:r>
      <w:r>
        <w:t xml:space="preserve">y se establece en la acción</w:t>
      </w:r>
      <w:r>
        <w:t xml:space="preserve"> </w:t>
      </w:r>
      <w:r>
        <w:rPr>
          <w:rStyle w:val="VerbatimChar"/>
        </w:rPr>
        <w:t xml:space="preserve">ChangeStoreScopeConfiguration</w:t>
      </w:r>
      <w:r>
        <w:t xml:space="preserve"> </w:t>
      </w:r>
      <w:r>
        <w:t xml:space="preserve">de</w:t>
      </w:r>
      <w:r>
        <w:t xml:space="preserve"> </w:t>
      </w:r>
      <w:r>
        <w:rPr>
          <w:rStyle w:val="VerbatimChar"/>
        </w:rPr>
        <w:t xml:space="preserve">SettingController</w:t>
      </w:r>
      <w:r>
        <w:t xml:space="preserve">.</w:t>
      </w:r>
    </w:p>
    <w:p>
      <w:pPr>
        <w:pStyle w:val="SourceCode"/>
      </w:pPr>
      <w:r>
        <w:rPr>
          <w:rStyle w:val="DataTypeTok"/>
        </w:rPr>
        <w:t xml:space="preserve">var</w:t>
      </w:r>
      <w:r>
        <w:rPr>
          <w:rStyle w:val="NormalTok"/>
        </w:rPr>
        <w:t xml:space="preserve"> storeScopeId </w:t>
      </w:r>
      <w:r>
        <w:rPr>
          <w:rStyle w:val="OperatorTok"/>
        </w:rPr>
        <w:t xml:space="preserve">=</w:t>
      </w:r>
      <w:r>
        <w:rPr>
          <w:rStyle w:val="NormalTok"/>
        </w:rPr>
        <w:t xml:space="preserve"> await _storeContext</w:t>
      </w:r>
      <w:r>
        <w:rPr>
          <w:rStyle w:val="OperatorTok"/>
        </w:rPr>
        <w:t xml:space="preserve">.</w:t>
      </w:r>
      <w:r>
        <w:rPr>
          <w:rStyle w:val="FunctionTok"/>
        </w:rPr>
        <w:t xml:space="preserve">GetActiveStoreScopeConfigurationAsync</w:t>
      </w:r>
      <w:r>
        <w:rPr>
          <w:rStyle w:val="OperatorTok"/>
        </w:rPr>
        <w:t xml:space="preserve">();</w:t>
      </w:r>
    </w:p>
    <w:bookmarkEnd w:id="253"/>
    <w:bookmarkStart w:id="254" w:name="alcance-de-configuración-por-tienda"/>
    <w:p>
      <w:pPr>
        <w:pStyle w:val="Heading3"/>
      </w:pPr>
      <w:r>
        <w:t xml:space="preserve">Alcance de configuración por tienda</w:t>
      </w:r>
    </w:p>
    <w:p>
      <w:pPr>
        <w:pStyle w:val="FirstParagraph"/>
      </w:pPr>
      <w:r>
        <w:rPr>
          <w:rStyle w:val="VerbatimChar"/>
        </w:rPr>
        <w:t xml:space="preserve">ISettingService</w:t>
      </w:r>
      <w:r>
        <w:t xml:space="preserve"> </w:t>
      </w:r>
      <w:r>
        <w:t xml:space="preserve">(</w:t>
      </w:r>
      <w:r>
        <w:rPr>
          <w:rStyle w:val="VerbatimChar"/>
        </w:rPr>
        <w:t xml:space="preserve">Nop.Services.Configuration</w:t>
      </w:r>
      <w:r>
        <w:t xml:space="preserve">) permite sobrescribir un ajuste global por tienda:</w:t>
      </w:r>
    </w:p>
    <w:p>
      <w:pPr>
        <w:pStyle w:val="Compact"/>
        <w:numPr>
          <w:ilvl w:val="0"/>
          <w:numId w:val="1080"/>
        </w:numPr>
      </w:pPr>
      <w:r>
        <w:rPr>
          <w:rStyle w:val="VerbatimChar"/>
        </w:rPr>
        <w:t xml:space="preserve">SaveSettingOverridablePerStoreAsync&lt;T, TPropType&gt;(setting, keySelector, overrideForStore, storeId)</w:t>
      </w:r>
      <w:r>
        <w:t xml:space="preserve">.</w:t>
      </w:r>
    </w:p>
    <w:p>
      <w:pPr>
        <w:pStyle w:val="FirstParagraph"/>
      </w:pPr>
      <w:r>
        <w:t xml:space="preserve">El comportamiento es el siguiente (verificado en</w:t>
      </w:r>
      <w:r>
        <w:t xml:space="preserve"> </w:t>
      </w:r>
      <w:r>
        <w:rPr>
          <w:rStyle w:val="VerbatimChar"/>
        </w:rPr>
        <w:t xml:space="preserve">SettingService.cs</w:t>
      </w:r>
      <w:r>
        <w:t xml:space="preserve">, línea 780):</w:t>
      </w:r>
    </w:p>
    <w:p>
      <w:pPr>
        <w:pStyle w:val="Compact"/>
        <w:numPr>
          <w:ilvl w:val="0"/>
          <w:numId w:val="1081"/>
        </w:numPr>
      </w:pPr>
      <w:r>
        <w:t xml:space="preserve">Si</w:t>
      </w:r>
      <w:r>
        <w:t xml:space="preserve"> </w:t>
      </w:r>
      <w:r>
        <w:rPr>
          <w:rStyle w:val="VerbatimChar"/>
        </w:rPr>
        <w:t xml:space="preserve">overrideForStore</w:t>
      </w:r>
      <w:r>
        <w:t xml:space="preserve"> </w:t>
      </w:r>
      <w:r>
        <w:t xml:space="preserve">es verdadero o</w:t>
      </w:r>
      <w:r>
        <w:t xml:space="preserve"> </w:t>
      </w:r>
      <w:r>
        <w:rPr>
          <w:rStyle w:val="VerbatimChar"/>
        </w:rPr>
        <w:t xml:space="preserve">storeId</w:t>
      </w:r>
      <w:r>
        <w:t xml:space="preserve"> </w:t>
      </w:r>
      <w:r>
        <w:t xml:space="preserve">es</w:t>
      </w:r>
      <w:r>
        <w:t xml:space="preserve"> </w:t>
      </w:r>
      <w:r>
        <w:rPr>
          <w:rStyle w:val="VerbatimChar"/>
        </w:rPr>
        <w:t xml:space="preserve">0</w:t>
      </w:r>
      <w:r>
        <w:t xml:space="preserve">, guarda el ajuste con</w:t>
      </w:r>
      <w:r>
        <w:t xml:space="preserve"> </w:t>
      </w:r>
      <w:r>
        <w:rPr>
          <w:rStyle w:val="VerbatimChar"/>
        </w:rPr>
        <w:t xml:space="preserve">SaveSettingAsync</w:t>
      </w:r>
      <w:r>
        <w:t xml:space="preserve"> </w:t>
      </w:r>
      <w:r>
        <w:t xml:space="preserve">en ese ámbito.</w:t>
      </w:r>
    </w:p>
    <w:p>
      <w:pPr>
        <w:pStyle w:val="Compact"/>
        <w:numPr>
          <w:ilvl w:val="0"/>
          <w:numId w:val="1081"/>
        </w:numPr>
      </w:pPr>
      <w:r>
        <w:t xml:space="preserve">Si</w:t>
      </w:r>
      <w:r>
        <w:t xml:space="preserve"> </w:t>
      </w:r>
      <w:r>
        <w:rPr>
          <w:rStyle w:val="VerbatimChar"/>
        </w:rPr>
        <w:t xml:space="preserve">overrideForStore</w:t>
      </w:r>
      <w:r>
        <w:t xml:space="preserve"> </w:t>
      </w:r>
      <w:r>
        <w:t xml:space="preserve">es falso y</w:t>
      </w:r>
      <w:r>
        <w:t xml:space="preserve"> </w:t>
      </w:r>
      <w:r>
        <w:rPr>
          <w:rStyle w:val="VerbatimChar"/>
        </w:rPr>
        <w:t xml:space="preserve">storeId</w:t>
      </w:r>
      <w:r>
        <w:t xml:space="preserve"> </w:t>
      </w:r>
      <w:r>
        <w:t xml:space="preserve">es mayor que</w:t>
      </w:r>
      <w:r>
        <w:t xml:space="preserve"> </w:t>
      </w:r>
      <w:r>
        <w:rPr>
          <w:rStyle w:val="VerbatimChar"/>
        </w:rPr>
        <w:t xml:space="preserve">0</w:t>
      </w:r>
      <w:r>
        <w:t xml:space="preserve">, elimina la sobrescritura de la tienda con</w:t>
      </w:r>
      <w:r>
        <w:t xml:space="preserve"> </w:t>
      </w:r>
      <w:r>
        <w:rPr>
          <w:rStyle w:val="VerbatimChar"/>
        </w:rPr>
        <w:t xml:space="preserve">DeleteSettingAsync</w:t>
      </w:r>
      <w:r>
        <w:t xml:space="preserve"> </w:t>
      </w:r>
      <w:r>
        <w:t xml:space="preserve">y queda vigente el valor global (</w:t>
      </w:r>
      <w:r>
        <w:rPr>
          <w:rStyle w:val="VerbatimChar"/>
        </w:rPr>
        <w:t xml:space="preserve">StoreId = 0</w:t>
      </w:r>
      <w:r>
        <w:t xml:space="preserve">).</w:t>
      </w:r>
    </w:p>
    <w:p>
      <w:pPr>
        <w:pStyle w:val="FirstParagraph"/>
      </w:pPr>
      <w:r>
        <w:t xml:space="preserve">La lectura de un ajuste en el panel de administración debe combinar el valor global con la sobrescritura de tienda; el detalle de ese patrón se describe más arriba, en la sección «Alcance de configuración por tienda».</w:t>
      </w:r>
    </w:p>
    <w:bookmarkEnd w:id="254"/>
    <w:bookmarkStart w:id="255" w:name="mapeo-de-entidades-por-tienda"/>
    <w:p>
      <w:pPr>
        <w:pStyle w:val="Heading3"/>
      </w:pPr>
      <w:r>
        <w:t xml:space="preserve">Mapeo de entidades por tienda</w:t>
      </w:r>
    </w:p>
    <w:p>
      <w:pPr>
        <w:pStyle w:val="FirstParagraph"/>
      </w:pPr>
      <w:r>
        <w:rPr>
          <w:rStyle w:val="VerbatimChar"/>
        </w:rPr>
        <w:t xml:space="preserve">IStoreMappingService</w:t>
      </w:r>
      <w:r>
        <w:t xml:space="preserve"> </w:t>
      </w:r>
      <w:r>
        <w:t xml:space="preserve">(</w:t>
      </w:r>
      <w:r>
        <w:rPr>
          <w:rStyle w:val="VerbatimChar"/>
        </w:rPr>
        <w:t xml:space="preserve">Nop.Services.Stores</w:t>
      </w:r>
      <w:r>
        <w:t xml:space="preserve">) controla qué entidades son visibles en cada tienda. Requiere que la entidad implemente</w:t>
      </w:r>
      <w:r>
        <w:t xml:space="preserve"> </w:t>
      </w:r>
      <w:r>
        <w:rPr>
          <w:rStyle w:val="VerbatimChar"/>
        </w:rPr>
        <w:t xml:space="preserve">IStoreMappingSupported</w:t>
      </w:r>
      <w:r>
        <w:t xml:space="preserve">.</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Método</w:t>
            </w:r>
          </w:p>
        </w:tc>
        <w:tc>
          <w:tcPr/>
          <w:p>
            <w:pPr>
              <w:pStyle w:val="Compact"/>
            </w:pPr>
            <w:r>
              <w:t xml:space="preserve">Responsabilidad</w:t>
            </w:r>
          </w:p>
        </w:tc>
      </w:tr>
      <w:tr>
        <w:tc>
          <w:tcPr/>
          <w:p>
            <w:pPr>
              <w:pStyle w:val="Compact"/>
            </w:pPr>
            <w:r>
              <w:rPr>
                <w:rStyle w:val="VerbatimChar"/>
              </w:rPr>
              <w:t xml:space="preserve">ApplyStoreMapping&lt;TEntity&gt;(IQueryable&lt;TEntity&gt;, int storeId)</w:t>
            </w:r>
          </w:p>
        </w:tc>
        <w:tc>
          <w:tcPr/>
          <w:p>
            <w:pPr>
              <w:pStyle w:val="Compact"/>
            </w:pPr>
            <w:r>
              <w:t xml:space="preserve">Filtra una consulta por tienda</w:t>
            </w:r>
          </w:p>
        </w:tc>
      </w:tr>
      <w:tr>
        <w:tc>
          <w:tcPr/>
          <w:p>
            <w:pPr>
              <w:pStyle w:val="Compact"/>
            </w:pPr>
            <w:r>
              <w:rPr>
                <w:rStyle w:val="VerbatimChar"/>
              </w:rPr>
              <w:t xml:space="preserve">GetStoreMappingsAsync&lt;TEntity&gt;(TEntity)</w:t>
            </w:r>
          </w:p>
        </w:tc>
        <w:tc>
          <w:tcPr/>
          <w:p>
            <w:pPr>
              <w:pStyle w:val="Compact"/>
            </w:pPr>
            <w:r>
              <w:t xml:space="preserve">Lista los mapeos de una entidad</w:t>
            </w:r>
          </w:p>
        </w:tc>
      </w:tr>
      <w:tr>
        <w:tc>
          <w:tcPr/>
          <w:p>
            <w:pPr>
              <w:pStyle w:val="Compact"/>
            </w:pPr>
            <w:r>
              <w:rPr>
                <w:rStyle w:val="VerbatimChar"/>
              </w:rPr>
              <w:t xml:space="preserve">GetStoresIdsWithAccessAsync&lt;TEntity&gt;(TEntity)</w:t>
            </w:r>
          </w:p>
        </w:tc>
        <w:tc>
          <w:tcPr/>
          <w:p>
            <w:pPr>
              <w:pStyle w:val="Compact"/>
            </w:pPr>
            <w:r>
              <w:t xml:space="preserve">Identificadores de tienda con acceso</w:t>
            </w:r>
          </w:p>
        </w:tc>
      </w:tr>
      <w:tr>
        <w:tc>
          <w:tcPr/>
          <w:p>
            <w:pPr>
              <w:pStyle w:val="Compact"/>
            </w:pPr>
            <w:r>
              <w:rPr>
                <w:rStyle w:val="VerbatimChar"/>
              </w:rPr>
              <w:t xml:space="preserve">InsertStoreMappingAsync&lt;TEntity&gt;(TEntity, int storeId)</w:t>
            </w:r>
          </w:p>
        </w:tc>
        <w:tc>
          <w:tcPr/>
          <w:p>
            <w:pPr>
              <w:pStyle w:val="Compact"/>
            </w:pPr>
            <w:r>
              <w:t xml:space="preserve">Añade un mapeo</w:t>
            </w:r>
          </w:p>
        </w:tc>
      </w:tr>
      <w:tr>
        <w:tc>
          <w:tcPr/>
          <w:p>
            <w:pPr>
              <w:pStyle w:val="Compact"/>
            </w:pPr>
            <w:r>
              <w:rPr>
                <w:rStyle w:val="VerbatimChar"/>
              </w:rPr>
              <w:t xml:space="preserve">SaveStoreMappingsAsync&lt;TEntity&gt;(TEntity, IEnumerable&lt;int&gt;)</w:t>
            </w:r>
          </w:p>
        </w:tc>
        <w:tc>
          <w:tcPr/>
          <w:p>
            <w:pPr>
              <w:pStyle w:val="Compact"/>
            </w:pPr>
            <w:r>
              <w:t xml:space="preserve">Sustituye el conjunto de tiendas</w:t>
            </w:r>
          </w:p>
        </w:tc>
      </w:tr>
      <w:tr>
        <w:tc>
          <w:tcPr/>
          <w:p>
            <w:pPr>
              <w:pStyle w:val="Compact"/>
            </w:pPr>
            <w:r>
              <w:rPr>
                <w:rStyle w:val="VerbatimChar"/>
              </w:rPr>
              <w:t xml:space="preserve">AuthorizeAsync&lt;TEntity&gt;(TEntity, int storeId)</w:t>
            </w:r>
          </w:p>
        </w:tc>
        <w:tc>
          <w:tcPr/>
          <w:p>
            <w:pPr>
              <w:pStyle w:val="Compact"/>
            </w:pPr>
            <w:r>
              <w:t xml:space="preserve">Comprueba acceso de la entidad a la tienda</w:t>
            </w:r>
          </w:p>
        </w:tc>
      </w:tr>
    </w:tbl>
    <w:p>
      <w:pPr>
        <w:pStyle w:val="BodyText"/>
      </w:pPr>
      <w:r>
        <w:t xml:space="preserve">Este servicio es paralelo a</w:t>
      </w:r>
      <w:r>
        <w:t xml:space="preserve"> </w:t>
      </w:r>
      <w:r>
        <w:rPr>
          <w:rStyle w:val="VerbatimChar"/>
        </w:rPr>
        <w:t xml:space="preserve">IAclService</w:t>
      </w:r>
      <w:r>
        <w:t xml:space="preserve"> </w:t>
      </w:r>
      <w:r>
        <w:t xml:space="preserve">(Capítulo 27): uno filtra por tienda, el otro por rol de cliente.</w:t>
      </w:r>
    </w:p>
    <w:bookmarkEnd w:id="255"/>
    <w:bookmarkStart w:id="256" w:name="consideraciones-operativas"/>
    <w:p>
      <w:pPr>
        <w:pStyle w:val="Heading3"/>
      </w:pPr>
      <w:r>
        <w:t xml:space="preserve">Consideraciones operativas</w:t>
      </w:r>
    </w:p>
    <w:p>
      <w:pPr>
        <w:pStyle w:val="Compact"/>
        <w:numPr>
          <w:ilvl w:val="0"/>
          <w:numId w:val="1082"/>
        </w:numPr>
      </w:pPr>
      <w:r>
        <w:t xml:space="preserve">Cada tienda declara su propia URL;</w:t>
      </w:r>
      <w:r>
        <w:t xml:space="preserve"> </w:t>
      </w:r>
      <w:r>
        <w:rPr>
          <w:rStyle w:val="VerbatimChar"/>
        </w:rPr>
        <w:t xml:space="preserve">TaskScheduler</w:t>
      </w:r>
      <w:r>
        <w:t xml:space="preserve"> </w:t>
      </w:r>
      <w:r>
        <w:t xml:space="preserve">construye la dirección de ejecución de tareas con la URL de la tienda actual (Capítulo 26).</w:t>
      </w:r>
    </w:p>
    <w:p>
      <w:pPr>
        <w:pStyle w:val="Compact"/>
        <w:numPr>
          <w:ilvl w:val="0"/>
          <w:numId w:val="1082"/>
        </w:numPr>
      </w:pPr>
      <w:r>
        <w:t xml:space="preserve">El idioma disponible por tienda se resuelve con</w:t>
      </w:r>
      <w:r>
        <w:t xml:space="preserve"> </w:t>
      </w:r>
      <w:r>
        <w:rPr>
          <w:rStyle w:val="VerbatimChar"/>
        </w:rPr>
        <w:t xml:space="preserve">ILanguageService.GetAllLanguagesAsync(storeId: storeId)</w:t>
      </w:r>
      <w:r>
        <w:t xml:space="preserve">.</w:t>
      </w:r>
    </w:p>
    <w:p>
      <w:pPr>
        <w:pStyle w:val="Compact"/>
        <w:numPr>
          <w:ilvl w:val="0"/>
          <w:numId w:val="1082"/>
        </w:numPr>
      </w:pPr>
      <w:r>
        <w:t xml:space="preserve">La caché de entidades por tienda usa claves que incorporan el identificador de tienda (Capítulo 25).</w:t>
      </w:r>
    </w:p>
    <w:bookmarkEnd w:id="256"/>
    <w:bookmarkStart w:id="257" w:name="fuentes-verificadas"/>
    <w:p>
      <w:pPr>
        <w:pStyle w:val="Heading3"/>
      </w:pPr>
      <w:r>
        <w:t xml:space="preserve">Fuentes verificadas</w:t>
      </w:r>
    </w:p>
    <w:p>
      <w:pPr>
        <w:pStyle w:val="Compact"/>
        <w:numPr>
          <w:ilvl w:val="0"/>
          <w:numId w:val="1083"/>
        </w:numPr>
      </w:pPr>
      <w:r>
        <w:rPr>
          <w:rStyle w:val="VerbatimChar"/>
        </w:rPr>
        <w:t xml:space="preserve">Libraries/Nop.Core/Domain/Stores/Store.cs</w:t>
      </w:r>
    </w:p>
    <w:p>
      <w:pPr>
        <w:pStyle w:val="Compact"/>
        <w:numPr>
          <w:ilvl w:val="0"/>
          <w:numId w:val="1083"/>
        </w:numPr>
      </w:pPr>
      <w:r>
        <w:rPr>
          <w:rStyle w:val="VerbatimChar"/>
        </w:rPr>
        <w:t xml:space="preserve">Libraries/Nop.Core/Domain/Stores/StoreMapping.cs</w:t>
      </w:r>
    </w:p>
    <w:p>
      <w:pPr>
        <w:pStyle w:val="Compact"/>
        <w:numPr>
          <w:ilvl w:val="0"/>
          <w:numId w:val="1083"/>
        </w:numPr>
      </w:pPr>
      <w:r>
        <w:rPr>
          <w:rStyle w:val="VerbatimChar"/>
        </w:rPr>
        <w:t xml:space="preserve">Libraries/Nop.Services/Stores/IStoreService.cs</w:t>
      </w:r>
    </w:p>
    <w:p>
      <w:pPr>
        <w:pStyle w:val="Compact"/>
        <w:numPr>
          <w:ilvl w:val="0"/>
          <w:numId w:val="1083"/>
        </w:numPr>
      </w:pPr>
      <w:r>
        <w:rPr>
          <w:rStyle w:val="VerbatimChar"/>
        </w:rPr>
        <w:t xml:space="preserve">Libraries/Nop.Services/Stores/IStoreMappingService.cs</w:t>
      </w:r>
    </w:p>
    <w:p>
      <w:pPr>
        <w:pStyle w:val="Compact"/>
        <w:numPr>
          <w:ilvl w:val="0"/>
          <w:numId w:val="1083"/>
        </w:numPr>
      </w:pPr>
      <w:r>
        <w:rPr>
          <w:rStyle w:val="VerbatimChar"/>
        </w:rPr>
        <w:t xml:space="preserve">Libraries/Nop.Services/Configuration/SettingService.cs</w:t>
      </w:r>
    </w:p>
    <w:p>
      <w:pPr>
        <w:pStyle w:val="Compact"/>
        <w:numPr>
          <w:ilvl w:val="0"/>
          <w:numId w:val="1083"/>
        </w:numPr>
      </w:pPr>
      <w:r>
        <w:rPr>
          <w:rStyle w:val="VerbatimChar"/>
        </w:rPr>
        <w:t xml:space="preserve">Presentation/Nop.Web.Framework/WebStoreContext.cs</w:t>
      </w:r>
    </w:p>
    <w:p>
      <w:pPr>
        <w:pStyle w:val="Compact"/>
        <w:numPr>
          <w:ilvl w:val="0"/>
          <w:numId w:val="1083"/>
        </w:numPr>
      </w:pPr>
      <w:r>
        <w:rPr>
          <w:rStyle w:val="VerbatimChar"/>
        </w:rPr>
        <w:t xml:space="preserve">Presentation/Nop.Web/Areas/Admin/Controllers/SettingController.cs</w:t>
      </w:r>
    </w:p>
    <w:p>
      <w:pPr>
        <w:pStyle w:val="BlockText"/>
      </w:pPr>
      <w:r>
        <w:t xml:space="preserve">Fecha de consulta: 2026-10-17.</w:t>
      </w:r>
    </w:p>
    <w:bookmarkEnd w:id="257"/>
    <w:bookmarkEnd w:id="258"/>
    <w:bookmarkStart w:id="265" w:name="capitulo-24"/>
    <w:p>
      <w:pPr>
        <w:pStyle w:val="Heading2"/>
      </w:pPr>
      <w:r>
        <w:t xml:space="preserve">Capítulo 24 — Localización, monedas y regionalización</w:t>
      </w:r>
    </w:p>
    <w:p>
      <w:pPr>
        <w:pStyle w:val="FirstParagraph"/>
      </w:pPr>
      <w:r>
        <w:t xml:space="preserve">Describe la separación entre idioma de interfaz, moneda y formato regional, sus servicios, recursos de texto y la resolución del idioma de la petición.</w:t>
      </w:r>
    </w:p>
    <w:p>
      <w:pPr>
        <w:pStyle w:val="BodyText"/>
      </w:pPr>
      <w:r>
        <w:rPr>
          <w:b/>
          <w:bCs/>
        </w:rPr>
        <w:t xml:space="preserve">Parte VIII — Capacidades transversales</w:t>
      </w:r>
      <w:r>
        <w:t xml:space="preserve"> </w:t>
      </w:r>
      <w:r>
        <w:t xml:space="preserve">· Nivel: Intermedio</w:t>
      </w:r>
    </w:p>
    <w:p>
      <w:pPr>
        <w:pStyle w:val="BodyText"/>
      </w:pPr>
      <w:r>
        <w:t xml:space="preserve">Este capítulo cubre la localización de textos, la gestión de monedas y tipos de cambio y la adaptación regional de la tienda; Sirve para preparar la plataforma para varios idiomas, monedas y regiones; Los conceptos clave incluyen Language, LocaleStringResource, LocalizedProperty, Currency e IExchangeRateProvider; Prerrequisitos: capítulos 5 (inyección de dependencias) y 11 (diseño interno de un plugin); Caso de uso típico: adaptar una tienda existente a nuevos mercados.</w:t>
      </w:r>
    </w:p>
    <w:p>
      <w:pPr>
        <w:pStyle w:val="BodyText"/>
      </w:pPr>
      <w:r>
        <w:rPr>
          <w:b/>
          <w:bCs/>
        </w:rPr>
        <w:t xml:space="preserve">Trampas frecuentes:</w:t>
      </w:r>
    </w:p>
    <w:p>
      <w:pPr>
        <w:pStyle w:val="Compact"/>
        <w:numPr>
          <w:ilvl w:val="0"/>
          <w:numId w:val="1084"/>
        </w:numPr>
      </w:pPr>
      <w:r>
        <w:t xml:space="preserve">Guardar fechas en la zona horaria del cliente en lugar de UTC rompe la comparación con tareas programadas y registros (Capítulos 26 y 28).</w:t>
      </w:r>
    </w:p>
    <w:p>
      <w:pPr>
        <w:pStyle w:val="Compact"/>
        <w:numPr>
          <w:ilvl w:val="0"/>
          <w:numId w:val="1084"/>
        </w:numPr>
      </w:pPr>
      <w:r>
        <w:rPr>
          <w:rStyle w:val="VerbatimChar"/>
        </w:rPr>
        <w:t xml:space="preserve">LocaleStringResource</w:t>
      </w:r>
      <w:r>
        <w:t xml:space="preserve"> </w:t>
      </w:r>
      <w:r>
        <w:t xml:space="preserve">y</w:t>
      </w:r>
      <w:r>
        <w:t xml:space="preserve"> </w:t>
      </w:r>
      <w:r>
        <w:rPr>
          <w:rStyle w:val="VerbatimChar"/>
        </w:rPr>
        <w:t xml:space="preserve">LocalizedProperty</w:t>
      </w:r>
      <w:r>
        <w:t xml:space="preserve"> </w:t>
      </w:r>
      <w:r>
        <w:t xml:space="preserve">son tablas distintas: la primera para cadenas de interfaz, la segunda para propiedades de entidades.</w:t>
      </w:r>
    </w:p>
    <w:p>
      <w:pPr>
        <w:pStyle w:val="Compact"/>
        <w:numPr>
          <w:ilvl w:val="0"/>
          <w:numId w:val="1084"/>
        </w:numPr>
      </w:pPr>
      <w:r>
        <w:t xml:space="preserve">Un idioma deshabilitado sigue existiendo en base de datos;</w:t>
      </w:r>
      <w:r>
        <w:t xml:space="preserve"> </w:t>
      </w:r>
      <w:r>
        <w:rPr>
          <w:rStyle w:val="VerbatimChar"/>
        </w:rPr>
        <w:t xml:space="preserve">GetAllLanguagesAsync()</w:t>
      </w:r>
      <w:r>
        <w:t xml:space="preserve"> </w:t>
      </w:r>
      <w:r>
        <w:t xml:space="preserve">sin</w:t>
      </w:r>
      <w:r>
        <w:t xml:space="preserve"> </w:t>
      </w:r>
      <w:r>
        <w:rPr>
          <w:rStyle w:val="VerbatimChar"/>
        </w:rPr>
        <w:t xml:space="preserve">showHidden</w:t>
      </w:r>
      <w:r>
        <w:t xml:space="preserve"> </w:t>
      </w:r>
      <w:r>
        <w:t xml:space="preserve">lo excluye, pero las consultas directas no.</w:t>
      </w:r>
    </w:p>
    <w:p>
      <w:pPr>
        <w:pStyle w:val="Compact"/>
        <w:numPr>
          <w:ilvl w:val="0"/>
          <w:numId w:val="1084"/>
        </w:numPr>
      </w:pPr>
      <w:r>
        <w:t xml:space="preserve">Cambiar</w:t>
      </w:r>
      <w:r>
        <w:t xml:space="preserve"> </w:t>
      </w:r>
      <w:r>
        <w:rPr>
          <w:rStyle w:val="VerbatimChar"/>
        </w:rPr>
        <w:t xml:space="preserve">CurrencySettings.ActiveExchangeRateProviderSystemName</w:t>
      </w:r>
      <w:r>
        <w:t xml:space="preserve"> </w:t>
      </w:r>
      <w:r>
        <w:t xml:space="preserve">sin instalar el plugin correspondiente deja la conversión sin proveedor.</w:t>
      </w:r>
    </w:p>
    <w:p>
      <w:pPr>
        <w:pStyle w:val="Compact"/>
        <w:numPr>
          <w:ilvl w:val="0"/>
          <w:numId w:val="1084"/>
        </w:numPr>
      </w:pPr>
      <w:r>
        <w:rPr>
          <w:rStyle w:val="VerbatimChar"/>
        </w:rPr>
        <w:t xml:space="preserve">PriceFormatter</w:t>
      </w:r>
      <w:r>
        <w:t xml:space="preserve"> </w:t>
      </w:r>
      <w:r>
        <w:t xml:space="preserve">formatea; no convierte. La conversión depende de</w:t>
      </w:r>
      <w:r>
        <w:t xml:space="preserve"> </w:t>
      </w:r>
      <w:r>
        <w:rPr>
          <w:rStyle w:val="VerbatimChar"/>
        </w:rPr>
        <w:t xml:space="preserve">ExchangeRate</w:t>
      </w:r>
      <w:r>
        <w:t xml:space="preserve"> </w:t>
      </w:r>
      <w:r>
        <w:t xml:space="preserve">y del proveedor activo.</w:t>
      </w:r>
    </w:p>
    <w:p>
      <w:r>
        <w:pict>
          <v:rect style="width:0;height:1.5pt" o:hralign="center" o:hrstd="t" o:hr="t"/>
        </w:pict>
      </w:r>
    </w:p>
    <w:p>
      <w:pPr>
        <w:pStyle w:val="FirstParagraph"/>
      </w:pPr>
      <w:r>
        <w:t xml:space="preserve">La localización separa tres conceptos: idioma (interfaz), moneda (precios) y formato regional (fechas y números). Cada uno tiene su entidad, su servicio y sus ajustes. Este capítulo describe únicamente los componentes de la plataforma; la traducción de plantillas de mensajes se trata en el Capítulo 29.</w:t>
      </w:r>
    </w:p>
    <w:bookmarkStart w:id="259" w:name="idiomas"/>
    <w:p>
      <w:pPr>
        <w:pStyle w:val="Heading3"/>
      </w:pPr>
      <w:r>
        <w:t xml:space="preserve">Idiomas</w:t>
      </w:r>
    </w:p>
    <w:p>
      <w:pPr>
        <w:pStyle w:val="FirstParagraph"/>
      </w:pPr>
      <w:r>
        <w:t xml:space="preserve">La entidad</w:t>
      </w:r>
      <w:r>
        <w:t xml:space="preserve"> </w:t>
      </w:r>
      <w:r>
        <w:rPr>
          <w:rStyle w:val="VerbatimChar"/>
        </w:rPr>
        <w:t xml:space="preserve">Language</w:t>
      </w:r>
      <w:r>
        <w:t xml:space="preserve"> </w:t>
      </w:r>
      <w:r>
        <w:t xml:space="preserve">(</w:t>
      </w:r>
      <w:r>
        <w:rPr>
          <w:rStyle w:val="VerbatimChar"/>
        </w:rPr>
        <w:t xml:space="preserve">Nop.Core.Domain.Localization</w:t>
      </w:r>
      <w:r>
        <w:t xml:space="preserve">) define un idioma disponible.</w:t>
      </w:r>
      <w:r>
        <w:t xml:space="preserve"> </w:t>
      </w:r>
      <w:r>
        <w:rPr>
          <w:rStyle w:val="VerbatimChar"/>
        </w:rPr>
        <w:t xml:space="preserve">ILanguageService</w:t>
      </w:r>
      <w:r>
        <w:t xml:space="preserve"> </w:t>
      </w:r>
      <w:r>
        <w:t xml:space="preserve">(</w:t>
      </w:r>
      <w:r>
        <w:rPr>
          <w:rStyle w:val="VerbatimChar"/>
        </w:rPr>
        <w:t xml:space="preserve">Nop.Services.Localization</w:t>
      </w:r>
      <w:r>
        <w:t xml:space="preserve">) expone entre otros métodos:</w:t>
      </w:r>
    </w:p>
    <w:p>
      <w:pPr>
        <w:pStyle w:val="Compact"/>
        <w:numPr>
          <w:ilvl w:val="0"/>
          <w:numId w:val="1085"/>
        </w:numPr>
      </w:pPr>
      <w:r>
        <w:rPr>
          <w:rStyle w:val="VerbatimChar"/>
        </w:rPr>
        <w:t xml:space="preserve">GetAllLanguagesAsync(bool showHidden = false, int storeId = 0)</w:t>
      </w:r>
      <w:r>
        <w:t xml:space="preserve">: idiomas visibles, opcionalmente filtrados por tienda.</w:t>
      </w:r>
    </w:p>
    <w:p>
      <w:pPr>
        <w:pStyle w:val="Compact"/>
        <w:numPr>
          <w:ilvl w:val="0"/>
          <w:numId w:val="1085"/>
        </w:numPr>
      </w:pPr>
      <w:r>
        <w:rPr>
          <w:rStyle w:val="VerbatimChar"/>
        </w:rPr>
        <w:t xml:space="preserve">GetLanguageByIdAsync(int languageId)</w:t>
      </w:r>
      <w:r>
        <w:t xml:space="preserve">.</w:t>
      </w:r>
    </w:p>
    <w:p>
      <w:pPr>
        <w:pStyle w:val="FirstParagraph"/>
      </w:pPr>
      <w:r>
        <w:rPr>
          <w:rStyle w:val="VerbatimChar"/>
        </w:rPr>
        <w:t xml:space="preserve">LocalizationSettings</w:t>
      </w:r>
      <w:r>
        <w:t xml:space="preserve"> </w:t>
      </w:r>
      <w:r>
        <w:t xml:space="preserve">(</w:t>
      </w:r>
      <w:r>
        <w:rPr>
          <w:rStyle w:val="VerbatimChar"/>
        </w:rPr>
        <w:t xml:space="preserve">Nop.Core.Domain.Localization</w:t>
      </w:r>
      <w:r>
        <w:t xml:space="preserve">) guarda los ajustes de localización, entre ellos el idioma por defecto del panel de administración.</w:t>
      </w:r>
    </w:p>
    <w:bookmarkEnd w:id="259"/>
    <w:bookmarkStart w:id="260" w:name="recursos-de-texto"/>
    <w:p>
      <w:pPr>
        <w:pStyle w:val="Heading3"/>
      </w:pPr>
      <w:r>
        <w:t xml:space="preserve">Recursos de texto</w:t>
      </w:r>
    </w:p>
    <w:p>
      <w:pPr>
        <w:pStyle w:val="FirstParagraph"/>
      </w:pPr>
      <w:r>
        <w:t xml:space="preserve">Dos niveles distintos de traducción:</w:t>
      </w:r>
    </w:p>
    <w:tbl>
      <w:tblPr>
        <w:tblStyle w:val="Table"/>
        <w:tblW w:type="pct" w:w="5000"/>
        <w:tblLayout w:type="fixed"/>
        <w:tblLook w:firstRow="1" w:lastRow="0" w:firstColumn="0" w:lastColumn="0" w:noHBand="0" w:noVBand="0" w:val="0020"/>
      </w:tblPr>
      <w:tblGrid>
        <w:gridCol w:w="2970"/>
        <w:gridCol w:w="2722"/>
        <w:gridCol w:w="2227"/>
      </w:tblGrid>
      <w:tr>
        <w:trPr>
          <w:tblHeader w:val="on"/>
        </w:trPr>
        <w:tc>
          <w:tcPr/>
          <w:p>
            <w:pPr>
              <w:pStyle w:val="Compact"/>
            </w:pPr>
            <w:r>
              <w:t xml:space="preserve">Componente</w:t>
            </w:r>
          </w:p>
        </w:tc>
        <w:tc>
          <w:tcPr/>
          <w:p>
            <w:pPr>
              <w:pStyle w:val="Compact"/>
            </w:pPr>
            <w:r>
              <w:t xml:space="preserve">Namespace</w:t>
            </w:r>
          </w:p>
        </w:tc>
        <w:tc>
          <w:tcPr/>
          <w:p>
            <w:pPr>
              <w:pStyle w:val="Compact"/>
            </w:pPr>
            <w:r>
              <w:t xml:space="preserve">Alcance</w:t>
            </w:r>
          </w:p>
        </w:tc>
      </w:tr>
      <w:tr>
        <w:tc>
          <w:tcPr/>
          <w:p>
            <w:pPr>
              <w:pStyle w:val="Compact"/>
            </w:pPr>
            <w:r>
              <w:rPr>
                <w:rStyle w:val="VerbatimChar"/>
              </w:rPr>
              <w:t xml:space="preserve">LocaleStringResource</w:t>
            </w:r>
          </w:p>
        </w:tc>
        <w:tc>
          <w:tcPr/>
          <w:p>
            <w:pPr>
              <w:pStyle w:val="Compact"/>
            </w:pPr>
            <w:r>
              <w:rPr>
                <w:rStyle w:val="VerbatimChar"/>
              </w:rPr>
              <w:t xml:space="preserve">Nop.Core.Domain.Localization</w:t>
            </w:r>
          </w:p>
        </w:tc>
        <w:tc>
          <w:tcPr/>
          <w:p>
            <w:pPr>
              <w:pStyle w:val="Compact"/>
            </w:pPr>
            <w:r>
              <w:t xml:space="preserve">Cadenas de interfaz por clave e idioma</w:t>
            </w:r>
          </w:p>
        </w:tc>
      </w:tr>
      <w:tr>
        <w:tc>
          <w:tcPr/>
          <w:p>
            <w:pPr>
              <w:pStyle w:val="Compact"/>
            </w:pPr>
            <w:r>
              <w:rPr>
                <w:rStyle w:val="VerbatimChar"/>
              </w:rPr>
              <w:t xml:space="preserve">ILocalizationService</w:t>
            </w:r>
          </w:p>
        </w:tc>
        <w:tc>
          <w:tcPr/>
          <w:p>
            <w:pPr>
              <w:pStyle w:val="Compact"/>
            </w:pPr>
            <w:r>
              <w:rPr>
                <w:rStyle w:val="VerbatimChar"/>
              </w:rPr>
              <w:t xml:space="preserve">Nop.Services.Localization</w:t>
            </w:r>
          </w:p>
        </w:tc>
        <w:tc>
          <w:tcPr/>
          <w:p>
            <w:pPr>
              <w:pStyle w:val="Compact"/>
            </w:pPr>
            <w:r>
              <w:t xml:space="preserve">Lectura de claves de recurso</w:t>
            </w:r>
          </w:p>
        </w:tc>
      </w:tr>
      <w:tr>
        <w:tc>
          <w:tcPr/>
          <w:p>
            <w:pPr>
              <w:pStyle w:val="Compact"/>
            </w:pPr>
            <w:r>
              <w:rPr>
                <w:rStyle w:val="VerbatimChar"/>
              </w:rPr>
              <w:t xml:space="preserve">ILocalizedEntityService</w:t>
            </w:r>
          </w:p>
        </w:tc>
        <w:tc>
          <w:tcPr/>
          <w:p>
            <w:pPr>
              <w:pStyle w:val="Compact"/>
            </w:pPr>
            <w:r>
              <w:rPr>
                <w:rStyle w:val="VerbatimChar"/>
              </w:rPr>
              <w:t xml:space="preserve">Nop.Services.Localization</w:t>
            </w:r>
          </w:p>
        </w:tc>
        <w:tc>
          <w:tcPr/>
          <w:p>
            <w:pPr>
              <w:pStyle w:val="Compact"/>
            </w:pPr>
            <w:r>
              <w:t xml:space="preserve">Traducción de propiedades de entidades</w:t>
            </w:r>
          </w:p>
        </w:tc>
      </w:tr>
    </w:tbl>
    <w:p>
      <w:pPr>
        <w:pStyle w:val="BodyText"/>
      </w:pPr>
      <w:r>
        <w:rPr>
          <w:rStyle w:val="VerbatimChar"/>
        </w:rPr>
        <w:t xml:space="preserve">ILocalizationService.GetResourceAsync(string resourceKey)</w:t>
      </w:r>
      <w:r>
        <w:t xml:space="preserve"> </w:t>
      </w:r>
      <w:r>
        <w:t xml:space="preserve">devuelve el recurso del idioma activo; la sobrecarga completa admite idioma, valor por defecto y logueo si la clave no existe.</w:t>
      </w:r>
    </w:p>
    <w:p>
      <w:pPr>
        <w:pStyle w:val="BodyText"/>
      </w:pPr>
      <w:r>
        <w:rPr>
          <w:rStyle w:val="VerbatimChar"/>
        </w:rPr>
        <w:t xml:space="preserve">ILocalizedEntityService</w:t>
      </w:r>
      <w:r>
        <w:t xml:space="preserve"> </w:t>
      </w:r>
      <w:r>
        <w:t xml:space="preserve">almacena traducciones de propiedades (nombre de producto, descripción) en</w:t>
      </w:r>
      <w:r>
        <w:t xml:space="preserve"> </w:t>
      </w:r>
      <w:r>
        <w:rPr>
          <w:rStyle w:val="VerbatimChar"/>
        </w:rPr>
        <w:t xml:space="preserve">LocalizedProperty</w:t>
      </w:r>
      <w:r>
        <w:t xml:space="preserve">.</w:t>
      </w:r>
    </w:p>
    <w:p>
      <w:pPr>
        <w:pStyle w:val="SourceCode"/>
      </w:pPr>
      <w:r>
        <w:rPr>
          <w:rStyle w:val="DataTypeTok"/>
        </w:rPr>
        <w:t xml:space="preserve">var</w:t>
      </w:r>
      <w:r>
        <w:rPr>
          <w:rStyle w:val="NormalTok"/>
        </w:rPr>
        <w:t xml:space="preserve"> title </w:t>
      </w:r>
      <w:r>
        <w:rPr>
          <w:rStyle w:val="OperatorTok"/>
        </w:rPr>
        <w:t xml:space="preserve">=</w:t>
      </w:r>
      <w:r>
        <w:rPr>
          <w:rStyle w:val="NormalTok"/>
        </w:rPr>
        <w:t xml:space="preserve"> await _localizationService</w:t>
      </w:r>
      <w:r>
        <w:rPr>
          <w:rStyle w:val="OperatorTok"/>
        </w:rPr>
        <w:t xml:space="preserve">.</w:t>
      </w:r>
      <w:r>
        <w:rPr>
          <w:rStyle w:val="FunctionTok"/>
        </w:rPr>
        <w:t xml:space="preserve">GetResourceAsync</w:t>
      </w:r>
      <w:r>
        <w:rPr>
          <w:rStyle w:val="OperatorTok"/>
        </w:rPr>
        <w:t xml:space="preserve">(</w:t>
      </w:r>
      <w:r>
        <w:rPr>
          <w:rStyle w:val="StringTok"/>
        </w:rPr>
        <w:t xml:space="preserve">"ShoppingCart.CartIsEmpty"</w:t>
      </w:r>
      <w:r>
        <w:rPr>
          <w:rStyle w:val="OperatorTok"/>
        </w:rPr>
        <w:t xml:space="preserve">);</w:t>
      </w:r>
    </w:p>
    <w:bookmarkEnd w:id="260"/>
    <w:bookmarkStart w:id="261" w:name="monedas-y-tipos-de-cambio"/>
    <w:p>
      <w:pPr>
        <w:pStyle w:val="Heading3"/>
      </w:pPr>
      <w:r>
        <w:t xml:space="preserve">Monedas y tipos de cambio</w:t>
      </w:r>
    </w:p>
    <w:p>
      <w:pPr>
        <w:pStyle w:val="FirstParagraph"/>
      </w:pPr>
      <w:r>
        <w:t xml:space="preserve">La entidad</w:t>
      </w:r>
      <w:r>
        <w:t xml:space="preserve"> </w:t>
      </w:r>
      <w:r>
        <w:rPr>
          <w:rStyle w:val="VerbatimChar"/>
        </w:rPr>
        <w:t xml:space="preserve">Currency</w:t>
      </w:r>
      <w:r>
        <w:t xml:space="preserve"> </w:t>
      </w:r>
      <w:r>
        <w:t xml:space="preserve">(</w:t>
      </w:r>
      <w:r>
        <w:rPr>
          <w:rStyle w:val="VerbatimChar"/>
        </w:rPr>
        <w:t xml:space="preserve">Nop.Core.Domain.Directory</w:t>
      </w:r>
      <w:r>
        <w:t xml:space="preserve">) incluye</w:t>
      </w:r>
      <w:r>
        <w:t xml:space="preserve"> </w:t>
      </w:r>
      <w:r>
        <w:rPr>
          <w:rStyle w:val="VerbatimChar"/>
        </w:rPr>
        <w:t xml:space="preserve">DisplayLocale</w:t>
      </w:r>
      <w:r>
        <w:t xml:space="preserve"> </w:t>
      </w:r>
      <w:r>
        <w:t xml:space="preserve">y</w:t>
      </w:r>
      <w:r>
        <w:t xml:space="preserve"> </w:t>
      </w:r>
      <w:r>
        <w:rPr>
          <w:rStyle w:val="VerbatimChar"/>
        </w:rPr>
        <w:t xml:space="preserve">CustomFormatting</w:t>
      </w:r>
      <w:r>
        <w:t xml:space="preserve"> </w:t>
      </w:r>
      <w:r>
        <w:t xml:space="preserve">para controlar el formato del símbolo y los decimales. El servicio correspondiente es</w:t>
      </w:r>
      <w:r>
        <w:t xml:space="preserve"> </w:t>
      </w:r>
      <w:r>
        <w:rPr>
          <w:rStyle w:val="VerbatimChar"/>
        </w:rPr>
        <w:t xml:space="preserve">ICurrencyService</w:t>
      </w:r>
      <w:r>
        <w:t xml:space="preser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Elemento</w:t>
            </w:r>
          </w:p>
        </w:tc>
        <w:tc>
          <w:tcPr/>
          <w:p>
            <w:pPr>
              <w:pStyle w:val="Compact"/>
            </w:pPr>
            <w:r>
              <w:t xml:space="preserve">Propósito</w:t>
            </w:r>
          </w:p>
        </w:tc>
      </w:tr>
      <w:tr>
        <w:tc>
          <w:tcPr/>
          <w:p>
            <w:pPr>
              <w:pStyle w:val="Compact"/>
            </w:pPr>
            <w:r>
              <w:rPr>
                <w:rStyle w:val="VerbatimChar"/>
              </w:rPr>
              <w:t xml:space="preserve">Currency</w:t>
            </w:r>
          </w:p>
        </w:tc>
        <w:tc>
          <w:tcPr/>
          <w:p>
            <w:pPr>
              <w:pStyle w:val="Compact"/>
            </w:pPr>
            <w:r>
              <w:t xml:space="preserve">Moneda habilitada y su formato</w:t>
            </w:r>
          </w:p>
        </w:tc>
      </w:tr>
      <w:tr>
        <w:tc>
          <w:tcPr/>
          <w:p>
            <w:pPr>
              <w:pStyle w:val="Compact"/>
            </w:pPr>
            <w:r>
              <w:rPr>
                <w:rStyle w:val="VerbatimChar"/>
              </w:rPr>
              <w:t xml:space="preserve">ExchangeRate</w:t>
            </w:r>
          </w:p>
        </w:tc>
        <w:tc>
          <w:tcPr/>
          <w:p>
            <w:pPr>
              <w:pStyle w:val="Compact"/>
            </w:pPr>
            <w:r>
              <w:t xml:space="preserve">Tipo de cambio entre monedas</w:t>
            </w:r>
          </w:p>
        </w:tc>
      </w:tr>
      <w:tr>
        <w:tc>
          <w:tcPr/>
          <w:p>
            <w:pPr>
              <w:pStyle w:val="Compact"/>
            </w:pPr>
            <w:r>
              <w:rPr>
                <w:rStyle w:val="VerbatimChar"/>
              </w:rPr>
              <w:t xml:space="preserve">CurrencySettings</w:t>
            </w:r>
          </w:p>
        </w:tc>
        <w:tc>
          <w:tcPr/>
          <w:p>
            <w:pPr>
              <w:pStyle w:val="Compact"/>
            </w:pPr>
            <w:r>
              <w:t xml:space="preserve">Ajustes, entre ellos el proveedor de tipos de cambio activo</w:t>
            </w:r>
          </w:p>
        </w:tc>
      </w:tr>
      <w:tr>
        <w:tc>
          <w:tcPr/>
          <w:p>
            <w:pPr>
              <w:pStyle w:val="Compact"/>
            </w:pPr>
            <w:r>
              <w:rPr>
                <w:rStyle w:val="VerbatimChar"/>
              </w:rPr>
              <w:t xml:space="preserve">IExchangeRateProvider</w:t>
            </w:r>
          </w:p>
        </w:tc>
        <w:tc>
          <w:tcPr/>
          <w:p>
            <w:pPr>
              <w:pStyle w:val="Compact"/>
            </w:pPr>
            <w:r>
              <w:t xml:space="preserve">Interfaz de proveedor de tipos de cambio (</w:t>
            </w:r>
            <w:r>
              <w:rPr>
                <w:rStyle w:val="VerbatimChar"/>
              </w:rPr>
              <w:t xml:space="preserve">Nop.Services.Directory</w:t>
            </w:r>
            <w:r>
              <w:t xml:space="preserve">, hereda de</w:t>
            </w:r>
            <w:r>
              <w:t xml:space="preserve"> </w:t>
            </w:r>
            <w:r>
              <w:rPr>
                <w:rStyle w:val="VerbatimChar"/>
              </w:rPr>
              <w:t xml:space="preserve">IPlugin</w:t>
            </w:r>
            <w:r>
              <w:t xml:space="preserve">)</w:t>
            </w:r>
          </w:p>
        </w:tc>
      </w:tr>
    </w:tbl>
    <w:p>
      <w:pPr>
        <w:pStyle w:val="BodyText"/>
      </w:pPr>
      <w:r>
        <w:rPr>
          <w:rStyle w:val="VerbatimChar"/>
        </w:rPr>
        <w:t xml:space="preserve">CurrencySettings.ActiveExchangeRateProviderSystemName</w:t>
      </w:r>
      <w:r>
        <w:t xml:space="preserve"> </w:t>
      </w:r>
      <w:r>
        <w:t xml:space="preserve">identifica el plugin proveedor en uso. El valor vacío indica que no hay proveedor automático configurado.</w:t>
      </w:r>
    </w:p>
    <w:bookmarkEnd w:id="261"/>
    <w:bookmarkStart w:id="262" w:name="formato-de-precios-y-fechas"/>
    <w:p>
      <w:pPr>
        <w:pStyle w:val="Heading3"/>
      </w:pPr>
      <w:r>
        <w:t xml:space="preserve">Formato de precios y fechas</w:t>
      </w:r>
    </w:p>
    <w:p>
      <w:pPr>
        <w:pStyle w:val="Compact"/>
        <w:numPr>
          <w:ilvl w:val="0"/>
          <w:numId w:val="1086"/>
        </w:numPr>
      </w:pPr>
      <w:r>
        <w:rPr>
          <w:rStyle w:val="VerbatimChar"/>
        </w:rPr>
        <w:t xml:space="preserve">IPriceFormatter</w:t>
      </w:r>
      <w:r>
        <w:t xml:space="preserve"> </w:t>
      </w:r>
      <w:r>
        <w:t xml:space="preserve">(</w:t>
      </w:r>
      <w:r>
        <w:rPr>
          <w:rStyle w:val="VerbatimChar"/>
        </w:rPr>
        <w:t xml:space="preserve">Nop.Services.Catalog</w:t>
      </w:r>
      <w:r>
        <w:t xml:space="preserve">, implementación</w:t>
      </w:r>
      <w:r>
        <w:t xml:space="preserve"> </w:t>
      </w:r>
      <w:r>
        <w:rPr>
          <w:rStyle w:val="VerbatimChar"/>
        </w:rPr>
        <w:t xml:space="preserve">PriceFormatter</w:t>
      </w:r>
      <w:r>
        <w:t xml:space="preserve">) formatea precios mediante</w:t>
      </w:r>
      <w:r>
        <w:t xml:space="preserve"> </w:t>
      </w:r>
      <w:r>
        <w:rPr>
          <w:rStyle w:val="VerbatimChar"/>
        </w:rPr>
        <w:t xml:space="preserve">FormatPriceAsync</w:t>
      </w:r>
      <w:r>
        <w:t xml:space="preserve">.</w:t>
      </w:r>
    </w:p>
    <w:p>
      <w:pPr>
        <w:pStyle w:val="Compact"/>
        <w:numPr>
          <w:ilvl w:val="0"/>
          <w:numId w:val="1086"/>
        </w:numPr>
      </w:pPr>
      <w:r>
        <w:rPr>
          <w:rStyle w:val="VerbatimChar"/>
        </w:rPr>
        <w:t xml:space="preserve">IDateTimeHelper</w:t>
      </w:r>
      <w:r>
        <w:t xml:space="preserve"> </w:t>
      </w:r>
      <w:r>
        <w:t xml:space="preserve">(</w:t>
      </w:r>
      <w:r>
        <w:rPr>
          <w:rStyle w:val="VerbatimChar"/>
        </w:rPr>
        <w:t xml:space="preserve">Nop.Services.Helpers</w:t>
      </w:r>
      <w:r>
        <w:t xml:space="preserve">) convierte entre UTC y la zona horaria del cliente.</w:t>
      </w:r>
    </w:p>
    <w:p>
      <w:pPr>
        <w:pStyle w:val="Compact"/>
        <w:numPr>
          <w:ilvl w:val="0"/>
          <w:numId w:val="1086"/>
        </w:numPr>
      </w:pPr>
      <w:r>
        <w:rPr>
          <w:rStyle w:val="VerbatimChar"/>
        </w:rPr>
        <w:t xml:space="preserve">DateTimeSettings</w:t>
      </w:r>
      <w:r>
        <w:t xml:space="preserve"> </w:t>
      </w:r>
      <w:r>
        <w:t xml:space="preserve">(</w:t>
      </w:r>
      <w:r>
        <w:rPr>
          <w:rStyle w:val="VerbatimChar"/>
        </w:rPr>
        <w:t xml:space="preserve">Nop.Services.Helpers</w:t>
      </w:r>
      <w:r>
        <w:t xml:space="preserve">) define la zona horaria por defecto y si se permite la elección por cliente.</w:t>
      </w:r>
    </w:p>
    <w:p>
      <w:pPr>
        <w:pStyle w:val="Compact"/>
        <w:numPr>
          <w:ilvl w:val="0"/>
          <w:numId w:val="1086"/>
        </w:numPr>
      </w:pPr>
      <w:r>
        <w:rPr>
          <w:rStyle w:val="VerbatimChar"/>
        </w:rPr>
        <w:t xml:space="preserve">Customer.TimeZoneId</w:t>
      </w:r>
      <w:r>
        <w:t xml:space="preserve"> </w:t>
      </w:r>
      <w:r>
        <w:t xml:space="preserve">(</w:t>
      </w:r>
      <w:r>
        <w:rPr>
          <w:rStyle w:val="VerbatimChar"/>
        </w:rPr>
        <w:t xml:space="preserve">Nop.Core.Domain.Customers</w:t>
      </w:r>
      <w:r>
        <w:t xml:space="preserve">) almacena la zona horaria seleccionada por el cliente.</w:t>
      </w:r>
    </w:p>
    <w:p>
      <w:pPr>
        <w:pStyle w:val="FirstParagraph"/>
      </w:pPr>
      <w:r>
        <w:t xml:space="preserve">El servidor almacena fechas en UTC; la conversión a zona horaria ocurre en la capa de presentación.</w:t>
      </w:r>
    </w:p>
    <w:bookmarkEnd w:id="262"/>
    <w:bookmarkStart w:id="263" w:name="idioma-de-la-petición"/>
    <w:p>
      <w:pPr>
        <w:pStyle w:val="Heading3"/>
      </w:pPr>
      <w:r>
        <w:t xml:space="preserve">Idioma de la petición</w:t>
      </w:r>
    </w:p>
    <w:p>
      <w:pPr>
        <w:pStyle w:val="FirstParagraph"/>
      </w:pPr>
      <w:r>
        <w:rPr>
          <w:rStyle w:val="VerbatimChar"/>
        </w:rPr>
        <w:t xml:space="preserve">WebWorkContext</w:t>
      </w:r>
      <w:r>
        <w:t xml:space="preserve"> </w:t>
      </w:r>
      <w:r>
        <w:t xml:space="preserve">(</w:t>
      </w:r>
      <w:r>
        <w:rPr>
          <w:rStyle w:val="VerbatimChar"/>
        </w:rPr>
        <w:t xml:space="preserve">Nop.Web.Framework</w:t>
      </w:r>
      <w:r>
        <w:t xml:space="preserve">) resuelve el idioma de la petición consultando</w:t>
      </w:r>
      <w:r>
        <w:t xml:space="preserve"> </w:t>
      </w:r>
      <w:r>
        <w:rPr>
          <w:rStyle w:val="VerbatimChar"/>
        </w:rPr>
        <w:t xml:space="preserve">ILanguageService.GetAllLanguagesAsync(storeId: storeId)</w:t>
      </w:r>
      <w:r>
        <w:t xml:space="preserve"> </w:t>
      </w:r>
      <w:r>
        <w:t xml:space="preserve">con la tienda activa. Si no hay coincidencia, selecciona el primer idioma registrado en la instalación.</w:t>
      </w:r>
    </w:p>
    <w:bookmarkEnd w:id="263"/>
    <w:bookmarkStart w:id="264" w:name="fuentes-verificadas-1"/>
    <w:p>
      <w:pPr>
        <w:pStyle w:val="Heading3"/>
      </w:pPr>
      <w:r>
        <w:t xml:space="preserve">Fuentes verificadas</w:t>
      </w:r>
    </w:p>
    <w:p>
      <w:pPr>
        <w:pStyle w:val="Compact"/>
        <w:numPr>
          <w:ilvl w:val="0"/>
          <w:numId w:val="1087"/>
        </w:numPr>
      </w:pPr>
      <w:r>
        <w:rPr>
          <w:rStyle w:val="VerbatimChar"/>
        </w:rPr>
        <w:t xml:space="preserve">Libraries/Nop.Core/Domain/Localization/Language.cs</w:t>
      </w:r>
    </w:p>
    <w:p>
      <w:pPr>
        <w:pStyle w:val="Compact"/>
        <w:numPr>
          <w:ilvl w:val="0"/>
          <w:numId w:val="1087"/>
        </w:numPr>
      </w:pPr>
      <w:r>
        <w:rPr>
          <w:rStyle w:val="VerbatimChar"/>
        </w:rPr>
        <w:t xml:space="preserve">Libraries/Nop.Core/Domain/Localization/LocaleStringResource.cs</w:t>
      </w:r>
    </w:p>
    <w:p>
      <w:pPr>
        <w:pStyle w:val="Compact"/>
        <w:numPr>
          <w:ilvl w:val="0"/>
          <w:numId w:val="1087"/>
        </w:numPr>
      </w:pPr>
      <w:r>
        <w:rPr>
          <w:rStyle w:val="VerbatimChar"/>
        </w:rPr>
        <w:t xml:space="preserve">Libraries/Nop.Core/Domain/Directory/Currency.cs</w:t>
      </w:r>
    </w:p>
    <w:p>
      <w:pPr>
        <w:pStyle w:val="Compact"/>
        <w:numPr>
          <w:ilvl w:val="0"/>
          <w:numId w:val="1087"/>
        </w:numPr>
      </w:pPr>
      <w:r>
        <w:rPr>
          <w:rStyle w:val="VerbatimChar"/>
        </w:rPr>
        <w:t xml:space="preserve">Libraries/Nop.Core/Domain/Directory/CurrencySettings.cs</w:t>
      </w:r>
    </w:p>
    <w:p>
      <w:pPr>
        <w:pStyle w:val="Compact"/>
        <w:numPr>
          <w:ilvl w:val="0"/>
          <w:numId w:val="1087"/>
        </w:numPr>
      </w:pPr>
      <w:r>
        <w:rPr>
          <w:rStyle w:val="VerbatimChar"/>
        </w:rPr>
        <w:t xml:space="preserve">Libraries/Nop.Services/Localization/ILocalizationService.cs</w:t>
      </w:r>
    </w:p>
    <w:p>
      <w:pPr>
        <w:pStyle w:val="Compact"/>
        <w:numPr>
          <w:ilvl w:val="0"/>
          <w:numId w:val="1087"/>
        </w:numPr>
      </w:pPr>
      <w:r>
        <w:rPr>
          <w:rStyle w:val="VerbatimChar"/>
        </w:rPr>
        <w:t xml:space="preserve">Libraries/Nop.Services/Localization/NopLocalizationDefaults.cs</w:t>
      </w:r>
    </w:p>
    <w:p>
      <w:pPr>
        <w:pStyle w:val="Compact"/>
        <w:numPr>
          <w:ilvl w:val="0"/>
          <w:numId w:val="1087"/>
        </w:numPr>
      </w:pPr>
      <w:r>
        <w:rPr>
          <w:rStyle w:val="VerbatimChar"/>
        </w:rPr>
        <w:t xml:space="preserve">Libraries/Nop.Services/Directory/IExchangeRateProvider.cs</w:t>
      </w:r>
    </w:p>
    <w:p>
      <w:pPr>
        <w:pStyle w:val="Compact"/>
        <w:numPr>
          <w:ilvl w:val="0"/>
          <w:numId w:val="1087"/>
        </w:numPr>
      </w:pPr>
      <w:r>
        <w:rPr>
          <w:rStyle w:val="VerbatimChar"/>
        </w:rPr>
        <w:t xml:space="preserve">Presentation/Nop.Web.Framework/WebWorkContext.cs</w:t>
      </w:r>
    </w:p>
    <w:p>
      <w:pPr>
        <w:pStyle w:val="BlockText"/>
      </w:pPr>
      <w:r>
        <w:t xml:space="preserve">Fecha de consulta: 2026-10-17.</w:t>
      </w:r>
    </w:p>
    <w:bookmarkEnd w:id="264"/>
    <w:bookmarkEnd w:id="265"/>
    <w:bookmarkStart w:id="272" w:name="capitulo-25"/>
    <w:p>
      <w:pPr>
        <w:pStyle w:val="Heading2"/>
      </w:pPr>
      <w:r>
        <w:t xml:space="preserve">Capítulo 25 — Caché e invalidación</w:t>
      </w:r>
    </w:p>
    <w:p>
      <w:pPr>
        <w:pStyle w:val="FirstParagraph"/>
      </w:pPr>
      <w:r>
        <w:t xml:space="preserve">Describe los dos niveles de caché de la 4.90.8, sus implementaciones registradas, las claves y el flujo de invalidación automática.</w:t>
      </w:r>
    </w:p>
    <w:p>
      <w:pPr>
        <w:pStyle w:val="BodyText"/>
      </w:pPr>
      <w:r>
        <w:rPr>
          <w:b/>
          <w:bCs/>
        </w:rPr>
        <w:t xml:space="preserve">Parte VIII — Capacidades transversales</w:t>
      </w:r>
      <w:r>
        <w:t xml:space="preserve"> </w:t>
      </w:r>
      <w:r>
        <w:t xml:space="preserve">· Nivel: Avanzado</w:t>
      </w:r>
    </w:p>
    <w:p>
      <w:pPr>
        <w:pStyle w:val="BodyText"/>
      </w:pPr>
      <w:r>
        <w:t xml:space="preserve">Este capítulo cubre la caché entre peticiones y durante la petición, la selección del proveedor según DistributedCacheConfig y las estrategias de invalidación; Sirve para decidir qué datos cachear y cómo invalidarlos de forma coherente; Los conceptos clave incluyen IStaticCacheManager, IShortTermCacheManager, DistributedCacheConfig y la invalidación por prefijo; Prerrequisitos: capítulos 5 (inyección de dependencias), 11 (diseño interno de un plugin) y 14 (sistema de eventos); Caso de uso típico: reducir consultas a base de datos sin servir datos obsoletos tras un cambio de configuración o de entidades.</w:t>
      </w:r>
    </w:p>
    <w:p>
      <w:pPr>
        <w:pStyle w:val="BodyText"/>
      </w:pPr>
      <w:r>
        <w:rPr>
          <w:b/>
          <w:bCs/>
        </w:rPr>
        <w:t xml:space="preserve">Trampas frecuentes:</w:t>
      </w:r>
    </w:p>
    <w:p>
      <w:pPr>
        <w:pStyle w:val="Compact"/>
        <w:numPr>
          <w:ilvl w:val="0"/>
          <w:numId w:val="1088"/>
        </w:numPr>
      </w:pPr>
      <w:r>
        <w:t xml:space="preserve">Usar</w:t>
      </w:r>
      <w:r>
        <w:t xml:space="preserve"> </w:t>
      </w:r>
      <w:r>
        <w:rPr>
          <w:rStyle w:val="VerbatimChar"/>
        </w:rPr>
        <w:t xml:space="preserve">IShortTermCacheManager</w:t>
      </w:r>
      <w:r>
        <w:t xml:space="preserve"> </w:t>
      </w:r>
      <w:r>
        <w:t xml:space="preserve">para datos que deben sobrevivir a la petición produce lecturas obsoletas en la siguiente petición.</w:t>
      </w:r>
    </w:p>
    <w:p>
      <w:pPr>
        <w:pStyle w:val="Compact"/>
        <w:numPr>
          <w:ilvl w:val="0"/>
          <w:numId w:val="1088"/>
        </w:numPr>
      </w:pPr>
      <w:r>
        <w:t xml:space="preserve">Claves sin el identificador de tienda o de idioma devuelven datos de otra tienda o idioma (Capítulos 23 y 24).</w:t>
      </w:r>
    </w:p>
    <w:p>
      <w:pPr>
        <w:pStyle w:val="Compact"/>
        <w:numPr>
          <w:ilvl w:val="0"/>
          <w:numId w:val="1088"/>
        </w:numPr>
      </w:pPr>
      <w:r>
        <w:rPr>
          <w:rStyle w:val="VerbatimChar"/>
        </w:rPr>
        <w:t xml:space="preserve">RemoveByPrefixAsync</w:t>
      </w:r>
      <w:r>
        <w:t xml:space="preserve"> </w:t>
      </w:r>
      <w:r>
        <w:t xml:space="preserve">solo elimina lo que cuelga del prefijo exacto; un prefijo mal formado no invalida nada y no lanza error.</w:t>
      </w:r>
    </w:p>
    <w:p>
      <w:pPr>
        <w:pStyle w:val="Compact"/>
        <w:numPr>
          <w:ilvl w:val="0"/>
          <w:numId w:val="1088"/>
        </w:numPr>
      </w:pPr>
      <w:r>
        <w:t xml:space="preserve">Con</w:t>
      </w:r>
      <w:r>
        <w:t xml:space="preserve"> </w:t>
      </w:r>
      <w:r>
        <w:rPr>
          <w:rStyle w:val="VerbatimChar"/>
        </w:rPr>
        <w:t xml:space="preserve">DistributedCacheConfig.Enabled = false</w:t>
      </w:r>
      <w:r>
        <w:t xml:space="preserve">, cada proceso usa su propia memoria: en un despliegue con varias instancias la caché no se comparte (Capítulo 32).</w:t>
      </w:r>
    </w:p>
    <w:p>
      <w:pPr>
        <w:pStyle w:val="Compact"/>
        <w:numPr>
          <w:ilvl w:val="0"/>
          <w:numId w:val="1088"/>
        </w:numPr>
      </w:pPr>
      <w:r>
        <w:t xml:space="preserve">Al activar la caché distribuida cambia el bloqueo disponible (</w:t>
      </w:r>
      <w:r>
        <w:rPr>
          <w:rStyle w:val="VerbatimChar"/>
        </w:rPr>
        <w:t xml:space="preserve">DistributedCacheLocker</w:t>
      </w:r>
      <w:r>
        <w:t xml:space="preserve"> </w:t>
      </w:r>
      <w:r>
        <w:t xml:space="preserve">en lugar de</w:t>
      </w:r>
      <w:r>
        <w:t xml:space="preserve"> </w:t>
      </w:r>
      <w:r>
        <w:rPr>
          <w:rStyle w:val="VerbatimChar"/>
        </w:rPr>
        <w:t xml:space="preserve">MemoryCacheLocker</w:t>
      </w:r>
      <w:r>
        <w:t xml:space="preserve">), de lo que dependen las tareas programadas (Capítulo 26).</w:t>
      </w:r>
    </w:p>
    <w:p>
      <w:pPr>
        <w:pStyle w:val="Compact"/>
        <w:numPr>
          <w:ilvl w:val="0"/>
          <w:numId w:val="1088"/>
        </w:numPr>
      </w:pPr>
      <w:r>
        <w:rPr>
          <w:rStyle w:val="VerbatimChar"/>
        </w:rPr>
        <w:t xml:space="preserve">ClearAsync()</w:t>
      </w:r>
      <w:r>
        <w:t xml:space="preserve"> </w:t>
      </w:r>
      <w:r>
        <w:t xml:space="preserve">purga la caché del proveedor activo; con varias instancias y Redis, el borrado llega a todas, pero con memoria local no.</w:t>
      </w:r>
    </w:p>
    <w:p>
      <w:r>
        <w:pict>
          <v:rect style="width:0;height:1.5pt" o:hralign="center" o:hrstd="t" o:hr="t"/>
        </w:pict>
      </w:r>
    </w:p>
    <w:p>
      <w:pPr>
        <w:pStyle w:val="FirstParagraph"/>
      </w:pPr>
      <w:r>
        <w:t xml:space="preserve">nopCommerce separa la caché en dos niveles: una caché de largo plazo entre peticiones y una caché de corto plazo dentro de la petición en curso. Ambas comparten el sistema de claves. Este capítulo describe las interfaces reales de la 4.90.8, los proveedores disponibles y el mecanismo de invalidación.</w:t>
      </w:r>
    </w:p>
    <w:bookmarkStart w:id="266" w:name="interfaces-de-caché"/>
    <w:p>
      <w:pPr>
        <w:pStyle w:val="Heading3"/>
      </w:pPr>
      <w:r>
        <w:t xml:space="preserve">Interfaces de caché</w:t>
      </w:r>
    </w:p>
    <w:p>
      <w:pPr>
        <w:pStyle w:val="FirstParagraph"/>
      </w:pPr>
      <w:r>
        <w:t xml:space="preserve">En la 4.90.8 no existe ninguna interfaz denominada</w:t>
      </w:r>
      <w:r>
        <w:t xml:space="preserve"> </w:t>
      </w:r>
      <w:r>
        <w:rPr>
          <w:rStyle w:val="VerbatimChar"/>
        </w:rPr>
        <w:t xml:space="preserve">ICacheManager</w:t>
      </w:r>
      <w:r>
        <w:t xml:space="preserve">. Las interfaces reales son:</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t xml:space="preserve">Interfaz</w:t>
            </w:r>
          </w:p>
        </w:tc>
        <w:tc>
          <w:tcPr/>
          <w:p>
            <w:pPr>
              <w:pStyle w:val="Compact"/>
            </w:pPr>
            <w:r>
              <w:t xml:space="preserve">Namespace</w:t>
            </w:r>
          </w:p>
        </w:tc>
        <w:tc>
          <w:tcPr/>
          <w:p>
            <w:pPr>
              <w:pStyle w:val="Compact"/>
            </w:pPr>
            <w:r>
              <w:t xml:space="preserve">Alcance</w:t>
            </w:r>
          </w:p>
        </w:tc>
      </w:tr>
      <w:tr>
        <w:tc>
          <w:tcPr/>
          <w:p>
            <w:pPr>
              <w:pStyle w:val="Compact"/>
            </w:pPr>
            <w:r>
              <w:rPr>
                <w:rStyle w:val="VerbatimChar"/>
              </w:rPr>
              <w:t xml:space="preserve">IStaticCacheManager</w:t>
            </w:r>
          </w:p>
        </w:tc>
        <w:tc>
          <w:tcPr/>
          <w:p>
            <w:pPr>
              <w:pStyle w:val="Compact"/>
            </w:pPr>
            <w:r>
              <w:rPr>
                <w:rStyle w:val="VerbatimChar"/>
              </w:rPr>
              <w:t xml:space="preserve">Nop.Core.Caching</w:t>
            </w:r>
          </w:p>
        </w:tc>
        <w:tc>
          <w:tcPr/>
          <w:p>
            <w:pPr>
              <w:pStyle w:val="Compact"/>
            </w:pPr>
            <w:r>
              <w:t xml:space="preserve">Entre peticiones (largo plazo); hereda de</w:t>
            </w:r>
            <w:r>
              <w:t xml:space="preserve"> </w:t>
            </w:r>
            <w:r>
              <w:rPr>
                <w:rStyle w:val="VerbatimChar"/>
              </w:rPr>
              <w:t xml:space="preserve">IDisposable</w:t>
            </w:r>
            <w:r>
              <w:t xml:space="preserve"> </w:t>
            </w:r>
            <w:r>
              <w:t xml:space="preserve">y</w:t>
            </w:r>
            <w:r>
              <w:t xml:space="preserve"> </w:t>
            </w:r>
            <w:r>
              <w:rPr>
                <w:rStyle w:val="VerbatimChar"/>
              </w:rPr>
              <w:t xml:space="preserve">ICacheKeyService</w:t>
            </w:r>
          </w:p>
        </w:tc>
      </w:tr>
      <w:tr>
        <w:tc>
          <w:tcPr/>
          <w:p>
            <w:pPr>
              <w:pStyle w:val="Compact"/>
            </w:pPr>
            <w:r>
              <w:rPr>
                <w:rStyle w:val="VerbatimChar"/>
              </w:rPr>
              <w:t xml:space="preserve">IShortTermCacheManager</w:t>
            </w:r>
          </w:p>
        </w:tc>
        <w:tc>
          <w:tcPr/>
          <w:p>
            <w:pPr>
              <w:pStyle w:val="Compact"/>
            </w:pPr>
            <w:r>
              <w:rPr>
                <w:rStyle w:val="VerbatimChar"/>
              </w:rPr>
              <w:t xml:space="preserve">Nop.Core.Caching</w:t>
            </w:r>
          </w:p>
        </w:tc>
        <w:tc>
          <w:tcPr/>
          <w:p>
            <w:pPr>
              <w:pStyle w:val="Compact"/>
            </w:pPr>
            <w:r>
              <w:t xml:space="preserve">Durante la petición HTTP</w:t>
            </w:r>
          </w:p>
        </w:tc>
      </w:tr>
    </w:tbl>
    <w:p>
      <w:pPr>
        <w:pStyle w:val="BodyText"/>
      </w:pPr>
      <w:r>
        <w:rPr>
          <w:rStyle w:val="VerbatimChar"/>
        </w:rPr>
        <w:t xml:space="preserve">IStaticCacheManager</w:t>
      </w:r>
      <w:r>
        <w:t xml:space="preserve"> </w:t>
      </w:r>
      <w:r>
        <w:t xml:space="preserve">expone:</w:t>
      </w:r>
    </w:p>
    <w:p>
      <w:pPr>
        <w:pStyle w:val="SourceCode"/>
      </w:pPr>
      <w:r>
        <w:rPr>
          <w:rStyle w:val="NormalTok"/>
        </w:rPr>
        <w:t xml:space="preserve">Task</w:t>
      </w:r>
      <w:r>
        <w:rPr>
          <w:rStyle w:val="OperatorTok"/>
        </w:rPr>
        <w:t xml:space="preserve">&lt;</w:t>
      </w:r>
      <w:r>
        <w:rPr>
          <w:rStyle w:val="NormalTok"/>
        </w:rPr>
        <w:t xml:space="preserve">T</w:t>
      </w:r>
      <w:r>
        <w:rPr>
          <w:rStyle w:val="OperatorTok"/>
        </w:rPr>
        <w:t xml:space="preserve">&gt;</w:t>
      </w:r>
      <w:r>
        <w:rPr>
          <w:rStyle w:val="NormalTok"/>
        </w:rPr>
        <w:t xml:space="preserve"> GetAsync</w:t>
      </w:r>
      <w:r>
        <w:rPr>
          <w:rStyle w:val="OperatorTok"/>
        </w:rPr>
        <w:t xml:space="preserve">&lt;</w:t>
      </w:r>
      <w:r>
        <w:rPr>
          <w:rStyle w:val="NormalTok"/>
        </w:rPr>
        <w:t xml:space="preserve">T</w:t>
      </w:r>
      <w:r>
        <w:rPr>
          <w:rStyle w:val="OperatorTok"/>
        </w:rPr>
        <w:t xml:space="preserve">&gt;(</w:t>
      </w:r>
      <w:r>
        <w:rPr>
          <w:rStyle w:val="NormalTok"/>
        </w:rPr>
        <w:t xml:space="preserve">CacheKey key</w:t>
      </w:r>
      <w:r>
        <w:rPr>
          <w:rStyle w:val="OperatorTok"/>
        </w:rPr>
        <w:t xml:space="preserve">,</w:t>
      </w:r>
      <w:r>
        <w:rPr>
          <w:rStyle w:val="NormalTok"/>
        </w:rPr>
        <w:t xml:space="preserve"> Func</w:t>
      </w:r>
      <w:r>
        <w:rPr>
          <w:rStyle w:val="OperatorTok"/>
        </w:rPr>
        <w:t xml:space="preserve">&lt;</w:t>
      </w:r>
      <w:r>
        <w:rPr>
          <w:rStyle w:val="NormalTok"/>
        </w:rPr>
        <w:t xml:space="preserve">Task</w:t>
      </w:r>
      <w:r>
        <w:rPr>
          <w:rStyle w:val="OperatorTok"/>
        </w:rPr>
        <w:t xml:space="preserve">&lt;</w:t>
      </w:r>
      <w:r>
        <w:rPr>
          <w:rStyle w:val="NormalTok"/>
        </w:rPr>
        <w:t xml:space="preserve">T</w:t>
      </w:r>
      <w:r>
        <w:rPr>
          <w:rStyle w:val="OperatorTok"/>
        </w:rPr>
        <w:t xml:space="preserve">&gt;&gt;</w:t>
      </w:r>
      <w:r>
        <w:rPr>
          <w:rStyle w:val="NormalTok"/>
        </w:rPr>
        <w:t xml:space="preserve"> acquire</w:t>
      </w:r>
      <w:r>
        <w:rPr>
          <w:rStyle w:val="OperatorTok"/>
        </w:rPr>
        <w:t xml:space="preserve">);</w:t>
      </w:r>
      <w:r>
        <w:br/>
      </w:r>
      <w:r>
        <w:rPr>
          <w:rStyle w:val="NormalTok"/>
        </w:rPr>
        <w:t xml:space="preserve">Task</w:t>
      </w:r>
      <w:r>
        <w:rPr>
          <w:rStyle w:val="OperatorTok"/>
        </w:rPr>
        <w:t xml:space="preserve">&lt;</w:t>
      </w:r>
      <w:r>
        <w:rPr>
          <w:rStyle w:val="NormalTok"/>
        </w:rPr>
        <w:t xml:space="preserve">T</w:t>
      </w:r>
      <w:r>
        <w:rPr>
          <w:rStyle w:val="OperatorTok"/>
        </w:rPr>
        <w:t xml:space="preserve">&gt;</w:t>
      </w:r>
      <w:r>
        <w:rPr>
          <w:rStyle w:val="NormalTok"/>
        </w:rPr>
        <w:t xml:space="preserve"> GetAsync</w:t>
      </w:r>
      <w:r>
        <w:rPr>
          <w:rStyle w:val="OperatorTok"/>
        </w:rPr>
        <w:t xml:space="preserve">&lt;</w:t>
      </w:r>
      <w:r>
        <w:rPr>
          <w:rStyle w:val="NormalTok"/>
        </w:rPr>
        <w:t xml:space="preserve">T</w:t>
      </w:r>
      <w:r>
        <w:rPr>
          <w:rStyle w:val="OperatorTok"/>
        </w:rPr>
        <w:t xml:space="preserve">&gt;(</w:t>
      </w:r>
      <w:r>
        <w:rPr>
          <w:rStyle w:val="NormalTok"/>
        </w:rPr>
        <w:t xml:space="preserve">CacheKey key</w:t>
      </w:r>
      <w:r>
        <w:rPr>
          <w:rStyle w:val="OperatorTok"/>
        </w:rPr>
        <w:t xml:space="preserve">,</w:t>
      </w:r>
      <w:r>
        <w:rPr>
          <w:rStyle w:val="NormalTok"/>
        </w:rPr>
        <w:t xml:space="preserve"> T defaultValue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Task SetAsync</w:t>
      </w:r>
      <w:r>
        <w:rPr>
          <w:rStyle w:val="OperatorTok"/>
        </w:rPr>
        <w:t xml:space="preserve">&lt;</w:t>
      </w:r>
      <w:r>
        <w:rPr>
          <w:rStyle w:val="NormalTok"/>
        </w:rPr>
        <w:t xml:space="preserve">T</w:t>
      </w:r>
      <w:r>
        <w:rPr>
          <w:rStyle w:val="OperatorTok"/>
        </w:rPr>
        <w:t xml:space="preserve">&gt;(</w:t>
      </w:r>
      <w:r>
        <w:rPr>
          <w:rStyle w:val="NormalTok"/>
        </w:rPr>
        <w:t xml:space="preserve">CacheKey key</w:t>
      </w:r>
      <w:r>
        <w:rPr>
          <w:rStyle w:val="OperatorTok"/>
        </w:rPr>
        <w:t xml:space="preserve">,</w:t>
      </w:r>
      <w:r>
        <w:rPr>
          <w:rStyle w:val="NormalTok"/>
        </w:rPr>
        <w:t xml:space="preserve"> T data</w:t>
      </w:r>
      <w:r>
        <w:rPr>
          <w:rStyle w:val="OperatorTok"/>
        </w:rPr>
        <w:t xml:space="preserve">);</w:t>
      </w:r>
      <w:r>
        <w:br/>
      </w:r>
      <w:r>
        <w:rPr>
          <w:rStyle w:val="NormalTok"/>
        </w:rPr>
        <w:t xml:space="preserve">Task </w:t>
      </w:r>
      <w:r>
        <w:rPr>
          <w:rStyle w:val="FunctionTok"/>
        </w:rPr>
        <w:t xml:space="preserve">RemoveAsync</w:t>
      </w:r>
      <w:r>
        <w:rPr>
          <w:rStyle w:val="OperatorTok"/>
        </w:rPr>
        <w:t xml:space="preserve">(</w:t>
      </w:r>
      <w:r>
        <w:rPr>
          <w:rStyle w:val="NormalTok"/>
        </w:rPr>
        <w:t xml:space="preserve">CacheKey cacheKey</w:t>
      </w:r>
      <w:r>
        <w:rPr>
          <w:rStyle w:val="OperatorTok"/>
        </w:rPr>
        <w:t xml:space="preserve">,</w:t>
      </w:r>
      <w:r>
        <w:rPr>
          <w:rStyle w:val="NormalTok"/>
        </w:rPr>
        <w:t xml:space="preserve"> </w:t>
      </w:r>
      <w:r>
        <w:rPr>
          <w:rStyle w:val="KeywordTok"/>
        </w:rPr>
        <w:t xml:space="preserve">params</w:t>
      </w:r>
      <w:r>
        <w:rPr>
          <w:rStyle w:val="NormalTok"/>
        </w:rPr>
        <w:t xml:space="preserve"> </w:t>
      </w:r>
      <w:r>
        <w:rPr>
          <w:rStyle w:val="DataTypeTok"/>
        </w:rPr>
        <w:t xml:space="preserve">object</w:t>
      </w:r>
      <w:r>
        <w:rPr>
          <w:rStyle w:val="OperatorTok"/>
        </w:rPr>
        <w:t xml:space="preserve">[]</w:t>
      </w:r>
      <w:r>
        <w:rPr>
          <w:rStyle w:val="NormalTok"/>
        </w:rPr>
        <w:t xml:space="preserve"> cacheKeyParameters</w:t>
      </w:r>
      <w:r>
        <w:rPr>
          <w:rStyle w:val="OperatorTok"/>
        </w:rPr>
        <w:t xml:space="preserve">);</w:t>
      </w:r>
      <w:r>
        <w:br/>
      </w:r>
      <w:r>
        <w:rPr>
          <w:rStyle w:val="NormalTok"/>
        </w:rPr>
        <w:t xml:space="preserve">Task </w:t>
      </w:r>
      <w:r>
        <w:rPr>
          <w:rStyle w:val="FunctionTok"/>
        </w:rPr>
        <w:t xml:space="preserve">RemoveByPrefixAsync</w:t>
      </w:r>
      <w:r>
        <w:rPr>
          <w:rStyle w:val="OperatorTok"/>
        </w:rPr>
        <w:t xml:space="preserve">(</w:t>
      </w:r>
      <w:r>
        <w:rPr>
          <w:rStyle w:val="DataTypeTok"/>
        </w:rPr>
        <w:t xml:space="preserve">string</w:t>
      </w:r>
      <w:r>
        <w:rPr>
          <w:rStyle w:val="NormalTok"/>
        </w:rPr>
        <w:t xml:space="preserve"> prefix</w:t>
      </w:r>
      <w:r>
        <w:rPr>
          <w:rStyle w:val="OperatorTok"/>
        </w:rPr>
        <w:t xml:space="preserve">,</w:t>
      </w:r>
      <w:r>
        <w:rPr>
          <w:rStyle w:val="NormalTok"/>
        </w:rPr>
        <w:t xml:space="preserve"> </w:t>
      </w:r>
      <w:r>
        <w:rPr>
          <w:rStyle w:val="KeywordTok"/>
        </w:rPr>
        <w:t xml:space="preserve">params</w:t>
      </w:r>
      <w:r>
        <w:rPr>
          <w:rStyle w:val="NormalTok"/>
        </w:rPr>
        <w:t xml:space="preserve"> </w:t>
      </w:r>
      <w:r>
        <w:rPr>
          <w:rStyle w:val="DataTypeTok"/>
        </w:rPr>
        <w:t xml:space="preserve">object</w:t>
      </w:r>
      <w:r>
        <w:rPr>
          <w:rStyle w:val="OperatorTok"/>
        </w:rPr>
        <w:t xml:space="preserve">[]</w:t>
      </w:r>
      <w:r>
        <w:rPr>
          <w:rStyle w:val="NormalTok"/>
        </w:rPr>
        <w:t xml:space="preserve"> prefixParameters</w:t>
      </w:r>
      <w:r>
        <w:rPr>
          <w:rStyle w:val="OperatorTok"/>
        </w:rPr>
        <w:t xml:space="preserve">);</w:t>
      </w:r>
      <w:r>
        <w:br/>
      </w:r>
      <w:r>
        <w:rPr>
          <w:rStyle w:val="NormalTok"/>
        </w:rPr>
        <w:t xml:space="preserve">Task </w:t>
      </w:r>
      <w:r>
        <w:rPr>
          <w:rStyle w:val="FunctionTok"/>
        </w:rPr>
        <w:t xml:space="preserve">ClearAsync</w:t>
      </w:r>
      <w:r>
        <w:rPr>
          <w:rStyle w:val="OperatorTok"/>
        </w:rPr>
        <w:t xml:space="preserve">();</w:t>
      </w:r>
    </w:p>
    <w:p>
      <w:pPr>
        <w:pStyle w:val="FirstParagraph"/>
      </w:pPr>
      <w:r>
        <w:rPr>
          <w:rStyle w:val="VerbatimChar"/>
        </w:rPr>
        <w:t xml:space="preserve">IShortTermCacheManager</w:t>
      </w:r>
      <w:r>
        <w:t xml:space="preserve"> </w:t>
      </w:r>
      <w:r>
        <w:t xml:space="preserve">es síncrono para la invalidación (</w:t>
      </w:r>
      <w:r>
        <w:rPr>
          <w:rStyle w:val="VerbatimChar"/>
        </w:rPr>
        <w:t xml:space="preserve">Remove</w:t>
      </w:r>
      <w:r>
        <w:t xml:space="preserve">,</w:t>
      </w:r>
      <w:r>
        <w:t xml:space="preserve"> </w:t>
      </w:r>
      <w:r>
        <w:rPr>
          <w:rStyle w:val="VerbatimChar"/>
        </w:rPr>
        <w:t xml:space="preserve">RemoveByPrefix</w:t>
      </w:r>
      <w:r>
        <w:t xml:space="preserve">) y asíncrono para la lectura (</w:t>
      </w:r>
      <w:r>
        <w:rPr>
          <w:rStyle w:val="VerbatimChar"/>
        </w:rPr>
        <w:t xml:space="preserve">GetAsync</w:t>
      </w:r>
      <w:r>
        <w:t xml:space="preserve">).</w:t>
      </w:r>
    </w:p>
    <w:bookmarkEnd w:id="266"/>
    <w:bookmarkStart w:id="267" w:name="implementaciones"/>
    <w:p>
      <w:pPr>
        <w:pStyle w:val="Heading3"/>
      </w:pPr>
      <w:r>
        <w:t xml:space="preserve">Implementaciones</w:t>
      </w:r>
    </w:p>
    <w:p>
      <w:pPr>
        <w:pStyle w:val="FirstParagraph"/>
      </w:pPr>
      <w:r>
        <w:t xml:space="preserve">La selección se hace en</w:t>
      </w:r>
      <w:r>
        <w:t xml:space="preserve"> </w:t>
      </w:r>
      <w:r>
        <w:rPr>
          <w:rStyle w:val="VerbatimChar"/>
        </w:rPr>
        <w:t xml:space="preserve">NopStartup.cs</w:t>
      </w:r>
      <w:r>
        <w:t xml:space="preserve"> </w:t>
      </w:r>
      <w:r>
        <w:t xml:space="preserve">(</w:t>
      </w:r>
      <w:r>
        <w:rPr>
          <w:rStyle w:val="VerbatimChar"/>
        </w:rPr>
        <w:t xml:space="preserve">Presentation/Nop.Web.Framework/Infrastructure/NopStartup.cs</w:t>
      </w:r>
      <w:r>
        <w:t xml:space="preserve">, líneas 91–132) a partir de</w:t>
      </w:r>
      <w:r>
        <w:t xml:space="preserve"> </w:t>
      </w:r>
      <w:r>
        <w:rPr>
          <w:rStyle w:val="VerbatimChar"/>
        </w:rPr>
        <w:t xml:space="preserve">DistributedCacheConfig</w:t>
      </w:r>
      <w:r>
        <w:t xml:space="preserve">:</w:t>
      </w:r>
    </w:p>
    <w:tbl>
      <w:tblPr>
        <w:tblStyle w:val="Table"/>
        <w:tblW w:type="pct" w:w="5000"/>
        <w:tblLayout w:type="fixed"/>
        <w:tblLook w:firstRow="1" w:lastRow="0" w:firstColumn="0" w:lastColumn="0" w:noHBand="0" w:noVBand="0" w:val="0020"/>
      </w:tblPr>
      <w:tblGrid>
        <w:gridCol w:w="1613"/>
        <w:gridCol w:w="4986"/>
        <w:gridCol w:w="1320"/>
      </w:tblGrid>
      <w:tr>
        <w:trPr>
          <w:tblHeader w:val="on"/>
        </w:trPr>
        <w:tc>
          <w:tcPr/>
          <w:p>
            <w:pPr>
              <w:pStyle w:val="Compact"/>
            </w:pPr>
            <w:r>
              <w:t xml:space="preserve">Condición</w:t>
            </w:r>
          </w:p>
        </w:tc>
        <w:tc>
          <w:tcPr/>
          <w:p>
            <w:pPr>
              <w:pStyle w:val="Compact"/>
            </w:pPr>
            <w:r>
              <w:rPr>
                <w:rStyle w:val="VerbatimChar"/>
              </w:rPr>
              <w:t xml:space="preserve">IStaticCacheManager</w:t>
            </w:r>
            <w:r>
              <w:t xml:space="preserve"> </w:t>
            </w:r>
            <w:r>
              <w:t xml:space="preserve">registrado</w:t>
            </w:r>
          </w:p>
        </w:tc>
        <w:tc>
          <w:tcPr/>
          <w:p>
            <w:pPr>
              <w:pStyle w:val="Compact"/>
            </w:pPr>
            <w:r>
              <w:t xml:space="preserve">Fichero</w:t>
            </w:r>
          </w:p>
        </w:tc>
      </w:tr>
      <w:tr>
        <w:tc>
          <w:tcPr/>
          <w:p>
            <w:pPr>
              <w:pStyle w:val="Compact"/>
            </w:pPr>
            <w:r>
              <w:rPr>
                <w:rStyle w:val="VerbatimChar"/>
              </w:rPr>
              <w:t xml:space="preserve">DistributedCacheConfig.Enabled = false</w:t>
            </w:r>
            <w:r>
              <w:t xml:space="preserve"> </w:t>
            </w:r>
            <w:r>
              <w:t xml:space="preserve">(por defecto)</w:t>
            </w:r>
          </w:p>
        </w:tc>
        <w:tc>
          <w:tcPr/>
          <w:p>
            <w:pPr>
              <w:pStyle w:val="Compact"/>
            </w:pPr>
            <w:r>
              <w:rPr>
                <w:rStyle w:val="VerbatimChar"/>
              </w:rPr>
              <w:t xml:space="preserve">MemoryCacheManager</w:t>
            </w:r>
          </w:p>
        </w:tc>
        <w:tc>
          <w:tcPr/>
          <w:p>
            <w:pPr>
              <w:pStyle w:val="Compact"/>
            </w:pPr>
            <w:r>
              <w:rPr>
                <w:rStyle w:val="VerbatimChar"/>
              </w:rPr>
              <w:t xml:space="preserve">Libraries/Nop.Core/Caching/MemoryCacheManager.cs</w:t>
            </w:r>
          </w:p>
        </w:tc>
      </w:tr>
      <w:tr>
        <w:tc>
          <w:tcPr/>
          <w:p>
            <w:pPr>
              <w:pStyle w:val="Compact"/>
            </w:pPr>
            <w:r>
              <w:rPr>
                <w:rStyle w:val="VerbatimChar"/>
              </w:rPr>
              <w:t xml:space="preserve">Enabled</w:t>
            </w:r>
            <w:r>
              <w:t xml:space="preserve"> </w:t>
            </w:r>
            <w:r>
              <w:t xml:space="preserve">y tipo</w:t>
            </w:r>
            <w:r>
              <w:t xml:space="preserve"> </w:t>
            </w:r>
            <w:r>
              <w:rPr>
                <w:rStyle w:val="VerbatimChar"/>
              </w:rPr>
              <w:t xml:space="preserve">Memory</w:t>
            </w:r>
          </w:p>
        </w:tc>
        <w:tc>
          <w:tcPr/>
          <w:p>
            <w:pPr>
              <w:pStyle w:val="Compact"/>
            </w:pPr>
            <w:r>
              <w:rPr>
                <w:rStyle w:val="VerbatimChar"/>
              </w:rPr>
              <w:t xml:space="preserve">MemoryDistributedCacheManager</w:t>
            </w:r>
          </w:p>
        </w:tc>
        <w:tc>
          <w:tcPr/>
          <w:p>
            <w:pPr>
              <w:pStyle w:val="Compact"/>
            </w:pPr>
            <w:r>
              <w:rPr>
                <w:rStyle w:val="VerbatimChar"/>
              </w:rPr>
              <w:t xml:space="preserve">Libraries/Nop.Services/Caching/MemoryDistributedCacheManager.cs</w:t>
            </w:r>
          </w:p>
        </w:tc>
      </w:tr>
      <w:tr>
        <w:tc>
          <w:tcPr/>
          <w:p>
            <w:pPr>
              <w:pStyle w:val="Compact"/>
            </w:pPr>
            <w:r>
              <w:rPr>
                <w:rStyle w:val="VerbatimChar"/>
              </w:rPr>
              <w:t xml:space="preserve">Enabled</w:t>
            </w:r>
            <w:r>
              <w:t xml:space="preserve"> </w:t>
            </w:r>
            <w:r>
              <w:t xml:space="preserve">y tipo</w:t>
            </w:r>
            <w:r>
              <w:t xml:space="preserve"> </w:t>
            </w:r>
            <w:r>
              <w:rPr>
                <w:rStyle w:val="VerbatimChar"/>
              </w:rPr>
              <w:t xml:space="preserve">SqlServer</w:t>
            </w:r>
          </w:p>
        </w:tc>
        <w:tc>
          <w:tcPr/>
          <w:p>
            <w:pPr>
              <w:pStyle w:val="Compact"/>
            </w:pPr>
            <w:r>
              <w:rPr>
                <w:rStyle w:val="VerbatimChar"/>
              </w:rPr>
              <w:t xml:space="preserve">MsSqlServerCacheManager</w:t>
            </w:r>
          </w:p>
        </w:tc>
        <w:tc>
          <w:tcPr/>
          <w:p>
            <w:pPr>
              <w:pStyle w:val="Compact"/>
            </w:pPr>
            <w:r>
              <w:rPr>
                <w:rStyle w:val="VerbatimChar"/>
              </w:rPr>
              <w:t xml:space="preserve">Libraries/Nop.Services/Caching/MsSqlServerCacheManager.cs</w:t>
            </w:r>
          </w:p>
        </w:tc>
      </w:tr>
      <w:tr>
        <w:tc>
          <w:tcPr/>
          <w:p>
            <w:pPr>
              <w:pStyle w:val="Compact"/>
            </w:pPr>
            <w:r>
              <w:rPr>
                <w:rStyle w:val="VerbatimChar"/>
              </w:rPr>
              <w:t xml:space="preserve">Enabled</w:t>
            </w:r>
            <w:r>
              <w:t xml:space="preserve"> </w:t>
            </w:r>
            <w:r>
              <w:t xml:space="preserve">y tipo</w:t>
            </w:r>
            <w:r>
              <w:t xml:space="preserve"> </w:t>
            </w:r>
            <w:r>
              <w:rPr>
                <w:rStyle w:val="VerbatimChar"/>
              </w:rPr>
              <w:t xml:space="preserve">Redis</w:t>
            </w:r>
          </w:p>
        </w:tc>
        <w:tc>
          <w:tcPr/>
          <w:p>
            <w:pPr>
              <w:pStyle w:val="Compact"/>
            </w:pPr>
            <w:r>
              <w:rPr>
                <w:rStyle w:val="VerbatimChar"/>
              </w:rPr>
              <w:t xml:space="preserve">RedisCacheManager</w:t>
            </w:r>
          </w:p>
        </w:tc>
        <w:tc>
          <w:tcPr/>
          <w:p>
            <w:pPr>
              <w:pStyle w:val="Compact"/>
            </w:pPr>
            <w:r>
              <w:rPr>
                <w:rStyle w:val="VerbatimChar"/>
              </w:rPr>
              <w:t xml:space="preserve">Libraries/Nop.Services/Caching/RedisCacheManager.cs</w:t>
            </w:r>
          </w:p>
        </w:tc>
      </w:tr>
      <w:tr>
        <w:tc>
          <w:tcPr/>
          <w:p>
            <w:pPr>
              <w:pStyle w:val="Compact"/>
            </w:pPr>
            <w:r>
              <w:rPr>
                <w:rStyle w:val="VerbatimChar"/>
              </w:rPr>
              <w:t xml:space="preserve">Enabled</w:t>
            </w:r>
            <w:r>
              <w:t xml:space="preserve"> </w:t>
            </w:r>
            <w:r>
              <w:t xml:space="preserve">y tipo</w:t>
            </w:r>
            <w:r>
              <w:t xml:space="preserve"> </w:t>
            </w:r>
            <w:r>
              <w:rPr>
                <w:rStyle w:val="VerbatimChar"/>
              </w:rPr>
              <w:t xml:space="preserve">RedisSynchronizedMemory</w:t>
            </w:r>
          </w:p>
        </w:tc>
        <w:tc>
          <w:tcPr/>
          <w:p>
            <w:pPr>
              <w:pStyle w:val="Compact"/>
            </w:pPr>
            <w:r>
              <w:rPr>
                <w:rStyle w:val="VerbatimChar"/>
              </w:rPr>
              <w:t xml:space="preserve">SynchronizedMemoryCacheManager</w:t>
            </w:r>
          </w:p>
        </w:tc>
        <w:tc>
          <w:tcPr/>
          <w:p>
            <w:pPr>
              <w:pStyle w:val="Compact"/>
            </w:pPr>
            <w:r>
              <w:rPr>
                <w:rStyle w:val="VerbatimChar"/>
              </w:rPr>
              <w:t xml:space="preserve">Libraries/Nop.Core/Caching/SynchronizedMemoryCacheManager.cs</w:t>
            </w:r>
          </w:p>
        </w:tc>
      </w:tr>
    </w:tbl>
    <w:p>
      <w:pPr>
        <w:pStyle w:val="BodyText"/>
      </w:pPr>
      <w:r>
        <w:rPr>
          <w:rStyle w:val="VerbatimChar"/>
        </w:rPr>
        <w:t xml:space="preserve">DistributedCacheManager</w:t>
      </w:r>
      <w:r>
        <w:t xml:space="preserve"> </w:t>
      </w:r>
      <w:r>
        <w:t xml:space="preserve">(</w:t>
      </w:r>
      <w:r>
        <w:rPr>
          <w:rStyle w:val="VerbatimChar"/>
        </w:rPr>
        <w:t xml:space="preserve">Libraries/Nop.Core/Caching/DistributedCacheManager.cs</w:t>
      </w:r>
      <w:r>
        <w:t xml:space="preserve">) es la clase abstracta de la que heredan los proveedores distribuidos.</w:t>
      </w:r>
      <w:r>
        <w:t xml:space="preserve"> </w:t>
      </w:r>
      <w:r>
        <w:rPr>
          <w:rStyle w:val="VerbatimChar"/>
        </w:rPr>
        <w:t xml:space="preserve">PerRequestCacheManager</w:t>
      </w:r>
      <w:r>
        <w:t xml:space="preserve"> </w:t>
      </w:r>
      <w:r>
        <w:t xml:space="preserve">se registra siempre como</w:t>
      </w:r>
      <w:r>
        <w:t xml:space="preserve"> </w:t>
      </w:r>
      <w:r>
        <w:rPr>
          <w:rStyle w:val="VerbatimChar"/>
        </w:rPr>
        <w:t xml:space="preserve">IShortTermCacheManager</w:t>
      </w:r>
      <w:r>
        <w:t xml:space="preserve">.</w:t>
      </w:r>
    </w:p>
    <w:p>
      <w:pPr>
        <w:pStyle w:val="BodyText"/>
      </w:pPr>
      <w:r>
        <w:t xml:space="preserve">El bloqueo asociado cambia también:</w:t>
      </w:r>
      <w:r>
        <w:t xml:space="preserve"> </w:t>
      </w:r>
      <w:r>
        <w:rPr>
          <w:rStyle w:val="VerbatimChar"/>
        </w:rPr>
        <w:t xml:space="preserve">MemoryCacheLocker</w:t>
      </w:r>
      <w:r>
        <w:t xml:space="preserve"> </w:t>
      </w:r>
      <w:r>
        <w:t xml:space="preserve">sin caché distribuida y</w:t>
      </w:r>
      <w:r>
        <w:t xml:space="preserve"> </w:t>
      </w:r>
      <w:r>
        <w:rPr>
          <w:rStyle w:val="VerbatimChar"/>
        </w:rPr>
        <w:t xml:space="preserve">DistributedCacheLocker</w:t>
      </w:r>
      <w:r>
        <w:t xml:space="preserve"> </w:t>
      </w:r>
      <w:r>
        <w:t xml:space="preserve">con ella; ambos implementan</w:t>
      </w:r>
      <w:r>
        <w:t xml:space="preserve"> </w:t>
      </w:r>
      <w:r>
        <w:rPr>
          <w:rStyle w:val="VerbatimChar"/>
        </w:rPr>
        <w:t xml:space="preserve">ILocker</w:t>
      </w:r>
      <w:r>
        <w:t xml:space="preserve">, que utilizan</w:t>
      </w:r>
      <w:r>
        <w:t xml:space="preserve"> </w:t>
      </w:r>
      <w:r>
        <w:rPr>
          <w:rStyle w:val="VerbatimChar"/>
        </w:rPr>
        <w:t xml:space="preserve">ScheduleTaskRunner</w:t>
      </w:r>
      <w:r>
        <w:t xml:space="preserve"> </w:t>
      </w:r>
      <w:r>
        <w:t xml:space="preserve">(Capítulo 26).</w:t>
      </w:r>
    </w:p>
    <w:p>
      <w:pPr>
        <w:pStyle w:val="BodyText"/>
      </w:pPr>
      <w:r>
        <w:rPr>
          <w:rStyle w:val="VerbatimChar"/>
        </w:rPr>
        <w:t xml:space="preserve">RedisCacheManager</w:t>
      </w:r>
      <w:r>
        <w:t xml:space="preserve"> </w:t>
      </w:r>
      <w:r>
        <w:t xml:space="preserve">usa</w:t>
      </w:r>
      <w:r>
        <w:t xml:space="preserve"> </w:t>
      </w:r>
      <w:r>
        <w:rPr>
          <w:rStyle w:val="VerbatimChar"/>
        </w:rPr>
        <w:t xml:space="preserve">IRedisConnectionWrapper</w:t>
      </w:r>
      <w:r>
        <w:t xml:space="preserve"> </w:t>
      </w:r>
      <w:r>
        <w:t xml:space="preserve">(</w:t>
      </w:r>
      <w:r>
        <w:rPr>
          <w:rStyle w:val="VerbatimChar"/>
        </w:rPr>
        <w:t xml:space="preserve">Libraries/Nop.Services/Caching/</w:t>
      </w:r>
      <w:r>
        <w:t xml:space="preserve">). En el modo</w:t>
      </w:r>
      <w:r>
        <w:t xml:space="preserve"> </w:t>
      </w:r>
      <w:r>
        <w:rPr>
          <w:rStyle w:val="VerbatimChar"/>
        </w:rPr>
        <w:t xml:space="preserve">RedisSynchronizedMemory</w:t>
      </w:r>
      <w:r>
        <w:t xml:space="preserve">,</w:t>
      </w:r>
      <w:r>
        <w:t xml:space="preserve"> </w:t>
      </w:r>
      <w:r>
        <w:rPr>
          <w:rStyle w:val="VerbatimChar"/>
        </w:rPr>
        <w:t xml:space="preserve">SynchronizedMemoryCacheManager</w:t>
      </w:r>
      <w:r>
        <w:t xml:space="preserve"> </w:t>
      </w:r>
      <w:r>
        <w:t xml:space="preserve">se apoya en</w:t>
      </w:r>
      <w:r>
        <w:t xml:space="preserve"> </w:t>
      </w:r>
      <w:r>
        <w:rPr>
          <w:rStyle w:val="VerbatimChar"/>
        </w:rPr>
        <w:t xml:space="preserve">RedisSynchronizedMemoryCache</w:t>
      </w:r>
      <w:r>
        <w:t xml:space="preserve"> </w:t>
      </w:r>
      <w:r>
        <w:t xml:space="preserve">(implementación de</w:t>
      </w:r>
      <w:r>
        <w:t xml:space="preserve"> </w:t>
      </w:r>
      <w:r>
        <w:rPr>
          <w:rStyle w:val="VerbatimChar"/>
        </w:rPr>
        <w:t xml:space="preserve">ISynchronizedMemoryCache</w:t>
      </w:r>
      <w:r>
        <w:t xml:space="preserve">).</w:t>
      </w:r>
      <w:r>
        <w:t xml:space="preserve"> </w:t>
      </w:r>
      <w:r>
        <w:rPr>
          <w:rStyle w:val="VerbatimChar"/>
        </w:rPr>
        <w:t xml:space="preserve">CacheConfig.DefaultCacheTime</w:t>
      </w:r>
      <w:r>
        <w:t xml:space="preserve"> </w:t>
      </w:r>
      <w:r>
        <w:t xml:space="preserve">fija la expiración por defecto en minutos (valor por defecto: 60).</w:t>
      </w:r>
    </w:p>
    <w:bookmarkEnd w:id="267"/>
    <w:bookmarkStart w:id="268" w:name="claves-de-caché"/>
    <w:p>
      <w:pPr>
        <w:pStyle w:val="Heading3"/>
      </w:pPr>
      <w:r>
        <w:t xml:space="preserve">Claves de caché</w:t>
      </w:r>
    </w:p>
    <w:p>
      <w:pPr>
        <w:pStyle w:val="Compact"/>
        <w:numPr>
          <w:ilvl w:val="0"/>
          <w:numId w:val="1089"/>
        </w:numPr>
      </w:pPr>
      <w:r>
        <w:rPr>
          <w:rStyle w:val="VerbatimChar"/>
        </w:rPr>
        <w:t xml:space="preserve">CacheKey</w:t>
      </w:r>
      <w:r>
        <w:t xml:space="preserve"> </w:t>
      </w:r>
      <w:r>
        <w:t xml:space="preserve">(</w:t>
      </w:r>
      <w:r>
        <w:rPr>
          <w:rStyle w:val="VerbatimChar"/>
        </w:rPr>
        <w:t xml:space="preserve">Nop.Core.Caching</w:t>
      </w:r>
      <w:r>
        <w:t xml:space="preserve">) representa una clave con su prefijo y tiempo de expiración.</w:t>
      </w:r>
    </w:p>
    <w:p>
      <w:pPr>
        <w:pStyle w:val="Compact"/>
        <w:numPr>
          <w:ilvl w:val="0"/>
          <w:numId w:val="1089"/>
        </w:numPr>
      </w:pPr>
      <w:r>
        <w:rPr>
          <w:rStyle w:val="VerbatimChar"/>
        </w:rPr>
        <w:t xml:space="preserve">ICacheKeyService</w:t>
      </w:r>
      <w:r>
        <w:t xml:space="preserve"> </w:t>
      </w:r>
      <w:r>
        <w:t xml:space="preserve">encapsula la construcción de claves a partir de plantilla y parámetros.</w:t>
      </w:r>
    </w:p>
    <w:p>
      <w:pPr>
        <w:pStyle w:val="Compact"/>
        <w:numPr>
          <w:ilvl w:val="0"/>
          <w:numId w:val="1089"/>
        </w:numPr>
      </w:pPr>
      <w:r>
        <w:rPr>
          <w:rStyle w:val="VerbatimChar"/>
        </w:rPr>
        <w:t xml:space="preserve">NopEntityCacheDefaults</w:t>
      </w:r>
      <w:r>
        <w:t xml:space="preserve"> </w:t>
      </w:r>
      <w:r>
        <w:t xml:space="preserve">(</w:t>
      </w:r>
      <w:r>
        <w:rPr>
          <w:rStyle w:val="VerbatimChar"/>
        </w:rPr>
        <w:t xml:space="preserve">Nop.Core.Caching</w:t>
      </w:r>
      <w:r>
        <w:t xml:space="preserve">) define las claves y prefijos de las entidades por defecto.</w:t>
      </w:r>
    </w:p>
    <w:p>
      <w:pPr>
        <w:pStyle w:val="FirstParagraph"/>
      </w:pPr>
      <w:r>
        <w:t xml:space="preserve">Las claves deben incorporar el identificador de tienda, el de idioma y los identificadores de entidad cuando apliquen, para que la invalidación por prefijo sea efectiva.</w:t>
      </w:r>
    </w:p>
    <w:bookmarkEnd w:id="268"/>
    <w:bookmarkStart w:id="269" w:name="invalidación-automática"/>
    <w:p>
      <w:pPr>
        <w:pStyle w:val="Heading3"/>
      </w:pPr>
      <w:r>
        <w:t xml:space="preserve">Invalidación automática</w:t>
      </w:r>
    </w:p>
    <w:p>
      <w:pPr>
        <w:pStyle w:val="FirstParagraph"/>
      </w:pPr>
      <w:r>
        <w:rPr>
          <w:rStyle w:val="VerbatimChar"/>
        </w:rPr>
        <w:t xml:space="preserve">CacheEventConsumer&lt;TEntity&gt;</w:t>
      </w:r>
      <w:r>
        <w:t xml:space="preserve"> </w:t>
      </w:r>
      <w:r>
        <w:t xml:space="preserve">(</w:t>
      </w:r>
      <w:r>
        <w:rPr>
          <w:rStyle w:val="VerbatimChar"/>
        </w:rPr>
        <w:t xml:space="preserve">Nop.Services.Caching</w:t>
      </w:r>
      <w:r>
        <w:t xml:space="preserve">) escucha los eventos de inserción, actualización y borrado publicados por</w:t>
      </w:r>
      <w:r>
        <w:t xml:space="preserve"> </w:t>
      </w:r>
      <w:r>
        <w:rPr>
          <w:rStyle w:val="VerbatimChar"/>
        </w:rPr>
        <w:t xml:space="preserve">IEventPublisher</w:t>
      </w:r>
      <w:r>
        <w:t xml:space="preserve"> </w:t>
      </w:r>
      <w:r>
        <w:t xml:space="preserve">y limpia las claves relacionadas con</w:t>
      </w:r>
      <w:r>
        <w:t xml:space="preserve"> </w:t>
      </w:r>
      <w:r>
        <w:rPr>
          <w:rStyle w:val="VerbatimChar"/>
        </w:rPr>
        <w:t xml:space="preserve">TEntity</w:t>
      </w:r>
      <w:r>
        <w:t xml:space="preserve">.</w:t>
      </w:r>
    </w:p>
    <w:p>
      <w:pPr>
        <w:pStyle w:val="BodyText"/>
      </w:pPr>
      <w:r>
        <w:t xml:space="preserve">Flujo de invalidación:</w:t>
      </w:r>
    </w:p>
    <w:p>
      <w:pPr>
        <w:pStyle w:val="Compact"/>
        <w:numPr>
          <w:ilvl w:val="0"/>
          <w:numId w:val="1090"/>
        </w:numPr>
      </w:pPr>
      <w:r>
        <w:t xml:space="preserve">Un servicio persiste un cambio y publica el evento.</w:t>
      </w:r>
    </w:p>
    <w:p>
      <w:pPr>
        <w:pStyle w:val="Compact"/>
        <w:numPr>
          <w:ilvl w:val="0"/>
          <w:numId w:val="1090"/>
        </w:numPr>
      </w:pPr>
      <w:r>
        <w:rPr>
          <w:rStyle w:val="VerbatimChar"/>
        </w:rPr>
        <w:t xml:space="preserve">CacheEventConsumer&lt;TEntity&gt;</w:t>
      </w:r>
      <w:r>
        <w:t xml:space="preserve"> </w:t>
      </w:r>
      <w:r>
        <w:t xml:space="preserve">recibe el evento.</w:t>
      </w:r>
    </w:p>
    <w:p>
      <w:pPr>
        <w:pStyle w:val="Compact"/>
        <w:numPr>
          <w:ilvl w:val="0"/>
          <w:numId w:val="1090"/>
        </w:numPr>
      </w:pPr>
      <w:r>
        <w:t xml:space="preserve">El consumer elimina las claves por prefijo mediante</w:t>
      </w:r>
      <w:r>
        <w:t xml:space="preserve"> </w:t>
      </w:r>
      <w:r>
        <w:rPr>
          <w:rStyle w:val="VerbatimChar"/>
        </w:rPr>
        <w:t xml:space="preserve">RemoveByPrefixAsync</w:t>
      </w:r>
      <w:r>
        <w:t xml:space="preserve"> </w:t>
      </w:r>
      <w:r>
        <w:t xml:space="preserve">o</w:t>
      </w:r>
      <w:r>
        <w:t xml:space="preserve"> </w:t>
      </w:r>
      <w:r>
        <w:rPr>
          <w:rStyle w:val="VerbatimChar"/>
        </w:rPr>
        <w:t xml:space="preserve">RemoveByPrefix</w:t>
      </w:r>
      <w:r>
        <w:t xml:space="preserve">.</w:t>
      </w:r>
    </w:p>
    <w:p>
      <w:pPr>
        <w:pStyle w:val="Compact"/>
        <w:numPr>
          <w:ilvl w:val="0"/>
          <w:numId w:val="1090"/>
        </w:numPr>
      </w:pPr>
      <w:r>
        <w:t xml:space="preserve">La siguiente lectura vuelve a cargar el dato con</w:t>
      </w:r>
      <w:r>
        <w:t xml:space="preserve"> </w:t>
      </w:r>
      <w:r>
        <w:rPr>
          <w:rStyle w:val="VerbatimChar"/>
        </w:rPr>
        <w:t xml:space="preserve">GetAsync(acquire)</w:t>
      </w:r>
      <w:r>
        <w:t xml:space="preserve">.</w:t>
      </w:r>
    </w:p>
    <w:p>
      <w:pPr>
        <w:pStyle w:val="FirstParagraph"/>
      </w:pPr>
      <w:r>
        <w:t xml:space="preserve">La invalidación manual directa sobre</w:t>
      </w:r>
      <w:r>
        <w:t xml:space="preserve"> </w:t>
      </w:r>
      <w:r>
        <w:rPr>
          <w:rStyle w:val="VerbatimChar"/>
        </w:rPr>
        <w:t xml:space="preserve">IStaticCacheManager.ClearAsync()</w:t>
      </w:r>
      <w:r>
        <w:t xml:space="preserve"> </w:t>
      </w:r>
      <w:r>
        <w:t xml:space="preserve">purga toda la caché; se reserva a operaciones de mantenimiento.</w:t>
      </w:r>
    </w:p>
    <w:bookmarkEnd w:id="269"/>
    <w:bookmarkStart w:id="270" w:name="configuración"/>
    <w:p>
      <w:pPr>
        <w:pStyle w:val="Heading3"/>
      </w:pPr>
      <w:r>
        <w:t xml:space="preserve">Configuración</w:t>
      </w:r>
    </w:p>
    <w:p>
      <w:pPr>
        <w:pStyle w:val="FirstParagraph"/>
      </w:pPr>
      <w:r>
        <w:rPr>
          <w:rStyle w:val="VerbatimChar"/>
        </w:rPr>
        <w:t xml:space="preserve">DistributedCacheConfig</w:t>
      </w:r>
      <w:r>
        <w:t xml:space="preserve"> </w:t>
      </w:r>
      <w:r>
        <w:t xml:space="preserve">(</w:t>
      </w:r>
      <w:r>
        <w:rPr>
          <w:rStyle w:val="VerbatimChar"/>
        </w:rPr>
        <w:t xml:space="preserve">Nop.Core.Configuration</w:t>
      </w:r>
      <w:r>
        <w:t xml:space="preserve">) se lee de</w:t>
      </w:r>
      <w:r>
        <w:t xml:space="preserve"> </w:t>
      </w:r>
      <w:r>
        <w:rPr>
          <w:rStyle w:val="VerbatimChar"/>
        </w:rPr>
        <w:t xml:space="preserve">appsettings.json</w:t>
      </w:r>
      <w:r>
        <w:t xml:space="preserve"> </w:t>
      </w:r>
      <w:r>
        <w:t xml:space="preserve">(Capítulo 32):</w:t>
      </w:r>
    </w:p>
    <w:tbl>
      <w:tblPr>
        <w:tblStyle w:val="Table"/>
        <w:tblW w:type="pct" w:w="5000"/>
        <w:tblLayout w:type="fixed"/>
        <w:tblLook w:firstRow="1" w:lastRow="0" w:firstColumn="0" w:lastColumn="0" w:noHBand="0" w:noVBand="0" w:val="0020"/>
      </w:tblPr>
      <w:tblGrid>
        <w:gridCol w:w="2124"/>
        <w:gridCol w:w="2124"/>
        <w:gridCol w:w="3670"/>
      </w:tblGrid>
      <w:tr>
        <w:trPr>
          <w:tblHeader w:val="on"/>
        </w:trPr>
        <w:tc>
          <w:tcPr/>
          <w:p>
            <w:pPr>
              <w:pStyle w:val="Compact"/>
            </w:pPr>
            <w:r>
              <w:t xml:space="preserve">Propiedad</w:t>
            </w:r>
          </w:p>
        </w:tc>
        <w:tc>
          <w:tcPr/>
          <w:p>
            <w:pPr>
              <w:pStyle w:val="Compact"/>
            </w:pPr>
            <w:r>
              <w:t xml:space="preserve">Contenido</w:t>
            </w:r>
          </w:p>
        </w:tc>
        <w:tc>
          <w:tcPr/>
          <w:p>
            <w:pPr>
              <w:pStyle w:val="Compact"/>
            </w:pPr>
            <w:r>
              <w:t xml:space="preserve">Valor por defecto</w:t>
            </w:r>
          </w:p>
        </w:tc>
      </w:tr>
      <w:tr>
        <w:tc>
          <w:tcPr/>
          <w:p>
            <w:pPr>
              <w:pStyle w:val="Compact"/>
            </w:pPr>
            <w:r>
              <w:rPr>
                <w:rStyle w:val="VerbatimChar"/>
              </w:rPr>
              <w:t xml:space="preserve">Enabled</w:t>
            </w:r>
          </w:p>
        </w:tc>
        <w:tc>
          <w:tcPr/>
          <w:p>
            <w:pPr>
              <w:pStyle w:val="Compact"/>
            </w:pPr>
            <w:r>
              <w:t xml:space="preserve">Activa la caché distribuida</w:t>
            </w:r>
          </w:p>
        </w:tc>
        <w:tc>
          <w:tcPr/>
          <w:p>
            <w:pPr>
              <w:pStyle w:val="Compact"/>
            </w:pPr>
            <w:r>
              <w:rPr>
                <w:rStyle w:val="VerbatimChar"/>
              </w:rPr>
              <w:t xml:space="preserve">false</w:t>
            </w:r>
          </w:p>
        </w:tc>
      </w:tr>
      <w:tr>
        <w:tc>
          <w:tcPr/>
          <w:p>
            <w:pPr>
              <w:pStyle w:val="Compact"/>
            </w:pPr>
            <w:r>
              <w:rPr>
                <w:rStyle w:val="VerbatimChar"/>
              </w:rPr>
              <w:t xml:space="preserve">DistributedCacheType</w:t>
            </w:r>
          </w:p>
        </w:tc>
        <w:tc>
          <w:tcPr/>
          <w:p>
            <w:pPr>
              <w:pStyle w:val="Compact"/>
            </w:pPr>
            <w:r>
              <w:rPr>
                <w:rStyle w:val="VerbatimChar"/>
              </w:rPr>
              <w:t xml:space="preserve">Memory</w:t>
            </w:r>
            <w:r>
              <w:t xml:space="preserve">,</w:t>
            </w:r>
            <w:r>
              <w:t xml:space="preserve"> </w:t>
            </w:r>
            <w:r>
              <w:rPr>
                <w:rStyle w:val="VerbatimChar"/>
              </w:rPr>
              <w:t xml:space="preserve">SqlServer</w:t>
            </w:r>
            <w:r>
              <w:t xml:space="preserve">,</w:t>
            </w:r>
            <w:r>
              <w:t xml:space="preserve"> </w:t>
            </w:r>
            <w:r>
              <w:rPr>
                <w:rStyle w:val="VerbatimChar"/>
              </w:rPr>
              <w:t xml:space="preserve">Redis</w:t>
            </w:r>
            <w:r>
              <w:t xml:space="preserve"> </w:t>
            </w:r>
            <w:r>
              <w:t xml:space="preserve">o</w:t>
            </w:r>
            <w:r>
              <w:t xml:space="preserve"> </w:t>
            </w:r>
            <w:r>
              <w:rPr>
                <w:rStyle w:val="VerbatimChar"/>
              </w:rPr>
              <w:t xml:space="preserve">RedisSynchronizedMemory</w:t>
            </w:r>
          </w:p>
        </w:tc>
        <w:tc>
          <w:tcPr/>
          <w:p>
            <w:pPr>
              <w:pStyle w:val="Compact"/>
            </w:pPr>
            <w:r>
              <w:rPr>
                <w:rStyle w:val="VerbatimChar"/>
              </w:rPr>
              <w:t xml:space="preserve">RedisSynchronizedMemory</w:t>
            </w:r>
          </w:p>
        </w:tc>
      </w:tr>
      <w:tr>
        <w:tc>
          <w:tcPr/>
          <w:p>
            <w:pPr>
              <w:pStyle w:val="Compact"/>
            </w:pPr>
            <w:r>
              <w:rPr>
                <w:rStyle w:val="VerbatimChar"/>
              </w:rPr>
              <w:t xml:space="preserve">ConnectionString</w:t>
            </w:r>
          </w:p>
        </w:tc>
        <w:tc>
          <w:tcPr/>
          <w:p>
            <w:pPr>
              <w:pStyle w:val="Compact"/>
            </w:pPr>
            <w:r>
              <w:t xml:space="preserve">Conexión de Redis o SQL Server</w:t>
            </w:r>
          </w:p>
        </w:tc>
        <w:tc>
          <w:tcPr/>
          <w:p>
            <w:pPr>
              <w:pStyle w:val="Compact"/>
            </w:pPr>
            <w:r>
              <w:rPr>
                <w:rStyle w:val="VerbatimChar"/>
              </w:rPr>
              <w:t xml:space="preserve">127.0.0.1:6379,ssl=False</w:t>
            </w:r>
          </w:p>
        </w:tc>
      </w:tr>
      <w:tr>
        <w:tc>
          <w:tcPr/>
          <w:p>
            <w:pPr>
              <w:pStyle w:val="Compact"/>
            </w:pPr>
            <w:r>
              <w:rPr>
                <w:rStyle w:val="VerbatimChar"/>
              </w:rPr>
              <w:t xml:space="preserve">SchemaName</w:t>
            </w:r>
            <w:r>
              <w:t xml:space="preserve"> </w:t>
            </w:r>
            <w:r>
              <w:t xml:space="preserve">/</w:t>
            </w:r>
            <w:r>
              <w:t xml:space="preserve"> </w:t>
            </w:r>
            <w:r>
              <w:rPr>
                <w:rStyle w:val="VerbatimChar"/>
              </w:rPr>
              <w:t xml:space="preserve">TableName</w:t>
            </w:r>
          </w:p>
        </w:tc>
        <w:tc>
          <w:tcPr/>
          <w:p>
            <w:pPr>
              <w:pStyle w:val="Compact"/>
            </w:pPr>
            <w:r>
              <w:t xml:space="preserve">Esquema y tabla en SQL Server</w:t>
            </w:r>
          </w:p>
        </w:tc>
        <w:tc>
          <w:tcPr/>
          <w:p>
            <w:pPr>
              <w:pStyle w:val="Compact"/>
            </w:pPr>
            <w:r>
              <w:rPr>
                <w:rStyle w:val="VerbatimChar"/>
              </w:rPr>
              <w:t xml:space="preserve">dbo</w:t>
            </w:r>
            <w:r>
              <w:t xml:space="preserve"> </w:t>
            </w:r>
            <w:r>
              <w:t xml:space="preserve">/</w:t>
            </w:r>
            <w:r>
              <w:t xml:space="preserve"> </w:t>
            </w:r>
            <w:r>
              <w:rPr>
                <w:rStyle w:val="VerbatimChar"/>
              </w:rPr>
              <w:t xml:space="preserve">DistributedCache</w:t>
            </w:r>
          </w:p>
        </w:tc>
      </w:tr>
      <w:tr>
        <w:tc>
          <w:tcPr/>
          <w:p>
            <w:pPr>
              <w:pStyle w:val="Compact"/>
            </w:pPr>
            <w:r>
              <w:rPr>
                <w:rStyle w:val="VerbatimChar"/>
              </w:rPr>
              <w:t xml:space="preserve">InstanceName</w:t>
            </w:r>
          </w:p>
        </w:tc>
        <w:tc>
          <w:tcPr/>
          <w:p>
            <w:pPr>
              <w:pStyle w:val="Compact"/>
            </w:pPr>
            <w:r>
              <w:t xml:space="preserve">Instancia Redis</w:t>
            </w:r>
          </w:p>
        </w:tc>
        <w:tc>
          <w:tcPr/>
          <w:p>
            <w:pPr>
              <w:pStyle w:val="Compact"/>
            </w:pPr>
            <w:r>
              <w:rPr>
                <w:rStyle w:val="VerbatimChar"/>
              </w:rPr>
              <w:t xml:space="preserve">nopCommerce</w:t>
            </w:r>
          </w:p>
        </w:tc>
      </w:tr>
      <w:tr>
        <w:tc>
          <w:tcPr/>
          <w:p>
            <w:pPr>
              <w:pStyle w:val="Compact"/>
            </w:pPr>
            <w:r>
              <w:rPr>
                <w:rStyle w:val="VerbatimChar"/>
              </w:rPr>
              <w:t xml:space="preserve">PublishIntervalMs</w:t>
            </w:r>
          </w:p>
        </w:tc>
        <w:tc>
          <w:tcPr/>
          <w:p>
            <w:pPr>
              <w:pStyle w:val="Compact"/>
            </w:pPr>
            <w:r>
              <w:t xml:space="preserve">Intervalo de publicación de eventos Redis</w:t>
            </w:r>
          </w:p>
        </w:tc>
        <w:tc>
          <w:tcPr/>
          <w:p>
            <w:pPr>
              <w:pStyle w:val="Compact"/>
            </w:pPr>
            <w:r>
              <w:rPr>
                <w:rStyle w:val="VerbatimChar"/>
              </w:rPr>
              <w:t xml:space="preserve">500</w:t>
            </w:r>
          </w:p>
        </w:tc>
      </w:tr>
    </w:tbl>
    <w:p>
      <w:pPr>
        <w:pStyle w:val="BodyText"/>
      </w:pPr>
      <w:r>
        <w:rPr>
          <w:rStyle w:val="VerbatimChar"/>
        </w:rPr>
        <w:t xml:space="preserve">CacheConfig</w:t>
      </w:r>
      <w:r>
        <w:t xml:space="preserve"> </w:t>
      </w:r>
      <w:r>
        <w:t xml:space="preserve">aporta</w:t>
      </w:r>
      <w:r>
        <w:t xml:space="preserve"> </w:t>
      </w:r>
      <w:r>
        <w:rPr>
          <w:rStyle w:val="VerbatimChar"/>
        </w:rPr>
        <w:t xml:space="preserve">DefaultCacheTime</w:t>
      </w:r>
      <w:r>
        <w:t xml:space="preserve"> </w:t>
      </w:r>
      <w:r>
        <w:t xml:space="preserve">(60 minutos) y</w:t>
      </w:r>
      <w:r>
        <w:t xml:space="preserve"> </w:t>
      </w:r>
      <w:r>
        <w:rPr>
          <w:rStyle w:val="VerbatimChar"/>
        </w:rPr>
        <w:t xml:space="preserve">LinqDisableQueryCache</w:t>
      </w:r>
      <w:r>
        <w:t xml:space="preserve"> </w:t>
      </w:r>
      <w:r>
        <w:t xml:space="preserve">(</w:t>
      </w:r>
      <w:r>
        <w:rPr>
          <w:rStyle w:val="VerbatimChar"/>
        </w:rPr>
        <w:t xml:space="preserve">false</w:t>
      </w:r>
      <w:r>
        <w:t xml:space="preserve">).</w:t>
      </w:r>
    </w:p>
    <w:bookmarkEnd w:id="270"/>
    <w:bookmarkStart w:id="271" w:name="fuentes-verificadas-2"/>
    <w:p>
      <w:pPr>
        <w:pStyle w:val="Heading3"/>
      </w:pPr>
      <w:r>
        <w:t xml:space="preserve">Fuentes verificadas</w:t>
      </w:r>
    </w:p>
    <w:p>
      <w:pPr>
        <w:pStyle w:val="Compact"/>
        <w:numPr>
          <w:ilvl w:val="0"/>
          <w:numId w:val="1091"/>
        </w:numPr>
      </w:pPr>
      <w:r>
        <w:rPr>
          <w:rStyle w:val="VerbatimChar"/>
        </w:rPr>
        <w:t xml:space="preserve">Libraries/Nop.Core/Caching/IStaticCacheManager.cs</w:t>
      </w:r>
    </w:p>
    <w:p>
      <w:pPr>
        <w:pStyle w:val="Compact"/>
        <w:numPr>
          <w:ilvl w:val="0"/>
          <w:numId w:val="1091"/>
        </w:numPr>
      </w:pPr>
      <w:r>
        <w:rPr>
          <w:rStyle w:val="VerbatimChar"/>
        </w:rPr>
        <w:t xml:space="preserve">Libraries/Nop.Core/Caching/IShortTermCacheManager.cs</w:t>
      </w:r>
    </w:p>
    <w:p>
      <w:pPr>
        <w:pStyle w:val="Compact"/>
        <w:numPr>
          <w:ilvl w:val="0"/>
          <w:numId w:val="1091"/>
        </w:numPr>
      </w:pPr>
      <w:r>
        <w:rPr>
          <w:rStyle w:val="VerbatimChar"/>
        </w:rPr>
        <w:t xml:space="preserve">Libraries/Nop.Core/Caching/CacheKey.cs</w:t>
      </w:r>
    </w:p>
    <w:p>
      <w:pPr>
        <w:pStyle w:val="Compact"/>
        <w:numPr>
          <w:ilvl w:val="0"/>
          <w:numId w:val="1091"/>
        </w:numPr>
      </w:pPr>
      <w:r>
        <w:rPr>
          <w:rStyle w:val="VerbatimChar"/>
        </w:rPr>
        <w:t xml:space="preserve">Libraries/Nop.Core/Caching/MemoryCacheManager.cs</w:t>
      </w:r>
    </w:p>
    <w:p>
      <w:pPr>
        <w:pStyle w:val="Compact"/>
        <w:numPr>
          <w:ilvl w:val="0"/>
          <w:numId w:val="1091"/>
        </w:numPr>
      </w:pPr>
      <w:r>
        <w:rPr>
          <w:rStyle w:val="VerbatimChar"/>
        </w:rPr>
        <w:t xml:space="preserve">Libraries/Nop.Core/Caching/PerRequestCacheManager.cs</w:t>
      </w:r>
    </w:p>
    <w:p>
      <w:pPr>
        <w:pStyle w:val="Compact"/>
        <w:numPr>
          <w:ilvl w:val="0"/>
          <w:numId w:val="1091"/>
        </w:numPr>
      </w:pPr>
      <w:r>
        <w:rPr>
          <w:rStyle w:val="VerbatimChar"/>
        </w:rPr>
        <w:t xml:space="preserve">Libraries/Nop.Core/Caching/DistributedCacheManager.cs</w:t>
      </w:r>
    </w:p>
    <w:p>
      <w:pPr>
        <w:pStyle w:val="Compact"/>
        <w:numPr>
          <w:ilvl w:val="0"/>
          <w:numId w:val="1091"/>
        </w:numPr>
      </w:pPr>
      <w:r>
        <w:rPr>
          <w:rStyle w:val="VerbatimChar"/>
        </w:rPr>
        <w:t xml:space="preserve">Libraries/Nop.Core/Configuration/DistributedCacheConfig.cs</w:t>
      </w:r>
    </w:p>
    <w:p>
      <w:pPr>
        <w:pStyle w:val="Compact"/>
        <w:numPr>
          <w:ilvl w:val="0"/>
          <w:numId w:val="1091"/>
        </w:numPr>
      </w:pPr>
      <w:r>
        <w:rPr>
          <w:rStyle w:val="VerbatimChar"/>
        </w:rPr>
        <w:t xml:space="preserve">Libraries/Nop.Services/Caching/RedisCacheManager.cs</w:t>
      </w:r>
    </w:p>
    <w:p>
      <w:pPr>
        <w:pStyle w:val="Compact"/>
        <w:numPr>
          <w:ilvl w:val="0"/>
          <w:numId w:val="1091"/>
        </w:numPr>
      </w:pPr>
      <w:r>
        <w:rPr>
          <w:rStyle w:val="VerbatimChar"/>
        </w:rPr>
        <w:t xml:space="preserve">Libraries/Nop.Services/Caching/CacheEventConsumer.cs</w:t>
      </w:r>
    </w:p>
    <w:p>
      <w:pPr>
        <w:pStyle w:val="Compact"/>
        <w:numPr>
          <w:ilvl w:val="0"/>
          <w:numId w:val="1091"/>
        </w:numPr>
      </w:pPr>
      <w:r>
        <w:rPr>
          <w:rStyle w:val="VerbatimChar"/>
        </w:rPr>
        <w:t xml:space="preserve">Presentation/Nop.Web.Framework/Infrastructure/NopStartup.cs</w:t>
      </w:r>
    </w:p>
    <w:p>
      <w:pPr>
        <w:pStyle w:val="BlockText"/>
      </w:pPr>
      <w:r>
        <w:t xml:space="preserve">Fecha de consulta: 2026-10-17.</w:t>
      </w:r>
    </w:p>
    <w:bookmarkEnd w:id="271"/>
    <w:bookmarkEnd w:id="272"/>
    <w:bookmarkStart w:id="279" w:name="capitulo-26"/>
    <w:p>
      <w:pPr>
        <w:pStyle w:val="Heading2"/>
      </w:pPr>
      <w:r>
        <w:t xml:space="preserve">Capítulo 26 — Tareas programadas</w:t>
      </w:r>
    </w:p>
    <w:p>
      <w:pPr>
        <w:pStyle w:val="FirstParagraph"/>
      </w:pPr>
      <w:r>
        <w:t xml:space="preserve">Describe el modelo de tarea, el planificador de hilos, el ciclo de ejecución con bloqueo y el procedimiento para añadir tareas propias.</w:t>
      </w:r>
    </w:p>
    <w:p>
      <w:pPr>
        <w:pStyle w:val="BodyText"/>
      </w:pPr>
      <w:r>
        <w:rPr>
          <w:b/>
          <w:bCs/>
        </w:rPr>
        <w:t xml:space="preserve">Parte VIII — Capacidades transversales</w:t>
      </w:r>
      <w:r>
        <w:t xml:space="preserve"> </w:t>
      </w:r>
      <w:r>
        <w:t xml:space="preserve">· Nivel: Intermedio</w:t>
      </w:r>
    </w:p>
    <w:p>
      <w:pPr>
        <w:pStyle w:val="BodyText"/>
      </w:pPr>
      <w:r>
        <w:t xml:space="preserve">Este capítulo cubre las tareas programadas de nopCommerce: entidad ScheduleTask, TaskScheduler, ScheduleTaskRunner y las tareas instaladas por defecto; Sirve para ejecutar de forma periódica procesos propios de la plataforma o de un plugin; Los conceptos clave incluyen ScheduleTask, TaskScheduler, ScheduleTaskRunner y la tabla ScheduleTask; Prerrequisitos: capítulos 9 (estructura completa de un plugin) y 11 (diseño interno de un plugin); Caso de uso típico: programar un proceso propio de un plugin sin bloquear la respuesta a las solicitudes.</w:t>
      </w:r>
    </w:p>
    <w:p>
      <w:pPr>
        <w:pStyle w:val="BodyText"/>
      </w:pPr>
      <w:r>
        <w:rPr>
          <w:b/>
          <w:bCs/>
        </w:rPr>
        <w:t xml:space="preserve">Trampas frecuentes:</w:t>
      </w:r>
    </w:p>
    <w:p>
      <w:pPr>
        <w:pStyle w:val="Compact"/>
        <w:numPr>
          <w:ilvl w:val="0"/>
          <w:numId w:val="1092"/>
        </w:numPr>
      </w:pPr>
      <w:r>
        <w:t xml:space="preserve">El planificador no arranca si la base de datos no está instalada;</w:t>
      </w:r>
      <w:r>
        <w:t xml:space="preserve"> </w:t>
      </w:r>
      <w:r>
        <w:rPr>
          <w:rStyle w:val="VerbatimChar"/>
        </w:rPr>
        <w:t xml:space="preserve">InitializeAsync()</w:t>
      </w:r>
      <w:r>
        <w:t xml:space="preserve"> </w:t>
      </w:r>
      <w:r>
        <w:t xml:space="preserve">retorna sin crear hilos en ese caso.</w:t>
      </w:r>
    </w:p>
    <w:p>
      <w:pPr>
        <w:pStyle w:val="Compact"/>
        <w:numPr>
          <w:ilvl w:val="0"/>
          <w:numId w:val="1092"/>
        </w:numPr>
      </w:pPr>
      <w:r>
        <w:t xml:space="preserve">Las tareas se ejecutan por HTTP contra</w:t>
      </w:r>
      <w:r>
        <w:t xml:space="preserve"> </w:t>
      </w:r>
      <w:r>
        <w:rPr>
          <w:rStyle w:val="VerbatimChar"/>
        </w:rPr>
        <w:t xml:space="preserve">scheduletask/runtask</w:t>
      </w:r>
      <w:r>
        <w:t xml:space="preserve"> </w:t>
      </w:r>
      <w:r>
        <w:t xml:space="preserve">de la URL de la tienda; una URL mal configurada impide la ejecución silenciosamente.</w:t>
      </w:r>
    </w:p>
    <w:p>
      <w:pPr>
        <w:pStyle w:val="Compact"/>
        <w:numPr>
          <w:ilvl w:val="0"/>
          <w:numId w:val="1092"/>
        </w:numPr>
      </w:pPr>
      <w:r>
        <w:t xml:space="preserve">Ejecutar una tarea antes de que complete su periodo no se ejecuta (retorno silencioso) por</w:t>
      </w:r>
      <w:r>
        <w:t xml:space="preserve"> </w:t>
      </w:r>
      <w:r>
        <w:rPr>
          <w:rStyle w:val="VerbatimChar"/>
        </w:rPr>
        <w:t xml:space="preserve">ensureRunOncePerPeriod</w:t>
      </w:r>
      <w:r>
        <w:t xml:space="preserve">, salvo que se use</w:t>
      </w:r>
      <w:r>
        <w:t xml:space="preserve"> </w:t>
      </w:r>
      <w:r>
        <w:rPr>
          <w:rStyle w:val="VerbatimChar"/>
        </w:rPr>
        <w:t xml:space="preserve">forceRun</w:t>
      </w:r>
      <w:r>
        <w:t xml:space="preserve">.</w:t>
      </w:r>
    </w:p>
    <w:p>
      <w:pPr>
        <w:pStyle w:val="Compact"/>
        <w:numPr>
          <w:ilvl w:val="0"/>
          <w:numId w:val="1092"/>
        </w:numPr>
      </w:pPr>
      <w:r>
        <w:t xml:space="preserve">Si</w:t>
      </w:r>
      <w:r>
        <w:t xml:space="preserve"> </w:t>
      </w:r>
      <w:r>
        <w:rPr>
          <w:rStyle w:val="VerbatimChar"/>
        </w:rPr>
        <w:t xml:space="preserve">StopOnError</w:t>
      </w:r>
      <w:r>
        <w:t xml:space="preserve"> </w:t>
      </w:r>
      <w:r>
        <w:t xml:space="preserve">es verdadero, un único fallo desactiva la tarea hasta que se reactive manualmente.</w:t>
      </w:r>
    </w:p>
    <w:p>
      <w:pPr>
        <w:pStyle w:val="Compact"/>
        <w:numPr>
          <w:ilvl w:val="0"/>
          <w:numId w:val="1092"/>
        </w:numPr>
      </w:pPr>
      <w:r>
        <w:t xml:space="preserve">Resolver el tipo de la tarea solo por nombre corto funciona, pero falla si hay dos tipos homónimos en ensamblados distintos.</w:t>
      </w:r>
    </w:p>
    <w:p>
      <w:pPr>
        <w:pStyle w:val="Compact"/>
        <w:numPr>
          <w:ilvl w:val="0"/>
          <w:numId w:val="1092"/>
        </w:numPr>
      </w:pPr>
      <w:r>
        <w:t xml:space="preserve">Los hilos se calculan al arrancar; añadir o modificar una tarea en base de datos no surte efecto hasta reiniciar la aplicación.</w:t>
      </w:r>
    </w:p>
    <w:p>
      <w:r>
        <w:pict>
          <v:rect style="width:0;height:1.5pt" o:hralign="center" o:hrstd="t" o:hr="t"/>
        </w:pict>
      </w:r>
    </w:p>
    <w:p>
      <w:pPr>
        <w:pStyle w:val="FirstParagraph"/>
      </w:pPr>
      <w:r>
        <w:t xml:space="preserve">Las tareas programadas ejecutan procesos periódicos (envío de correo, limpieza, sincronizaciones). En la 4.90.8 el motor se compone de</w:t>
      </w:r>
      <w:r>
        <w:t xml:space="preserve"> </w:t>
      </w:r>
      <w:r>
        <w:rPr>
          <w:rStyle w:val="VerbatimChar"/>
        </w:rPr>
        <w:t xml:space="preserve">ITaskScheduler</w:t>
      </w:r>
      <w:r>
        <w:t xml:space="preserve">, que crea un hilo por tarea, y de</w:t>
      </w:r>
      <w:r>
        <w:t xml:space="preserve"> </w:t>
      </w:r>
      <w:r>
        <w:rPr>
          <w:rStyle w:val="VerbatimChar"/>
        </w:rPr>
        <w:t xml:space="preserve">IScheduleTaskRunner</w:t>
      </w:r>
      <w:r>
        <w:t xml:space="preserve">, que ejecuta cada tarea con bloqueo. No existe ninguna clase</w:t>
      </w:r>
      <w:r>
        <w:t xml:space="preserve"> </w:t>
      </w:r>
      <w:r>
        <w:rPr>
          <w:rStyle w:val="VerbatimChar"/>
        </w:rPr>
        <w:t xml:space="preserve">TaskManager</w:t>
      </w:r>
      <w:r>
        <w:t xml:space="preserve"> </w:t>
      </w:r>
      <w:r>
        <w:t xml:space="preserve">ni interfaz</w:t>
      </w:r>
      <w:r>
        <w:t xml:space="preserve"> </w:t>
      </w:r>
      <w:r>
        <w:rPr>
          <w:rStyle w:val="VerbatimChar"/>
        </w:rPr>
        <w:t xml:space="preserve">IWorker</w:t>
      </w:r>
      <w:r>
        <w:t xml:space="preserve"> </w:t>
      </w:r>
      <w:r>
        <w:t xml:space="preserve">en esta versión.</w:t>
      </w:r>
    </w:p>
    <w:bookmarkStart w:id="273" w:name="modelo-de-tarea"/>
    <w:p>
      <w:pPr>
        <w:pStyle w:val="Heading3"/>
      </w:pPr>
      <w:r>
        <w:t xml:space="preserve">Modelo de tarea</w:t>
      </w:r>
    </w:p>
    <w:p>
      <w:pPr>
        <w:pStyle w:val="FirstParagraph"/>
      </w:pPr>
      <w:r>
        <w:t xml:space="preserve">La entidad</w:t>
      </w:r>
      <w:r>
        <w:t xml:space="preserve"> </w:t>
      </w:r>
      <w:r>
        <w:rPr>
          <w:rStyle w:val="VerbatimChar"/>
        </w:rPr>
        <w:t xml:space="preserve">ScheduleTask</w:t>
      </w:r>
      <w:r>
        <w:t xml:space="preserve"> </w:t>
      </w:r>
      <w:r>
        <w:t xml:space="preserve">(</w:t>
      </w:r>
      <w:r>
        <w:rPr>
          <w:rStyle w:val="VerbatimChar"/>
        </w:rPr>
        <w:t xml:space="preserve">Nop.Core.Domain.ScheduleTasks</w:t>
      </w:r>
      <w:r>
        <w:t xml:space="preserve">) define: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Campo</w:t>
            </w:r>
          </w:p>
        </w:tc>
        <w:tc>
          <w:tcPr/>
          <w:p>
            <w:pPr>
              <w:pStyle w:val="Compact"/>
            </w:pPr>
            <w:r>
              <w:t xml:space="preserve">Significado</w:t>
            </w:r>
          </w:p>
        </w:tc>
      </w:tr>
      <w:tr>
        <w:tc>
          <w:tcPr/>
          <w:p>
            <w:pPr>
              <w:pStyle w:val="Compact"/>
            </w:pPr>
            <w:r>
              <w:rPr>
                <w:rStyle w:val="VerbatimChar"/>
              </w:rPr>
              <w:t xml:space="preserve">Name</w:t>
            </w:r>
          </w:p>
        </w:tc>
        <w:tc>
          <w:tcPr/>
          <w:p>
            <w:pPr>
              <w:pStyle w:val="Compact"/>
            </w:pPr>
            <w:r>
              <w:t xml:space="preserve">Nombre visible en el panel de administración</w:t>
            </w:r>
          </w:p>
        </w:tc>
      </w:tr>
      <w:tr>
        <w:tc>
          <w:tcPr/>
          <w:p>
            <w:pPr>
              <w:pStyle w:val="Compact"/>
            </w:pPr>
            <w:r>
              <w:rPr>
                <w:rStyle w:val="VerbatimChar"/>
              </w:rPr>
              <w:t xml:space="preserve">Type</w:t>
            </w:r>
          </w:p>
        </w:tc>
        <w:tc>
          <w:tcPr/>
          <w:p>
            <w:pPr>
              <w:pStyle w:val="Compact"/>
            </w:pPr>
            <w:r>
              <w:t xml:space="preserve">Nombre de tipo CLR que implementa</w:t>
            </w:r>
            <w:r>
              <w:t xml:space="preserve"> </w:t>
            </w:r>
            <w:r>
              <w:rPr>
                <w:rStyle w:val="VerbatimChar"/>
              </w:rPr>
              <w:t xml:space="preserve">IScheduleTask</w:t>
            </w:r>
          </w:p>
        </w:tc>
      </w:tr>
      <w:tr>
        <w:tc>
          <w:tcPr/>
          <w:p>
            <w:pPr>
              <w:pStyle w:val="Compact"/>
            </w:pPr>
            <w:r>
              <w:rPr>
                <w:rStyle w:val="VerbatimChar"/>
              </w:rPr>
              <w:t xml:space="preserve">Seconds</w:t>
            </w:r>
          </w:p>
        </w:tc>
        <w:tc>
          <w:tcPr/>
          <w:p>
            <w:pPr>
              <w:pStyle w:val="Compact"/>
            </w:pPr>
            <w:r>
              <w:t xml:space="preserve">Periodo en segundos</w:t>
            </w:r>
          </w:p>
        </w:tc>
      </w:tr>
      <w:tr>
        <w:tc>
          <w:tcPr/>
          <w:p>
            <w:pPr>
              <w:pStyle w:val="Compact"/>
            </w:pPr>
            <w:r>
              <w:rPr>
                <w:rStyle w:val="VerbatimChar"/>
              </w:rPr>
              <w:t xml:space="preserve">Enabled</w:t>
            </w:r>
          </w:p>
        </w:tc>
        <w:tc>
          <w:tcPr/>
          <w:p>
            <w:pPr>
              <w:pStyle w:val="Compact"/>
            </w:pPr>
            <w:r>
              <w:t xml:space="preserve">Si la tarea está activa</w:t>
            </w:r>
          </w:p>
        </w:tc>
      </w:tr>
      <w:tr>
        <w:tc>
          <w:tcPr/>
          <w:p>
            <w:pPr>
              <w:pStyle w:val="Compact"/>
            </w:pPr>
            <w:r>
              <w:rPr>
                <w:rStyle w:val="VerbatimChar"/>
              </w:rPr>
              <w:t xml:space="preserve">StopOnError</w:t>
            </w:r>
          </w:p>
        </w:tc>
        <w:tc>
          <w:tcPr/>
          <w:p>
            <w:pPr>
              <w:pStyle w:val="Compact"/>
            </w:pPr>
            <w:r>
              <w:t xml:space="preserve">Si debe desactivarse tras un error</w:t>
            </w:r>
          </w:p>
        </w:tc>
      </w:tr>
      <w:tr>
        <w:tc>
          <w:tcPr/>
          <w:p>
            <w:pPr>
              <w:pStyle w:val="Compact"/>
            </w:pPr>
            <w:r>
              <w:rPr>
                <w:rStyle w:val="VerbatimChar"/>
              </w:rPr>
              <w:t xml:space="preserve">LastStartUtc</w:t>
            </w:r>
            <w:r>
              <w:t xml:space="preserve">,</w:t>
            </w:r>
            <w:r>
              <w:t xml:space="preserve"> </w:t>
            </w:r>
            <w:r>
              <w:rPr>
                <w:rStyle w:val="VerbatimChar"/>
              </w:rPr>
              <w:t xml:space="preserve">LastEndUtc</w:t>
            </w:r>
            <w:r>
              <w:t xml:space="preserve">,</w:t>
            </w:r>
            <w:r>
              <w:t xml:space="preserve"> </w:t>
            </w:r>
            <w:r>
              <w:rPr>
                <w:rStyle w:val="VerbatimChar"/>
              </w:rPr>
              <w:t xml:space="preserve">LastSuccessUtc</w:t>
            </w:r>
          </w:p>
        </w:tc>
        <w:tc>
          <w:tcPr/>
          <w:p>
            <w:pPr>
              <w:pStyle w:val="Compact"/>
            </w:pPr>
            <w:r>
              <w:t xml:space="preserve">Marcas de última ejecución</w:t>
            </w:r>
          </w:p>
        </w:tc>
      </w:tr>
      <w:tr>
        <w:tc>
          <w:tcPr/>
          <w:p>
            <w:pPr>
              <w:pStyle w:val="Compact"/>
            </w:pPr>
            <w:r>
              <w:rPr>
                <w:rStyle w:val="VerbatimChar"/>
              </w:rPr>
              <w:t xml:space="preserve">LastEnabledUtc</w:t>
            </w:r>
          </w:p>
        </w:tc>
        <w:tc>
          <w:tcPr/>
          <w:p>
            <w:pPr>
              <w:pStyle w:val="Compact"/>
            </w:pPr>
            <w:r>
              <w:t xml:space="preserve">Marca de última activación</w:t>
            </w:r>
          </w:p>
        </w:tc>
      </w:tr>
    </w:tbl>
    <w:p>
      <w:pPr>
        <w:pStyle w:val="BodyText"/>
      </w:pPr>
      <w:r>
        <w:t xml:space="preserve">La interfaz</w:t>
      </w:r>
      <w:r>
        <w:t xml:space="preserve"> </w:t>
      </w:r>
      <w:r>
        <w:rPr>
          <w:rStyle w:val="VerbatimChar"/>
        </w:rPr>
        <w:t xml:space="preserve">IScheduleTask</w:t>
      </w:r>
      <w:r>
        <w:t xml:space="preserve"> </w:t>
      </w:r>
      <w:r>
        <w:t xml:space="preserve">(</w:t>
      </w:r>
      <w:r>
        <w:rPr>
          <w:rStyle w:val="VerbatimChar"/>
        </w:rPr>
        <w:t xml:space="preserve">Nop.Services.ScheduleTasks</w:t>
      </w:r>
      <w:r>
        <w:t xml:space="preserve">) declara</w:t>
      </w:r>
      <w:r>
        <w:t xml:space="preserve"> </w:t>
      </w:r>
      <w:r>
        <w:rPr>
          <w:rStyle w:val="VerbatimChar"/>
        </w:rPr>
        <w:t xml:space="preserve">ExecuteAsync()</w:t>
      </w:r>
      <w:r>
        <w:t xml:space="preserve">. El acceso a datos lo proporciona</w:t>
      </w:r>
      <w:r>
        <w:t xml:space="preserve"> </w:t>
      </w:r>
      <w:r>
        <w:rPr>
          <w:rStyle w:val="VerbatimChar"/>
        </w:rPr>
        <w:t xml:space="preserve">IScheduleTaskService</w:t>
      </w:r>
      <w:r>
        <w:t xml:space="preserve"> </w:t>
      </w:r>
      <w:r>
        <w:t xml:space="preserve">con</w:t>
      </w:r>
      <w:r>
        <w:t xml:space="preserve"> </w:t>
      </w:r>
      <w:r>
        <w:rPr>
          <w:rStyle w:val="VerbatimChar"/>
        </w:rPr>
        <w:t xml:space="preserve">GetAllTasksAsync()</w:t>
      </w:r>
      <w:r>
        <w:t xml:space="preserve"> </w:t>
      </w:r>
      <w:r>
        <w:t xml:space="preserve">y</w:t>
      </w:r>
      <w:r>
        <w:t xml:space="preserve"> </w:t>
      </w:r>
      <w:r>
        <w:rPr>
          <w:rStyle w:val="VerbatimChar"/>
        </w:rPr>
        <w:t xml:space="preserve">UpdateTaskAsync(ScheduleTask)</w:t>
      </w:r>
      <w:r>
        <w:t xml:space="preserve">.</w:t>
      </w:r>
    </w:p>
    <w:bookmarkEnd w:id="273"/>
    <w:bookmarkStart w:id="274" w:name="planificador"/>
    <w:p>
      <w:pPr>
        <w:pStyle w:val="Heading3"/>
      </w:pPr>
      <w:r>
        <w:t xml:space="preserve">Planificador</w:t>
      </w:r>
    </w:p>
    <w:p>
      <w:pPr>
        <w:pStyle w:val="FirstParagraph"/>
      </w:pPr>
      <w:r>
        <w:rPr>
          <w:rStyle w:val="VerbatimChar"/>
        </w:rPr>
        <w:t xml:space="preserve">ITaskScheduler</w:t>
      </w:r>
      <w:r>
        <w:t xml:space="preserve"> </w:t>
      </w:r>
      <w:r>
        <w:t xml:space="preserve">/</w:t>
      </w:r>
      <w:r>
        <w:t xml:space="preserve"> </w:t>
      </w:r>
      <w:r>
        <w:rPr>
          <w:rStyle w:val="VerbatimChar"/>
        </w:rPr>
        <w:t xml:space="preserve">TaskScheduler</w:t>
      </w:r>
      <w:r>
        <w:t xml:space="preserve"> </w:t>
      </w:r>
      <w:r>
        <w:t xml:space="preserve">(</w:t>
      </w:r>
      <w:r>
        <w:rPr>
          <w:rStyle w:val="VerbatimChar"/>
        </w:rPr>
        <w:t xml:space="preserve">Nop.Services.ScheduleTasks</w:t>
      </w:r>
      <w:r>
        <w:t xml:space="preserve">) prepara y arranca los hilos:</w:t>
      </w:r>
    </w:p>
    <w:p>
      <w:pPr>
        <w:pStyle w:val="Compact"/>
        <w:numPr>
          <w:ilvl w:val="0"/>
          <w:numId w:val="1093"/>
        </w:numPr>
      </w:pPr>
      <w:r>
        <w:rPr>
          <w:rStyle w:val="VerbatimChar"/>
        </w:rPr>
        <w:t xml:space="preserve">InitializeAsync()</w:t>
      </w:r>
      <w:r>
        <w:t xml:space="preserve"> </w:t>
      </w:r>
      <w:r>
        <w:t xml:space="preserve">comprueba que la base de datos esté instalada (</w:t>
      </w:r>
      <w:r>
        <w:rPr>
          <w:rStyle w:val="VerbatimChar"/>
        </w:rPr>
        <w:t xml:space="preserve">DataSettingsManager.IsDatabaseInstalled()</w:t>
      </w:r>
      <w:r>
        <w:t xml:space="preserve">) y que aún no haya hilos creados.</w:t>
      </w:r>
    </w:p>
    <w:p>
      <w:pPr>
        <w:pStyle w:val="Compact"/>
        <w:numPr>
          <w:ilvl w:val="0"/>
          <w:numId w:val="1093"/>
        </w:numPr>
      </w:pPr>
      <w:r>
        <w:t xml:space="preserve">Ordena las tareas por</w:t>
      </w:r>
      <w:r>
        <w:t xml:space="preserve"> </w:t>
      </w:r>
      <w:r>
        <w:rPr>
          <w:rStyle w:val="VerbatimChar"/>
        </w:rPr>
        <w:t xml:space="preserve">Seconds</w:t>
      </w:r>
      <w:r>
        <w:t xml:space="preserve">.</w:t>
      </w:r>
    </w:p>
    <w:p>
      <w:pPr>
        <w:pStyle w:val="Compact"/>
        <w:numPr>
          <w:ilvl w:val="0"/>
          <w:numId w:val="1093"/>
        </w:numPr>
      </w:pPr>
      <w:r>
        <w:t xml:space="preserve">Crea un</w:t>
      </w:r>
      <w:r>
        <w:t xml:space="preserve"> </w:t>
      </w:r>
      <w:r>
        <w:rPr>
          <w:rStyle w:val="VerbatimChar"/>
        </w:rPr>
        <w:t xml:space="preserve">TaskThread</w:t>
      </w:r>
      <w:r>
        <w:t xml:space="preserve"> </w:t>
      </w:r>
      <w:r>
        <w:t xml:space="preserve">por tarea con la URL de ejecución</w:t>
      </w:r>
      <w:r>
        <w:t xml:space="preserve"> </w:t>
      </w:r>
      <w:r>
        <w:rPr>
          <w:rStyle w:val="VerbatimChar"/>
        </w:rPr>
        <w:t xml:space="preserve">{store.Url}/scheduletask/runtask</w:t>
      </w:r>
      <w:r>
        <w:t xml:space="preserve"> </w:t>
      </w:r>
      <w:r>
        <w:t xml:space="preserve">(</w:t>
      </w:r>
      <w:r>
        <w:rPr>
          <w:rStyle w:val="VerbatimChar"/>
        </w:rPr>
        <w:t xml:space="preserve">NopTaskDefaults.ScheduleTaskPath</w:t>
      </w:r>
      <w:r>
        <w:t xml:space="preserve">).</w:t>
      </w:r>
    </w:p>
    <w:p>
      <w:pPr>
        <w:pStyle w:val="Compact"/>
        <w:numPr>
          <w:ilvl w:val="0"/>
          <w:numId w:val="1093"/>
        </w:numPr>
      </w:pPr>
      <w:r>
        <w:t xml:space="preserve">Calcula</w:t>
      </w:r>
      <w:r>
        <w:t xml:space="preserve"> </w:t>
      </w:r>
      <w:r>
        <w:rPr>
          <w:rStyle w:val="VerbatimChar"/>
        </w:rPr>
        <w:t xml:space="preserve">InitSeconds</w:t>
      </w:r>
      <w:r>
        <w:t xml:space="preserve">: ejecución inmediata si la última arrancada está vencida, o el tiempo restante hasta completar el periodo.</w:t>
      </w:r>
    </w:p>
    <w:p>
      <w:pPr>
        <w:pStyle w:val="Compact"/>
        <w:numPr>
          <w:ilvl w:val="0"/>
          <w:numId w:val="1093"/>
        </w:numPr>
      </w:pPr>
      <w:r>
        <w:rPr>
          <w:rStyle w:val="VerbatimChar"/>
        </w:rPr>
        <w:t xml:space="preserve">StartSchedulerAsync()</w:t>
      </w:r>
      <w:r>
        <w:t xml:space="preserve"> </w:t>
      </w:r>
      <w:r>
        <w:t xml:space="preserve">inicia todos los hilos con</w:t>
      </w:r>
      <w:r>
        <w:t xml:space="preserve"> </w:t>
      </w:r>
      <w:r>
        <w:rPr>
          <w:rStyle w:val="VerbatimChar"/>
        </w:rPr>
        <w:t xml:space="preserve">Task.WhenAll</w:t>
      </w:r>
      <w:r>
        <w:t xml:space="preserve">.</w:t>
      </w:r>
    </w:p>
    <w:p>
      <w:pPr>
        <w:pStyle w:val="FirstParagraph"/>
      </w:pPr>
      <w:r>
        <w:t xml:space="preserve">El tiempo de espera de cada ejecución procede de</w:t>
      </w:r>
      <w:r>
        <w:t xml:space="preserve"> </w:t>
      </w:r>
      <w:r>
        <w:rPr>
          <w:rStyle w:val="VerbatimChar"/>
        </w:rPr>
        <w:t xml:space="preserve">CommonConfig.ScheduleTaskRunTimeout</w:t>
      </w:r>
      <w:r>
        <w:t xml:space="preserve">, expresado en milisegundos y</w:t>
      </w:r>
      <w:r>
        <w:t xml:space="preserve"> </w:t>
      </w:r>
      <w:r>
        <w:rPr>
          <w:rStyle w:val="VerbatimChar"/>
        </w:rPr>
        <w:t xml:space="preserve">null</w:t>
      </w:r>
      <w:r>
        <w:t xml:space="preserve"> </w:t>
      </w:r>
      <w:r>
        <w:t xml:space="preserve">por defecto (Capítulo 32).</w:t>
      </w:r>
    </w:p>
    <w:bookmarkEnd w:id="274"/>
    <w:bookmarkStart w:id="275" w:name="ejecución"/>
    <w:p>
      <w:pPr>
        <w:pStyle w:val="Heading3"/>
      </w:pPr>
      <w:r>
        <w:t xml:space="preserve">Ejecución</w:t>
      </w:r>
    </w:p>
    <w:p>
      <w:pPr>
        <w:pStyle w:val="FirstParagraph"/>
      </w:pPr>
      <w:r>
        <w:rPr>
          <w:rStyle w:val="VerbatimChar"/>
        </w:rPr>
        <w:t xml:space="preserve">IScheduleTaskRunner</w:t>
      </w:r>
      <w:r>
        <w:t xml:space="preserve"> </w:t>
      </w:r>
      <w:r>
        <w:t xml:space="preserve">/</w:t>
      </w:r>
      <w:r>
        <w:t xml:space="preserve"> </w:t>
      </w:r>
      <w:r>
        <w:rPr>
          <w:rStyle w:val="VerbatimChar"/>
        </w:rPr>
        <w:t xml:space="preserve">ScheduleTaskRunner</w:t>
      </w:r>
      <w:r>
        <w:t xml:space="preserve"> </w:t>
      </w:r>
      <w:r>
        <w:t xml:space="preserve">ejecuta la tarea:</w:t>
      </w:r>
    </w:p>
    <w:p>
      <w:pPr>
        <w:pStyle w:val="SourceCode"/>
      </w:pPr>
      <w:r>
        <w:rPr>
          <w:rStyle w:val="NormalTok"/>
        </w:rPr>
        <w:t xml:space="preserve">await _locker</w:t>
      </w:r>
      <w:r>
        <w:rPr>
          <w:rStyle w:val="OperatorTok"/>
        </w:rPr>
        <w:t xml:space="preserve">.</w:t>
      </w:r>
      <w:r>
        <w:rPr>
          <w:rStyle w:val="FunctionTok"/>
        </w:rPr>
        <w:t xml:space="preserve">PerformActionWithLockAsync</w:t>
      </w:r>
      <w:r>
        <w:rPr>
          <w:rStyle w:val="OperatorTok"/>
        </w:rPr>
        <w:t xml:space="preserve">(</w:t>
      </w:r>
      <w:r>
        <w:br/>
      </w:r>
      <w:r>
        <w:rPr>
          <w:rStyle w:val="NormalTok"/>
        </w:rPr>
        <w:t xml:space="preserve">    scheduleTask</w:t>
      </w:r>
      <w:r>
        <w:rPr>
          <w:rStyle w:val="OperatorTok"/>
        </w:rPr>
        <w:t xml:space="preserve">.</w:t>
      </w:r>
      <w:r>
        <w:rPr>
          <w:rStyle w:val="FunctionTok"/>
        </w:rPr>
        <w:t xml:space="preserve">Type</w:t>
      </w:r>
      <w:r>
        <w:rPr>
          <w:rStyle w:val="OperatorTok"/>
        </w:rPr>
        <w:t xml:space="preserve">,</w:t>
      </w:r>
      <w:r>
        <w:rPr>
          <w:rStyle w:val="NormalTok"/>
        </w:rPr>
        <w:t xml:space="preserve"> expiration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PerformTaskAsync</w:t>
      </w:r>
      <w:r>
        <w:rPr>
          <w:rStyle w:val="OperatorTok"/>
        </w:rPr>
        <w:t xml:space="preserve">(</w:t>
      </w:r>
      <w:r>
        <w:rPr>
          <w:rStyle w:val="NormalTok"/>
        </w:rPr>
        <w:t xml:space="preserve">scheduleTask</w:t>
      </w:r>
      <w:r>
        <w:rPr>
          <w:rStyle w:val="OperatorTok"/>
        </w:rPr>
        <w:t xml:space="preserve">));</w:t>
      </w:r>
    </w:p>
    <w:p>
      <w:pPr>
        <w:pStyle w:val="FirstParagraph"/>
      </w:pPr>
      <w:r>
        <w:t xml:space="preserve">Puntos del flujo</w:t>
      </w:r>
      <w:r>
        <w:t xml:space="preserve"> </w:t>
      </w:r>
      <w:r>
        <w:rPr>
          <w:rStyle w:val="VerbatimChar"/>
        </w:rPr>
        <w:t xml:space="preserve">ExecuteAsync(ScheduleTask, forceRun, throwException, ensureRunOncePerPeriod)</w:t>
      </w:r>
      <w:r>
        <w:t xml:space="preserve">:</w:t>
      </w:r>
    </w:p>
    <w:p>
      <w:pPr>
        <w:pStyle w:val="Compact"/>
        <w:numPr>
          <w:ilvl w:val="0"/>
          <w:numId w:val="1094"/>
        </w:numPr>
      </w:pPr>
      <w:r>
        <w:t xml:space="preserve">Si la tarea está deshabilitada y no se fuerza la ejecución, no hace nada.</w:t>
      </w:r>
    </w:p>
    <w:p>
      <w:pPr>
        <w:pStyle w:val="Compact"/>
        <w:numPr>
          <w:ilvl w:val="0"/>
          <w:numId w:val="1094"/>
        </w:numPr>
      </w:pPr>
      <w:r>
        <w:rPr>
          <w:rStyle w:val="VerbatimChar"/>
        </w:rPr>
        <w:t xml:space="preserve">IsTaskAlreadyRunning</w:t>
      </w:r>
      <w:r>
        <w:t xml:space="preserve"> </w:t>
      </w:r>
      <w:r>
        <w:t xml:space="preserve">descarta ejecuciones concurrentes comparando</w:t>
      </w:r>
      <w:r>
        <w:t xml:space="preserve"> </w:t>
      </w:r>
      <w:r>
        <w:rPr>
          <w:rStyle w:val="VerbatimChar"/>
        </w:rPr>
        <w:t xml:space="preserve">LastStartUtc</w:t>
      </w:r>
      <w:r>
        <w:t xml:space="preserve"> </w:t>
      </w:r>
      <w:r>
        <w:t xml:space="preserve">con</w:t>
      </w:r>
      <w:r>
        <w:t xml:space="preserve"> </w:t>
      </w:r>
      <w:r>
        <w:rPr>
          <w:rStyle w:val="VerbatimChar"/>
        </w:rPr>
        <w:t xml:space="preserve">LastEndUtc</w:t>
      </w:r>
      <w:r>
        <w:t xml:space="preserve"> </w:t>
      </w:r>
      <w:r>
        <w:t xml:space="preserve">y el periodo</w:t>
      </w:r>
      <w:r>
        <w:t xml:space="preserve"> </w:t>
      </w:r>
      <w:r>
        <w:rPr>
          <w:rStyle w:val="VerbatimChar"/>
        </w:rPr>
        <w:t xml:space="preserve">Seconds</w:t>
      </w:r>
      <w:r>
        <w:t xml:space="preserve">.</w:t>
      </w:r>
    </w:p>
    <w:p>
      <w:pPr>
        <w:pStyle w:val="Compact"/>
        <w:numPr>
          <w:ilvl w:val="0"/>
          <w:numId w:val="1094"/>
        </w:numPr>
      </w:pPr>
      <w:r>
        <w:t xml:space="preserve">El bloqueo (</w:t>
      </w:r>
      <w:r>
        <w:rPr>
          <w:rStyle w:val="VerbatimChar"/>
        </w:rPr>
        <w:t xml:space="preserve">ILocker</w:t>
      </w:r>
      <w:r>
        <w:t xml:space="preserve">) tiene una expiración de</w:t>
      </w:r>
      <w:r>
        <w:t xml:space="preserve"> </w:t>
      </w:r>
      <w:r>
        <w:rPr>
          <w:rStyle w:val="VerbatimChar"/>
        </w:rPr>
        <w:t xml:space="preserve">min(Seconds, 300) - 1</w:t>
      </w:r>
      <w:r>
        <w:t xml:space="preserve"> </w:t>
      </w:r>
      <w:r>
        <w:t xml:space="preserve">segundos.</w:t>
      </w:r>
    </w:p>
    <w:p>
      <w:pPr>
        <w:pStyle w:val="Compact"/>
        <w:numPr>
          <w:ilvl w:val="0"/>
          <w:numId w:val="1094"/>
        </w:numPr>
      </w:pPr>
      <w:r>
        <w:rPr>
          <w:rStyle w:val="VerbatimChar"/>
        </w:rPr>
        <w:t xml:space="preserve">PerformTaskAsync</w:t>
      </w:r>
      <w:r>
        <w:t xml:space="preserve"> </w:t>
      </w:r>
      <w:r>
        <w:t xml:space="preserve">resuelve el tipo con</w:t>
      </w:r>
      <w:r>
        <w:t xml:space="preserve"> </w:t>
      </w:r>
      <w:r>
        <w:rPr>
          <w:rStyle w:val="VerbatimChar"/>
        </w:rPr>
        <w:t xml:space="preserve">Type.GetType</w:t>
      </w:r>
      <w:r>
        <w:t xml:space="preserve"> </w:t>
      </w:r>
      <w:r>
        <w:t xml:space="preserve">o</w:t>
      </w:r>
      <w:r>
        <w:t xml:space="preserve"> </w:t>
      </w:r>
      <w:r>
        <w:rPr>
          <w:rStyle w:val="VerbatimChar"/>
        </w:rPr>
        <w:t xml:space="preserve">AppDomain.CurrentDomain.GetAssemblies()</w:t>
      </w:r>
      <w:r>
        <w:t xml:space="preserve">, lo resuelve del contenedor y actualiza</w:t>
      </w:r>
      <w:r>
        <w:t xml:space="preserve"> </w:t>
      </w:r>
      <w:r>
        <w:rPr>
          <w:rStyle w:val="VerbatimChar"/>
        </w:rPr>
        <w:t xml:space="preserve">LastStartUtc</w:t>
      </w:r>
      <w:r>
        <w:t xml:space="preserve">,</w:t>
      </w:r>
      <w:r>
        <w:t xml:space="preserve"> </w:t>
      </w:r>
      <w:r>
        <w:rPr>
          <w:rStyle w:val="VerbatimChar"/>
        </w:rPr>
        <w:t xml:space="preserve">LastEndUtc</w:t>
      </w:r>
      <w:r>
        <w:t xml:space="preserve"> </w:t>
      </w:r>
      <w:r>
        <w:t xml:space="preserve">y</w:t>
      </w:r>
      <w:r>
        <w:t xml:space="preserve"> </w:t>
      </w:r>
      <w:r>
        <w:rPr>
          <w:rStyle w:val="VerbatimChar"/>
        </w:rPr>
        <w:t xml:space="preserve">LastSuccessUtc</w:t>
      </w:r>
      <w:r>
        <w:t xml:space="preserve">.</w:t>
      </w:r>
    </w:p>
    <w:p>
      <w:pPr>
        <w:pStyle w:val="Compact"/>
        <w:numPr>
          <w:ilvl w:val="0"/>
          <w:numId w:val="1094"/>
        </w:numPr>
      </w:pPr>
      <w:r>
        <w:t xml:space="preserve">En caso de error, desactiva la tarea si</w:t>
      </w:r>
      <w:r>
        <w:t xml:space="preserve"> </w:t>
      </w:r>
      <w:r>
        <w:rPr>
          <w:rStyle w:val="VerbatimChar"/>
        </w:rPr>
        <w:t xml:space="preserve">StopOnError</w:t>
      </w:r>
      <w:r>
        <w:t xml:space="preserve"> </w:t>
      </w:r>
      <w:r>
        <w:t xml:space="preserve">es verdadero y registra el fallo con</w:t>
      </w:r>
      <w:r>
        <w:t xml:space="preserve"> </w:t>
      </w:r>
      <w:r>
        <w:rPr>
          <w:rStyle w:val="VerbatimChar"/>
        </w:rPr>
        <w:t xml:space="preserve">ILogger.ErrorAsync</w:t>
      </w:r>
      <w:r>
        <w:t xml:space="preserve">.</w:t>
      </w:r>
    </w:p>
    <w:bookmarkEnd w:id="275"/>
    <w:bookmarkStart w:id="276" w:name="tareas-incluidas"/>
    <w:p>
      <w:pPr>
        <w:pStyle w:val="Heading3"/>
      </w:pPr>
      <w:r>
        <w:t xml:space="preserve">Tareas incluidas</w:t>
      </w:r>
    </w:p>
    <w:p>
      <w:pPr>
        <w:pStyle w:val="FirstParagraph"/>
      </w:pPr>
      <w:r>
        <w:t xml:space="preserve">La instalación crea las tareas en</w:t>
      </w:r>
      <w:r>
        <w:t xml:space="preserve"> </w:t>
      </w:r>
      <w:r>
        <w:rPr>
          <w:rStyle w:val="VerbatimChar"/>
        </w:rPr>
        <w:t xml:space="preserve">InstallRequiredData.InstallScheduleTasksAsync()</w:t>
      </w:r>
      <w:r>
        <w:t xml:space="preserve"> </w:t>
      </w:r>
      <w:r>
        <w:t xml:space="preserve">(</w:t>
      </w:r>
      <w:r>
        <w:rPr>
          <w:rStyle w:val="VerbatimChar"/>
        </w:rPr>
        <w:t xml:space="preserve">Libraries/Nop.Services/Installation/</w:t>
      </w:r>
      <w:r>
        <w:t xml:space="preserve">, línea 3422), invocado desde</w:t>
      </w:r>
      <w:r>
        <w:t xml:space="preserve"> </w:t>
      </w:r>
      <w:r>
        <w:rPr>
          <w:rStyle w:val="VerbatimChar"/>
        </w:rPr>
        <w:t xml:space="preserve">InstallationService</w:t>
      </w:r>
      <w:r>
        <w:t xml:space="preserve">. Entre ellas está</w:t>
      </w:r>
      <w:r>
        <w:t xml:space="preserve"> </w:t>
      </w:r>
      <w:r>
        <w:rPr>
          <w:rStyle w:val="VerbatimChar"/>
        </w:rPr>
        <w:t xml:space="preserve">QueuedMessagesSendTask</w:t>
      </w:r>
      <w:r>
        <w:t xml:space="preserve">, responsable del envío de la cola de correo (Capítulo 29).</w:t>
      </w:r>
    </w:p>
    <w:p>
      <w:pPr>
        <w:pStyle w:val="BodyText"/>
      </w:pPr>
      <w:r>
        <w:t xml:space="preserve">El arranque del planificador lo hace</w:t>
      </w:r>
      <w:r>
        <w:t xml:space="preserve"> </w:t>
      </w:r>
      <w:r>
        <w:rPr>
          <w:rStyle w:val="VerbatimChar"/>
        </w:rPr>
        <w:t xml:space="preserve">AppStartedConsumer</w:t>
      </w:r>
      <w:r>
        <w:t xml:space="preserve"> </w:t>
      </w:r>
      <w:r>
        <w:t xml:space="preserve">(</w:t>
      </w:r>
      <w:r>
        <w:rPr>
          <w:rStyle w:val="VerbatimChar"/>
        </w:rPr>
        <w:t xml:space="preserve">Presentation/Nop.Web.Framework/Infrastructure/AppStartedConsumer.cs</w:t>
      </w:r>
      <w:r>
        <w:t xml:space="preserve">), que al recibir</w:t>
      </w:r>
      <w:r>
        <w:t xml:space="preserve"> </w:t>
      </w:r>
      <w:r>
        <w:rPr>
          <w:rStyle w:val="VerbatimChar"/>
        </w:rPr>
        <w:t xml:space="preserve">AppStartedEvent</w:t>
      </w:r>
      <w:r>
        <w:t xml:space="preserve"> </w:t>
      </w:r>
      <w:r>
        <w:t xml:space="preserve">llama a</w:t>
      </w:r>
      <w:r>
        <w:t xml:space="preserve"> </w:t>
      </w:r>
      <w:r>
        <w:rPr>
          <w:rStyle w:val="VerbatimChar"/>
        </w:rPr>
        <w:t xml:space="preserve">_taskScheduler.InitializeAsync()</w:t>
      </w:r>
      <w:r>
        <w:t xml:space="preserve"> </w:t>
      </w:r>
      <w:r>
        <w:t xml:space="preserve">y</w:t>
      </w:r>
      <w:r>
        <w:t xml:space="preserve"> </w:t>
      </w:r>
      <w:r>
        <w:rPr>
          <w:rStyle w:val="VerbatimChar"/>
        </w:rPr>
        <w:t xml:space="preserve">StartSchedulerAsync()</w:t>
      </w:r>
      <w:r>
        <w:t xml:space="preserve">.</w:t>
      </w:r>
    </w:p>
    <w:bookmarkEnd w:id="276"/>
    <w:bookmarkStart w:id="277" w:name="cómo-añadir-una-tarea"/>
    <w:p>
      <w:pPr>
        <w:pStyle w:val="Heading3"/>
      </w:pPr>
      <w:r>
        <w:t xml:space="preserve">Cómo añadir una tarea</w:t>
      </w:r>
    </w:p>
    <w:p>
      <w:pPr>
        <w:pStyle w:val="Compact"/>
        <w:numPr>
          <w:ilvl w:val="0"/>
          <w:numId w:val="1095"/>
        </w:numPr>
      </w:pPr>
      <w:r>
        <w:t xml:space="preserve">Implementar</w:t>
      </w:r>
      <w:r>
        <w:t xml:space="preserve"> </w:t>
      </w:r>
      <w:r>
        <w:rPr>
          <w:rStyle w:val="VerbatimChar"/>
        </w:rPr>
        <w:t xml:space="preserve">IScheduleTask</w:t>
      </w:r>
      <w:r>
        <w:t xml:space="preserve"> </w:t>
      </w:r>
      <w:r>
        <w:t xml:space="preserve">con</w:t>
      </w:r>
      <w:r>
        <w:t xml:space="preserve"> </w:t>
      </w:r>
      <w:r>
        <w:rPr>
          <w:rStyle w:val="VerbatimChar"/>
        </w:rPr>
        <w:t xml:space="preserve">ExecuteAsync()</w:t>
      </w:r>
      <w:r>
        <w:t xml:space="preserve">.</w:t>
      </w:r>
    </w:p>
    <w:p>
      <w:pPr>
        <w:pStyle w:val="Compact"/>
        <w:numPr>
          <w:ilvl w:val="0"/>
          <w:numId w:val="1095"/>
        </w:numPr>
      </w:pPr>
      <w:r>
        <w:t xml:space="preserve">Registrar el tipo en el contenedor de dependencias.</w:t>
      </w:r>
    </w:p>
    <w:p>
      <w:pPr>
        <w:pStyle w:val="Compact"/>
        <w:numPr>
          <w:ilvl w:val="0"/>
          <w:numId w:val="1095"/>
        </w:numPr>
      </w:pPr>
      <w:r>
        <w:t xml:space="preserve">Insertar una fila en la tabla</w:t>
      </w:r>
      <w:r>
        <w:t xml:space="preserve"> </w:t>
      </w:r>
      <w:r>
        <w:rPr>
          <w:rStyle w:val="VerbatimChar"/>
        </w:rPr>
        <w:t xml:space="preserve">ScheduleTask</w:t>
      </w:r>
      <w:r>
        <w:t xml:space="preserve"> </w:t>
      </w:r>
      <w:r>
        <w:t xml:space="preserve">con el nombre de tipo completo y el periodo.</w:t>
      </w:r>
    </w:p>
    <w:p>
      <w:pPr>
        <w:pStyle w:val="FirstParagraph"/>
      </w:pPr>
      <w:r>
        <w:t xml:space="preserve">Los plugins crean esa fila en su migración. Ejemplo verificado:</w:t>
      </w:r>
      <w:r>
        <w:t xml:space="preserve"> </w:t>
      </w:r>
      <w:r>
        <w:rPr>
          <w:rStyle w:val="VerbatimChar"/>
        </w:rPr>
        <w:t xml:space="preserve">Plugins/Nop.Plugin.Tax.Avalara/Data/ScheduleTaskMigration.cs</w:t>
      </w:r>
      <w:r>
        <w:t xml:space="preserve">.</w:t>
      </w:r>
    </w:p>
    <w:bookmarkEnd w:id="277"/>
    <w:bookmarkStart w:id="278" w:name="fuentes-verificadas-3"/>
    <w:p>
      <w:pPr>
        <w:pStyle w:val="Heading3"/>
      </w:pPr>
      <w:r>
        <w:t xml:space="preserve">Fuentes verificadas</w:t>
      </w:r>
    </w:p>
    <w:p>
      <w:pPr>
        <w:pStyle w:val="Compact"/>
        <w:numPr>
          <w:ilvl w:val="0"/>
          <w:numId w:val="1096"/>
        </w:numPr>
      </w:pPr>
      <w:r>
        <w:rPr>
          <w:rStyle w:val="VerbatimChar"/>
        </w:rPr>
        <w:t xml:space="preserve">Libraries/Nop.Core/Domain/ScheduleTasks/ScheduleTask.cs</w:t>
      </w:r>
    </w:p>
    <w:p>
      <w:pPr>
        <w:pStyle w:val="Compact"/>
        <w:numPr>
          <w:ilvl w:val="0"/>
          <w:numId w:val="1096"/>
        </w:numPr>
      </w:pPr>
      <w:r>
        <w:rPr>
          <w:rStyle w:val="VerbatimChar"/>
        </w:rPr>
        <w:t xml:space="preserve">Libraries/Nop.Services/ScheduleTasks/TaskScheduler.cs</w:t>
      </w:r>
    </w:p>
    <w:p>
      <w:pPr>
        <w:pStyle w:val="Compact"/>
        <w:numPr>
          <w:ilvl w:val="0"/>
          <w:numId w:val="1096"/>
        </w:numPr>
      </w:pPr>
      <w:r>
        <w:rPr>
          <w:rStyle w:val="VerbatimChar"/>
        </w:rPr>
        <w:t xml:space="preserve">Libraries/Nop.Services/ScheduleTasks/ScheduleTaskRunner.cs</w:t>
      </w:r>
    </w:p>
    <w:p>
      <w:pPr>
        <w:pStyle w:val="Compact"/>
        <w:numPr>
          <w:ilvl w:val="0"/>
          <w:numId w:val="1096"/>
        </w:numPr>
      </w:pPr>
      <w:r>
        <w:rPr>
          <w:rStyle w:val="VerbatimChar"/>
        </w:rPr>
        <w:t xml:space="preserve">Libraries/Nop.Services/ScheduleTasks/NopTaskDefaults.cs</w:t>
      </w:r>
    </w:p>
    <w:p>
      <w:pPr>
        <w:pStyle w:val="Compact"/>
        <w:numPr>
          <w:ilvl w:val="0"/>
          <w:numId w:val="1096"/>
        </w:numPr>
      </w:pPr>
      <w:r>
        <w:rPr>
          <w:rStyle w:val="VerbatimChar"/>
        </w:rPr>
        <w:t xml:space="preserve">Libraries/Nop.Services/Installation/InstallRequiredData.cs</w:t>
      </w:r>
    </w:p>
    <w:p>
      <w:pPr>
        <w:pStyle w:val="Compact"/>
        <w:numPr>
          <w:ilvl w:val="0"/>
          <w:numId w:val="1096"/>
        </w:numPr>
      </w:pPr>
      <w:r>
        <w:rPr>
          <w:rStyle w:val="VerbatimChar"/>
        </w:rPr>
        <w:t xml:space="preserve">Presentation/Nop.Web.Framework/Infrastructure/AppStartedConsumer.cs</w:t>
      </w:r>
    </w:p>
    <w:p>
      <w:pPr>
        <w:pStyle w:val="Compact"/>
        <w:numPr>
          <w:ilvl w:val="0"/>
          <w:numId w:val="1096"/>
        </w:numPr>
      </w:pPr>
      <w:r>
        <w:rPr>
          <w:rStyle w:val="VerbatimChar"/>
        </w:rPr>
        <w:t xml:space="preserve">Plugins/Nop.Plugin.Tax.Avalara/Data/ScheduleTaskMigration.cs</w:t>
      </w:r>
    </w:p>
    <w:p>
      <w:pPr>
        <w:pStyle w:val="BlockText"/>
      </w:pPr>
      <w:r>
        <w:t xml:space="preserve">Fecha de consulta: 2026-10-17.</w:t>
      </w:r>
    </w:p>
    <w:bookmarkEnd w:id="278"/>
    <w:bookmarkEnd w:id="279"/>
    <w:bookmarkStart w:id="286" w:name="capitulo-27"/>
    <w:p>
      <w:pPr>
        <w:pStyle w:val="Heading2"/>
      </w:pPr>
      <w:r>
        <w:t xml:space="preserve">Capítulo 27 — Permisos, ACL y roles</w:t>
      </w:r>
    </w:p>
    <w:p>
      <w:pPr>
        <w:pStyle w:val="FirstParagraph"/>
      </w:pPr>
      <w:r>
        <w:t xml:space="preserve">Describe la definición de permisos en código, su asignación a roles de cliente, la autorización en el panel de administración y el ACL de entidades.</w:t>
      </w:r>
    </w:p>
    <w:p>
      <w:pPr>
        <w:pStyle w:val="BodyText"/>
      </w:pPr>
      <w:r>
        <w:rPr>
          <w:b/>
          <w:bCs/>
        </w:rPr>
        <w:t xml:space="preserve">Parte VIII — Capacidades transversales</w:t>
      </w:r>
      <w:r>
        <w:t xml:space="preserve"> </w:t>
      </w:r>
      <w:r>
        <w:t xml:space="preserve">· Nivel: Intermedio</w:t>
      </w:r>
    </w:p>
    <w:p>
      <w:pPr>
        <w:pStyle w:val="BodyText"/>
      </w:pPr>
      <w:r>
        <w:t xml:space="preserve">Este capítulo cubre el modelo de autorización de la 4.90.8: PermissionConfig, PermissionRecord, los atributos del área de administración y el control de acceso por entidad; Sirve para restringir quién puede operar cada parte del sistema; Los conceptos clave incluyen PermissionConfig, PermissionRecord, AuthorizeAdminAttribute y AclRecord; Prerrequisitos: capítulos 8 (tienda pública y administración) y 11 (diseño interno de un plugin); Caso de uso típico: restringir el acceso al panel de administración y controlar la visibilidad de entidades por rol.</w:t>
      </w:r>
    </w:p>
    <w:p>
      <w:pPr>
        <w:pStyle w:val="BodyText"/>
      </w:pPr>
      <w:r>
        <w:rPr>
          <w:b/>
          <w:bCs/>
        </w:rPr>
        <w:t xml:space="preserve">Trampas frecuentes:</w:t>
      </w:r>
    </w:p>
    <w:p>
      <w:pPr>
        <w:pStyle w:val="Compact"/>
        <w:numPr>
          <w:ilvl w:val="0"/>
          <w:numId w:val="1097"/>
        </w:numPr>
      </w:pPr>
      <w:r>
        <w:t xml:space="preserve">Un cliente sin rol asociado no supera</w:t>
      </w:r>
      <w:r>
        <w:t xml:space="preserve"> </w:t>
      </w:r>
      <w:r>
        <w:rPr>
          <w:rStyle w:val="VerbatimChar"/>
        </w:rPr>
        <w:t xml:space="preserve">AuthorizeAsync</w:t>
      </w:r>
      <w:r>
        <w:t xml:space="preserve">, aunque su correo esté verificado.</w:t>
      </w:r>
    </w:p>
    <w:p>
      <w:pPr>
        <w:pStyle w:val="Compact"/>
        <w:numPr>
          <w:ilvl w:val="0"/>
          <w:numId w:val="1097"/>
        </w:numPr>
      </w:pPr>
      <w:r>
        <w:rPr>
          <w:rStyle w:val="VerbatimChar"/>
        </w:rPr>
        <w:t xml:space="preserve">InsertPermissionsAsync()</w:t>
      </w:r>
      <w:r>
        <w:t xml:space="preserve"> </w:t>
      </w:r>
      <w:r>
        <w:t xml:space="preserve">crea permisos según</w:t>
      </w:r>
      <w:r>
        <w:t xml:space="preserve"> </w:t>
      </w:r>
      <w:r>
        <w:rPr>
          <w:rStyle w:val="VerbatimChar"/>
        </w:rPr>
        <w:t xml:space="preserve">PermissionConfig</w:t>
      </w:r>
      <w:r>
        <w:t xml:space="preserve">; eliminar permisos desde la base de datos sin retirar los mapeos deja filas huérfanas.</w:t>
      </w:r>
    </w:p>
    <w:p>
      <w:pPr>
        <w:pStyle w:val="Compact"/>
        <w:numPr>
          <w:ilvl w:val="0"/>
          <w:numId w:val="1097"/>
        </w:numPr>
      </w:pPr>
      <w:r>
        <w:rPr>
          <w:rStyle w:val="VerbatimChar"/>
        </w:rPr>
        <w:t xml:space="preserve">ApplyAcl</w:t>
      </w:r>
      <w:r>
        <w:t xml:space="preserve"> </w:t>
      </w:r>
      <w:r>
        <w:t xml:space="preserve">filtra consultas; no autoriza puntualmente. Para comprobar un solo elemento se usa</w:t>
      </w:r>
      <w:r>
        <w:t xml:space="preserve"> </w:t>
      </w:r>
      <w:r>
        <w:rPr>
          <w:rStyle w:val="VerbatimChar"/>
        </w:rPr>
        <w:t xml:space="preserve">AuthorizeAsync</w:t>
      </w:r>
      <w:r>
        <w:t xml:space="preserve">.</w:t>
      </w:r>
    </w:p>
    <w:p>
      <w:pPr>
        <w:pStyle w:val="Compact"/>
        <w:numPr>
          <w:ilvl w:val="0"/>
          <w:numId w:val="1097"/>
        </w:numPr>
      </w:pPr>
      <w:r>
        <w:rPr>
          <w:rStyle w:val="VerbatimChar"/>
        </w:rPr>
        <w:t xml:space="preserve">AuthorizeAdminAttribute</w:t>
      </w:r>
      <w:r>
        <w:t xml:space="preserve"> </w:t>
      </w:r>
      <w:r>
        <w:t xml:space="preserve">solo exige</w:t>
      </w:r>
      <w:r>
        <w:t xml:space="preserve"> </w:t>
      </w:r>
      <w:r>
        <w:rPr>
          <w:rStyle w:val="VerbatimChar"/>
        </w:rPr>
        <w:t xml:space="preserve">ACCESS_ADMIN_PANEL</w:t>
      </w:r>
      <w:r>
        <w:t xml:space="preserve">; los permisos de sección se comprueban con</w:t>
      </w:r>
      <w:r>
        <w:t xml:space="preserve"> </w:t>
      </w:r>
      <w:r>
        <w:rPr>
          <w:rStyle w:val="VerbatimChar"/>
        </w:rPr>
        <w:t xml:space="preserve">CheckPermissionAttribute</w:t>
      </w:r>
      <w:r>
        <w:t xml:space="preserve">.</w:t>
      </w:r>
    </w:p>
    <w:p>
      <w:pPr>
        <w:pStyle w:val="Compact"/>
        <w:numPr>
          <w:ilvl w:val="0"/>
          <w:numId w:val="1097"/>
        </w:numPr>
      </w:pPr>
      <w:r>
        <w:t xml:space="preserve">Los</w:t>
      </w:r>
      <w:r>
        <w:t xml:space="preserve"> </w:t>
      </w:r>
      <w:r>
        <w:rPr>
          <w:rStyle w:val="VerbatimChar"/>
        </w:rPr>
        <w:t xml:space="preserve">AclRecord</w:t>
      </w:r>
      <w:r>
        <w:t xml:space="preserve"> </w:t>
      </w:r>
      <w:r>
        <w:t xml:space="preserve">y</w:t>
      </w:r>
      <w:r>
        <w:t xml:space="preserve"> </w:t>
      </w:r>
      <w:r>
        <w:rPr>
          <w:rStyle w:val="VerbatimChar"/>
        </w:rPr>
        <w:t xml:space="preserve">StoreMapping</w:t>
      </w:r>
      <w:r>
        <w:t xml:space="preserve"> </w:t>
      </w:r>
      <w:r>
        <w:t xml:space="preserve">de una entidad se gestionan por separado: olvidar uno de los dos deja la entidad visible donde no corresponde.</w:t>
      </w:r>
    </w:p>
    <w:p>
      <w:r>
        <w:pict>
          <v:rect style="width:0;height:1.5pt" o:hralign="center" o:hrstd="t" o:hr="t"/>
        </w:pict>
      </w:r>
    </w:p>
    <w:p>
      <w:pPr>
        <w:pStyle w:val="FirstParagraph"/>
      </w:pPr>
      <w:r>
        <w:t xml:space="preserve">El modelo de autorización tiene dos ejes independientes: permisos de panel de administración asignados a roles de cliente, y ACL de entidades que controla la visibilidad de un elemento por rol. En la 4.90.8 los permisos se definen en</w:t>
      </w:r>
      <w:r>
        <w:t xml:space="preserve"> </w:t>
      </w:r>
      <w:r>
        <w:rPr>
          <w:rStyle w:val="VerbatimChar"/>
        </w:rPr>
        <w:t xml:space="preserve">PermissionConfig</w:t>
      </w:r>
      <w:r>
        <w:t xml:space="preserve"> </w:t>
      </w:r>
      <w:r>
        <w:t xml:space="preserve">mediante</w:t>
      </w:r>
      <w:r>
        <w:t xml:space="preserve"> </w:t>
      </w:r>
      <w:r>
        <w:rPr>
          <w:rStyle w:val="VerbatimChar"/>
        </w:rPr>
        <w:t xml:space="preserve">IPermissionConfigManager</w:t>
      </w:r>
      <w:r>
        <w:t xml:space="preserve">; no existe la clase</w:t>
      </w:r>
      <w:r>
        <w:t xml:space="preserve"> </w:t>
      </w:r>
      <w:r>
        <w:rPr>
          <w:rStyle w:val="VerbatimChar"/>
        </w:rPr>
        <w:t xml:space="preserve">StandardPermissionProvider</w:t>
      </w:r>
      <w:r>
        <w:t xml:space="preserve"> </w:t>
      </w:r>
      <w:r>
        <w:t xml:space="preserve">de versiones anteriores.</w:t>
      </w:r>
    </w:p>
    <w:bookmarkStart w:id="280" w:name="definición-de-permisos"/>
    <w:p>
      <w:pPr>
        <w:pStyle w:val="Heading3"/>
      </w:pPr>
      <w:r>
        <w:t xml:space="preserve">Definición de permisos</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Tipo</w:t>
            </w:r>
          </w:p>
        </w:tc>
        <w:tc>
          <w:tcPr/>
          <w:p>
            <w:pPr>
              <w:pStyle w:val="Compact"/>
            </w:pPr>
            <w:r>
              <w:t xml:space="preserve">Namespace</w:t>
            </w:r>
          </w:p>
        </w:tc>
        <w:tc>
          <w:tcPr/>
          <w:p>
            <w:pPr>
              <w:pStyle w:val="Compact"/>
            </w:pPr>
            <w:r>
              <w:t xml:space="preserve">Responsabilidad</w:t>
            </w:r>
          </w:p>
        </w:tc>
      </w:tr>
      <w:tr>
        <w:tc>
          <w:tcPr/>
          <w:p>
            <w:pPr>
              <w:pStyle w:val="Compact"/>
            </w:pPr>
            <w:r>
              <w:rPr>
                <w:rStyle w:val="VerbatimChar"/>
              </w:rPr>
              <w:t xml:space="preserve">PermissionRecord</w:t>
            </w:r>
          </w:p>
        </w:tc>
        <w:tc>
          <w:tcPr/>
          <w:p>
            <w:pPr>
              <w:pStyle w:val="Compact"/>
            </w:pPr>
            <w:r>
              <w:rPr>
                <w:rStyle w:val="VerbatimChar"/>
              </w:rPr>
              <w:t xml:space="preserve">Nop.Core.Domain.Security</w:t>
            </w:r>
          </w:p>
        </w:tc>
        <w:tc>
          <w:tcPr/>
          <w:p>
            <w:pPr>
              <w:pStyle w:val="Compact"/>
            </w:pPr>
            <w:r>
              <w:t xml:space="preserve">Permiso persistido con</w:t>
            </w:r>
            <w:r>
              <w:t xml:space="preserve"> </w:t>
            </w:r>
            <w:r>
              <w:rPr>
                <w:rStyle w:val="VerbatimChar"/>
              </w:rPr>
              <w:t xml:space="preserve">SystemName</w:t>
            </w:r>
          </w:p>
        </w:tc>
      </w:tr>
      <w:tr>
        <w:tc>
          <w:tcPr/>
          <w:p>
            <w:pPr>
              <w:pStyle w:val="Compact"/>
            </w:pPr>
            <w:r>
              <w:rPr>
                <w:rStyle w:val="VerbatimChar"/>
              </w:rPr>
              <w:t xml:space="preserve">PermissionConfig</w:t>
            </w:r>
          </w:p>
        </w:tc>
        <w:tc>
          <w:tcPr/>
          <w:p>
            <w:pPr>
              <w:pStyle w:val="Compact"/>
            </w:pPr>
            <w:r>
              <w:rPr>
                <w:rStyle w:val="VerbatimChar"/>
              </w:rPr>
              <w:t xml:space="preserve">Nop.Services.Security</w:t>
            </w:r>
          </w:p>
        </w:tc>
        <w:tc>
          <w:tcPr/>
          <w:p>
            <w:pPr>
              <w:pStyle w:val="Compact"/>
            </w:pPr>
            <w:r>
              <w:t xml:space="preserve">Definición en código:</w:t>
            </w:r>
            <w:r>
              <w:t xml:space="preserve"> </w:t>
            </w:r>
            <w:r>
              <w:rPr>
                <w:rStyle w:val="VerbatimChar"/>
              </w:rPr>
              <w:t xml:space="preserve">Name</w:t>
            </w:r>
            <w:r>
              <w:t xml:space="preserve">,</w:t>
            </w:r>
            <w:r>
              <w:t xml:space="preserve"> </w:t>
            </w:r>
            <w:r>
              <w:rPr>
                <w:rStyle w:val="VerbatimChar"/>
              </w:rPr>
              <w:t xml:space="preserve">SystemName</w:t>
            </w:r>
            <w:r>
              <w:t xml:space="preserve">,</w:t>
            </w:r>
            <w:r>
              <w:t xml:space="preserve"> </w:t>
            </w:r>
            <w:r>
              <w:rPr>
                <w:rStyle w:val="VerbatimChar"/>
              </w:rPr>
              <w:t xml:space="preserve">Category</w:t>
            </w:r>
            <w:r>
              <w:t xml:space="preserve">,</w:t>
            </w:r>
            <w:r>
              <w:t xml:space="preserve"> </w:t>
            </w:r>
            <w:r>
              <w:rPr>
                <w:rStyle w:val="VerbatimChar"/>
              </w:rPr>
              <w:t xml:space="preserve">DefaultCustomerRoles</w:t>
            </w:r>
          </w:p>
        </w:tc>
      </w:tr>
      <w:tr>
        <w:tc>
          <w:tcPr/>
          <w:p>
            <w:pPr>
              <w:pStyle w:val="Compact"/>
            </w:pPr>
            <w:r>
              <w:rPr>
                <w:rStyle w:val="VerbatimChar"/>
              </w:rPr>
              <w:t xml:space="preserve">StandardPermission</w:t>
            </w:r>
          </w:p>
        </w:tc>
        <w:tc>
          <w:tcPr/>
          <w:p>
            <w:pPr>
              <w:pStyle w:val="Compact"/>
            </w:pPr>
            <w:r>
              <w:rPr>
                <w:rStyle w:val="VerbatimChar"/>
              </w:rPr>
              <w:t xml:space="preserve">Nop.Services.Security</w:t>
            </w:r>
          </w:p>
        </w:tc>
        <w:tc>
          <w:tcPr/>
          <w:p>
            <w:pPr>
              <w:pStyle w:val="Compact"/>
            </w:pPr>
            <w:r>
              <w:t xml:space="preserve">Constantes de nombre del sistema</w:t>
            </w:r>
          </w:p>
        </w:tc>
      </w:tr>
      <w:tr>
        <w:tc>
          <w:tcPr/>
          <w:p>
            <w:pPr>
              <w:pStyle w:val="Compact"/>
            </w:pPr>
            <w:r>
              <w:rPr>
                <w:rStyle w:val="VerbatimChar"/>
              </w:rPr>
              <w:t xml:space="preserve">IPermissionConfigManager</w:t>
            </w:r>
            <w:r>
              <w:t xml:space="preserve"> </w:t>
            </w:r>
            <w:r>
              <w:t xml:space="preserve">/</w:t>
            </w:r>
            <w:r>
              <w:t xml:space="preserve"> </w:t>
            </w:r>
            <w:r>
              <w:rPr>
                <w:rStyle w:val="VerbatimChar"/>
              </w:rPr>
              <w:t xml:space="preserve">DefaultPermissionConfigManager</w:t>
            </w:r>
          </w:p>
        </w:tc>
        <w:tc>
          <w:tcPr/>
          <w:p>
            <w:pPr>
              <w:pStyle w:val="Compact"/>
            </w:pPr>
            <w:r>
              <w:rPr>
                <w:rStyle w:val="VerbatimChar"/>
              </w:rPr>
              <w:t xml:space="preserve">Nop.Services.Security</w:t>
            </w:r>
          </w:p>
        </w:tc>
        <w:tc>
          <w:tcPr/>
          <w:p>
            <w:pPr>
              <w:pStyle w:val="Compact"/>
            </w:pPr>
            <w:r>
              <w:t xml:space="preserve">Expone la configuración de permisos</w:t>
            </w:r>
          </w:p>
        </w:tc>
      </w:tr>
    </w:tbl>
    <w:p>
      <w:pPr>
        <w:pStyle w:val="BodyText"/>
      </w:pPr>
      <w:r>
        <w:rPr>
          <w:rStyle w:val="VerbatimChar"/>
        </w:rPr>
        <w:t xml:space="preserve">PermissionConfig</w:t>
      </w:r>
      <w:r>
        <w:t xml:space="preserve"> </w:t>
      </w:r>
      <w:r>
        <w:t xml:space="preserve">recibe en su constructor nombre, nombre de sistema, categoría y los nombres de rol de cliente que reciben el permiso por defecto.</w:t>
      </w:r>
    </w:p>
    <w:bookmarkEnd w:id="280"/>
    <w:bookmarkStart w:id="281" w:name="asignación-a-roles"/>
    <w:p>
      <w:pPr>
        <w:pStyle w:val="Heading3"/>
      </w:pPr>
      <w:r>
        <w:t xml:space="preserve">Asignación a roles</w:t>
      </w:r>
    </w:p>
    <w:p>
      <w:pPr>
        <w:pStyle w:val="Compact"/>
        <w:numPr>
          <w:ilvl w:val="0"/>
          <w:numId w:val="1098"/>
        </w:numPr>
      </w:pPr>
      <w:r>
        <w:rPr>
          <w:rStyle w:val="VerbatimChar"/>
        </w:rPr>
        <w:t xml:space="preserve">PermissionRecordCustomerRoleMapping</w:t>
      </w:r>
      <w:r>
        <w:t xml:space="preserve"> </w:t>
      </w:r>
      <w:r>
        <w:t xml:space="preserve">(</w:t>
      </w:r>
      <w:r>
        <w:rPr>
          <w:rStyle w:val="VerbatimChar"/>
        </w:rPr>
        <w:t xml:space="preserve">Nop.Core.Domain.Security</w:t>
      </w:r>
      <w:r>
        <w:t xml:space="preserve">) relaciona permiso y rol.</w:t>
      </w:r>
    </w:p>
    <w:p>
      <w:pPr>
        <w:pStyle w:val="Compact"/>
        <w:numPr>
          <w:ilvl w:val="0"/>
          <w:numId w:val="1098"/>
        </w:numPr>
      </w:pPr>
      <w:r>
        <w:rPr>
          <w:rStyle w:val="VerbatimChar"/>
        </w:rPr>
        <w:t xml:space="preserve">CustomerRole</w:t>
      </w:r>
      <w:r>
        <w:t xml:space="preserve"> </w:t>
      </w:r>
      <w:r>
        <w:t xml:space="preserve">(</w:t>
      </w:r>
      <w:r>
        <w:rPr>
          <w:rStyle w:val="VerbatimChar"/>
        </w:rPr>
        <w:t xml:space="preserve">Nop.Core.Domain.Customers</w:t>
      </w:r>
      <w:r>
        <w:t xml:space="preserve">) es el rol de cliente.</w:t>
      </w:r>
    </w:p>
    <w:p>
      <w:pPr>
        <w:pStyle w:val="Compact"/>
        <w:numPr>
          <w:ilvl w:val="0"/>
          <w:numId w:val="1098"/>
        </w:numPr>
      </w:pPr>
      <w:r>
        <w:rPr>
          <w:rStyle w:val="VerbatimChar"/>
        </w:rPr>
        <w:t xml:space="preserve">IPermissionService</w:t>
      </w:r>
      <w:r>
        <w:t xml:space="preserve"> </w:t>
      </w:r>
      <w:r>
        <w:t xml:space="preserve">(</w:t>
      </w:r>
      <w:r>
        <w:rPr>
          <w:rStyle w:val="VerbatimChar"/>
        </w:rPr>
        <w:t xml:space="preserve">Nop.Services.Security</w:t>
      </w:r>
      <w:r>
        <w:t xml:space="preserve">) gestiona el ciclo de vida.</w:t>
      </w:r>
    </w:p>
    <w:p>
      <w:pPr>
        <w:pStyle w:val="FirstParagraph"/>
      </w:pPr>
      <w:r>
        <w:t xml:space="preserve">Métodos principales de</w:t>
      </w:r>
      <w:r>
        <w:t xml:space="preserve"> </w:t>
      </w:r>
      <w:r>
        <w:rPr>
          <w:rStyle w:val="VerbatimChar"/>
        </w:rPr>
        <w:t xml:space="preserve">IPermissionService</w:t>
      </w:r>
      <w:r>
        <w:t xml:space="preserve">:</w:t>
      </w:r>
    </w:p>
    <w:p>
      <w:pPr>
        <w:pStyle w:val="SourceCode"/>
      </w:pPr>
      <w:r>
        <w:rPr>
          <w:rStyle w:val="NormalTok"/>
        </w:rPr>
        <w:t xml:space="preserve">Task</w:t>
      </w:r>
      <w:r>
        <w:rPr>
          <w:rStyle w:val="OperatorTok"/>
        </w:rPr>
        <w:t xml:space="preserve">&lt;</w:t>
      </w:r>
      <w:r>
        <w:rPr>
          <w:rStyle w:val="NormalTok"/>
        </w:rPr>
        <w:t xml:space="preserve">IList</w:t>
      </w:r>
      <w:r>
        <w:rPr>
          <w:rStyle w:val="OperatorTok"/>
        </w:rPr>
        <w:t xml:space="preserve">&lt;</w:t>
      </w:r>
      <w:r>
        <w:rPr>
          <w:rStyle w:val="NormalTok"/>
        </w:rPr>
        <w:t xml:space="preserve">PermissionRecord</w:t>
      </w:r>
      <w:r>
        <w:rPr>
          <w:rStyle w:val="OperatorTok"/>
        </w:rPr>
        <w:t xml:space="preserve">&gt;&gt;</w:t>
      </w:r>
      <w:r>
        <w:rPr>
          <w:rStyle w:val="NormalTok"/>
        </w:rPr>
        <w:t xml:space="preserve"> </w:t>
      </w:r>
      <w:r>
        <w:rPr>
          <w:rStyle w:val="FunctionTok"/>
        </w:rPr>
        <w:t xml:space="preserve">GetAllPermissionRecordsAsync</w:t>
      </w:r>
      <w:r>
        <w:rPr>
          <w:rStyle w:val="OperatorTok"/>
        </w:rPr>
        <w:t xml:space="preserve">();</w:t>
      </w:r>
      <w:r>
        <w:br/>
      </w:r>
      <w:r>
        <w:rPr>
          <w:rStyle w:val="NormalTok"/>
        </w:rPr>
        <w:t xml:space="preserve">Task </w:t>
      </w:r>
      <w:r>
        <w:rPr>
          <w:rStyle w:val="FunctionTok"/>
        </w:rPr>
        <w:t xml:space="preserve">InsertPermissionsAsync</w:t>
      </w:r>
      <w:r>
        <w:rPr>
          <w:rStyle w:val="OperatorTok"/>
        </w:rPr>
        <w:t xml:space="preserve">();</w:t>
      </w:r>
      <w:r>
        <w:rPr>
          <w:rStyle w:val="NormalTok"/>
        </w:rPr>
        <w:t xml:space="preserve">                            </w:t>
      </w:r>
      <w:r>
        <w:rPr>
          <w:rStyle w:val="CommentTok"/>
        </w:rPr>
        <w:t xml:space="preserve">// crea permisos desde PermissionConfig</w:t>
      </w:r>
      <w:r>
        <w:br/>
      </w:r>
      <w:r>
        <w:rPr>
          <w:rStyle w:val="NormalTok"/>
        </w:rPr>
        <w:t xml:space="preserve">Task </w:t>
      </w:r>
      <w:r>
        <w:rPr>
          <w:rStyle w:val="FunctionTok"/>
        </w:rPr>
        <w:t xml:space="preserve">InsertPermissionMappingAsync</w:t>
      </w:r>
      <w:r>
        <w:rPr>
          <w:rStyle w:val="OperatorTok"/>
        </w:rPr>
        <w:t xml:space="preserve">(</w:t>
      </w:r>
      <w:r>
        <w:rPr>
          <w:rStyle w:val="DataTypeTok"/>
        </w:rPr>
        <w:t xml:space="preserve">int</w:t>
      </w:r>
      <w:r>
        <w:rPr>
          <w:rStyle w:val="NormalTok"/>
        </w:rPr>
        <w:t xml:space="preserve"> customerRoleId</w:t>
      </w:r>
      <w:r>
        <w:rPr>
          <w:rStyle w:val="OperatorTok"/>
        </w:rPr>
        <w:t xml:space="preserve">,</w:t>
      </w:r>
      <w:r>
        <w:rPr>
          <w:rStyle w:val="NormalTok"/>
        </w:rPr>
        <w:t xml:space="preserve"> </w:t>
      </w:r>
      <w:r>
        <w:rPr>
          <w:rStyle w:val="KeywordTok"/>
        </w:rPr>
        <w:t xml:space="preserve">params</w:t>
      </w:r>
      <w:r>
        <w:rPr>
          <w:rStyle w:val="NormalTok"/>
        </w:rPr>
        <w:t xml:space="preserve"> </w:t>
      </w:r>
      <w:r>
        <w:rPr>
          <w:rStyle w:val="DataTypeTok"/>
        </w:rPr>
        <w:t xml:space="preserve">string</w:t>
      </w:r>
      <w:r>
        <w:rPr>
          <w:rStyle w:val="OperatorTok"/>
        </w:rPr>
        <w:t xml:space="preserve">[]</w:t>
      </w:r>
      <w:r>
        <w:rPr>
          <w:rStyle w:val="NormalTok"/>
        </w:rPr>
        <w:t xml:space="preserve"> permissions</w:t>
      </w:r>
      <w:r>
        <w:rPr>
          <w:rStyle w:val="OperatorTok"/>
        </w:rPr>
        <w:t xml:space="preserve">);</w:t>
      </w:r>
      <w:r>
        <w:br/>
      </w:r>
      <w:r>
        <w:rPr>
          <w:rStyle w:val="NormalTok"/>
        </w:rPr>
        <w:t xml:space="preserve">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AuthorizeAsync</w:t>
      </w:r>
      <w:r>
        <w:rPr>
          <w:rStyle w:val="OperatorTok"/>
        </w:rPr>
        <w:t xml:space="preserve">(</w:t>
      </w:r>
      <w:r>
        <w:rPr>
          <w:rStyle w:val="DataTypeTok"/>
        </w:rPr>
        <w:t xml:space="preserve">string</w:t>
      </w:r>
      <w:r>
        <w:rPr>
          <w:rStyle w:val="NormalTok"/>
        </w:rPr>
        <w:t xml:space="preserve"> permissionRecordSystemName</w:t>
      </w:r>
      <w:r>
        <w:rPr>
          <w:rStyle w:val="OperatorTok"/>
        </w:rPr>
        <w:t xml:space="preserve">);</w:t>
      </w:r>
      <w:r>
        <w:br/>
      </w:r>
      <w:r>
        <w:rPr>
          <w:rStyle w:val="NormalTok"/>
        </w:rPr>
        <w:t xml:space="preserve">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AuthorizeAsync</w:t>
      </w:r>
      <w:r>
        <w:rPr>
          <w:rStyle w:val="OperatorTok"/>
        </w:rPr>
        <w:t xml:space="preserve">(</w:t>
      </w:r>
      <w:r>
        <w:rPr>
          <w:rStyle w:val="DataTypeTok"/>
        </w:rPr>
        <w:t xml:space="preserve">string</w:t>
      </w:r>
      <w:r>
        <w:rPr>
          <w:rStyle w:val="NormalTok"/>
        </w:rPr>
        <w:t xml:space="preserve"> permissionRecordSystemName</w:t>
      </w:r>
      <w:r>
        <w:rPr>
          <w:rStyle w:val="OperatorTok"/>
        </w:rPr>
        <w:t xml:space="preserve">,</w:t>
      </w:r>
      <w:r>
        <w:rPr>
          <w:rStyle w:val="NormalTok"/>
        </w:rPr>
        <w:t xml:space="preserve"> Customer customer</w:t>
      </w:r>
      <w:r>
        <w:rPr>
          <w:rStyle w:val="OperatorTok"/>
        </w:rPr>
        <w:t xml:space="preserve">);</w:t>
      </w:r>
      <w:r>
        <w:br/>
      </w:r>
      <w:r>
        <w:rPr>
          <w:rStyle w:val="NormalTok"/>
        </w:rPr>
        <w:t xml:space="preserve">Task</w:t>
      </w:r>
      <w:r>
        <w:rPr>
          <w:rStyle w:val="OperatorTok"/>
        </w:rPr>
        <w:t xml:space="preserve">&lt;</w:t>
      </w:r>
      <w:r>
        <w:rPr>
          <w:rStyle w:val="NormalTok"/>
        </w:rPr>
        <w:t xml:space="preserve">IList</w:t>
      </w:r>
      <w:r>
        <w:rPr>
          <w:rStyle w:val="OperatorTok"/>
        </w:rPr>
        <w:t xml:space="preserve">&lt;</w:t>
      </w:r>
      <w:r>
        <w:rPr>
          <w:rStyle w:val="NormalTok"/>
        </w:rPr>
        <w:t xml:space="preserve">PermissionRecordCustomerRoleMapping</w:t>
      </w:r>
      <w:r>
        <w:rPr>
          <w:rStyle w:val="OperatorTok"/>
        </w:rPr>
        <w:t xml:space="preserve">&gt;&gt;</w:t>
      </w:r>
      <w:r>
        <w:rPr>
          <w:rStyle w:val="NormalTok"/>
        </w:rPr>
        <w:t xml:space="preserve"> </w:t>
      </w:r>
      <w:r>
        <w:rPr>
          <w:rStyle w:val="FunctionTok"/>
        </w:rPr>
        <w:t xml:space="preserve">GetMappingByPermissionRecordIdAsync</w:t>
      </w:r>
      <w:r>
        <w:rPr>
          <w:rStyle w:val="OperatorTok"/>
        </w:rPr>
        <w:t xml:space="preserve">(</w:t>
      </w:r>
      <w:r>
        <w:rPr>
          <w:rStyle w:val="DataTypeTok"/>
        </w:rPr>
        <w:t xml:space="preserve">int</w:t>
      </w:r>
      <w:r>
        <w:rPr>
          <w:rStyle w:val="NormalTok"/>
        </w:rPr>
        <w:t xml:space="preserve"> permissionId</w:t>
      </w:r>
      <w:r>
        <w:rPr>
          <w:rStyle w:val="OperatorTok"/>
        </w:rPr>
        <w:t xml:space="preserve">);</w:t>
      </w:r>
    </w:p>
    <w:bookmarkEnd w:id="281"/>
    <w:bookmarkStart w:id="282" w:name="X603d37ccbfae97e52fa1d2d5ae75f8832c47eb5"/>
    <w:p>
      <w:pPr>
        <w:pStyle w:val="Heading3"/>
      </w:pPr>
      <w:r>
        <w:t xml:space="preserve">Autorización en el panel de administración</w:t>
      </w:r>
    </w:p>
    <w:p>
      <w:pPr>
        <w:pStyle w:val="Compact"/>
        <w:numPr>
          <w:ilvl w:val="0"/>
          <w:numId w:val="1099"/>
        </w:numPr>
      </w:pPr>
      <w:r>
        <w:rPr>
          <w:rStyle w:val="VerbatimChar"/>
        </w:rPr>
        <w:t xml:space="preserve">AuthorizeAdminAttribute</w:t>
      </w:r>
      <w:r>
        <w:t xml:space="preserve"> </w:t>
      </w:r>
      <w:r>
        <w:t xml:space="preserve">exige el permiso</w:t>
      </w:r>
      <w:r>
        <w:t xml:space="preserve"> </w:t>
      </w:r>
      <w:r>
        <w:rPr>
          <w:rStyle w:val="VerbatimChar"/>
        </w:rPr>
        <w:t xml:space="preserve">StandardPermission.Security.ACCESS_ADMIN_PANEL</w:t>
      </w:r>
      <w:r>
        <w:t xml:space="preserve">.</w:t>
      </w:r>
    </w:p>
    <w:p>
      <w:pPr>
        <w:pStyle w:val="Compact"/>
        <w:numPr>
          <w:ilvl w:val="0"/>
          <w:numId w:val="1099"/>
        </w:numPr>
      </w:pPr>
      <w:r>
        <w:rPr>
          <w:rStyle w:val="VerbatimChar"/>
        </w:rPr>
        <w:t xml:space="preserve">CheckPermissionAttribute</w:t>
      </w:r>
      <w:r>
        <w:t xml:space="preserve"> </w:t>
      </w:r>
      <w:r>
        <w:t xml:space="preserve">comprueba un permiso concreto y admite</w:t>
      </w:r>
      <w:r>
        <w:t xml:space="preserve"> </w:t>
      </w:r>
      <w:r>
        <w:rPr>
          <w:rStyle w:val="VerbatimChar"/>
        </w:rPr>
        <w:t xml:space="preserve">CheckPermissionResultType</w:t>
      </w:r>
      <w:r>
        <w:t xml:space="preserve"> </w:t>
      </w:r>
      <w:r>
        <w:t xml:space="preserve">para decidir la respuesta ante denegación.</w:t>
      </w:r>
    </w:p>
    <w:p>
      <w:pPr>
        <w:pStyle w:val="Compact"/>
        <w:numPr>
          <w:ilvl w:val="0"/>
          <w:numId w:val="1099"/>
        </w:numPr>
      </w:pPr>
      <w:r>
        <w:t xml:space="preserve">Ambos atributos se aplican sobre acciones y controladores de</w:t>
      </w:r>
      <w:r>
        <w:t xml:space="preserve"> </w:t>
      </w:r>
      <w:r>
        <w:rPr>
          <w:rStyle w:val="VerbatimChar"/>
        </w:rPr>
        <w:t xml:space="preserve">Nop.Web.Areas.Admin</w:t>
      </w:r>
      <w:r>
        <w:t xml:space="preserve">.</w:t>
      </w:r>
    </w:p>
    <w:p>
      <w:pPr>
        <w:pStyle w:val="FirstParagraph"/>
      </w:pPr>
      <w:r>
        <w:t xml:space="preserve">El flujo de comprobación es: identificar al cliente, obtener sus roles, contrastarlos con los mapeos del permiso y devolver</w:t>
      </w:r>
      <w:r>
        <w:t xml:space="preserve"> </w:t>
      </w:r>
      <w:r>
        <w:rPr>
          <w:rStyle w:val="VerbatimChar"/>
        </w:rPr>
        <w:t xml:space="preserve">true</w:t>
      </w:r>
      <w:r>
        <w:t xml:space="preserve"> </w:t>
      </w:r>
      <w:r>
        <w:t xml:space="preserve">o</w:t>
      </w:r>
      <w:r>
        <w:t xml:space="preserve"> </w:t>
      </w:r>
      <w:r>
        <w:rPr>
          <w:rStyle w:val="VerbatimChar"/>
        </w:rPr>
        <w:t xml:space="preserve">false</w:t>
      </w:r>
      <w:r>
        <w:t xml:space="preserve">.</w:t>
      </w:r>
    </w:p>
    <w:bookmarkEnd w:id="282"/>
    <w:bookmarkStart w:id="283" w:name="acl-de-entidades"/>
    <w:p>
      <w:pPr>
        <w:pStyle w:val="Heading3"/>
      </w:pPr>
      <w:r>
        <w:t xml:space="preserve">ACL de entidades</w:t>
      </w:r>
    </w:p>
    <w:p>
      <w:pPr>
        <w:pStyle w:val="FirstParagraph"/>
      </w:pPr>
      <w:r>
        <w:rPr>
          <w:rStyle w:val="VerbatimChar"/>
        </w:rPr>
        <w:t xml:space="preserve">IAclService</w:t>
      </w:r>
      <w:r>
        <w:t xml:space="preserve"> </w:t>
      </w:r>
      <w:r>
        <w:t xml:space="preserve">(</w:t>
      </w:r>
      <w:r>
        <w:rPr>
          <w:rStyle w:val="VerbatimChar"/>
        </w:rPr>
        <w:t xml:space="preserve">Nop.Services.Security</w:t>
      </w:r>
      <w:r>
        <w:t xml:space="preserve">) aplica control de acceso a entidades que implementan</w:t>
      </w:r>
      <w:r>
        <w:t xml:space="preserve"> </w:t>
      </w:r>
      <w:r>
        <w:rPr>
          <w:rStyle w:val="VerbatimChar"/>
        </w:rPr>
        <w:t xml:space="preserve">IAclSupported</w:t>
      </w:r>
      <w:r>
        <w:t xml:space="preserve">. La entidad de persistencia es</w:t>
      </w:r>
      <w:r>
        <w:t xml:space="preserve"> </w:t>
      </w:r>
      <w:r>
        <w:rPr>
          <w:rStyle w:val="VerbatimChar"/>
        </w:rPr>
        <w:t xml:space="preserve">AclRecord</w:t>
      </w:r>
      <w:r>
        <w:t xml:space="preserve"> </w:t>
      </w:r>
      <w:r>
        <w:t xml:space="preserve">(</w:t>
      </w:r>
      <w:r>
        <w:rPr>
          <w:rStyle w:val="VerbatimChar"/>
        </w:rPr>
        <w:t xml:space="preserve">Nop.Core.Domain.Security</w:t>
      </w:r>
      <w:r>
        <w:t xml:space="preserve">).</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Método</w:t>
            </w:r>
          </w:p>
        </w:tc>
        <w:tc>
          <w:tcPr/>
          <w:p>
            <w:pPr>
              <w:pStyle w:val="Compact"/>
            </w:pPr>
            <w:r>
              <w:t xml:space="preserve">Responsabilidad</w:t>
            </w:r>
          </w:p>
        </w:tc>
      </w:tr>
      <w:tr>
        <w:tc>
          <w:tcPr/>
          <w:p>
            <w:pPr>
              <w:pStyle w:val="Compact"/>
            </w:pPr>
            <w:r>
              <w:rPr>
                <w:rStyle w:val="VerbatimChar"/>
              </w:rPr>
              <w:t xml:space="preserve">ApplyAcl&lt;TEntity&gt;(IQueryable&lt;TEntity&gt;, Customer)</w:t>
            </w:r>
          </w:p>
        </w:tc>
        <w:tc>
          <w:tcPr/>
          <w:p>
            <w:pPr>
              <w:pStyle w:val="Compact"/>
            </w:pPr>
            <w:r>
              <w:t xml:space="preserve">Filtra una consulta</w:t>
            </w:r>
          </w:p>
        </w:tc>
      </w:tr>
      <w:tr>
        <w:tc>
          <w:tcPr/>
          <w:p>
            <w:pPr>
              <w:pStyle w:val="Compact"/>
            </w:pPr>
            <w:r>
              <w:rPr>
                <w:rStyle w:val="VerbatimChar"/>
              </w:rPr>
              <w:t xml:space="preserve">GetAclRecordsAsync&lt;TEntity&gt;(TEntity)</w:t>
            </w:r>
          </w:p>
        </w:tc>
        <w:tc>
          <w:tcPr/>
          <w:p>
            <w:pPr>
              <w:pStyle w:val="Compact"/>
            </w:pPr>
            <w:r>
              <w:t xml:space="preserve">Lista los registros ACL de una entidad</w:t>
            </w:r>
          </w:p>
        </w:tc>
      </w:tr>
      <w:tr>
        <w:tc>
          <w:tcPr/>
          <w:p>
            <w:pPr>
              <w:pStyle w:val="Compact"/>
            </w:pPr>
            <w:r>
              <w:rPr>
                <w:rStyle w:val="VerbatimChar"/>
              </w:rPr>
              <w:t xml:space="preserve">InsertAclRecordAsync&lt;TEntity&gt;(TEntity, int customerRoleId)</w:t>
            </w:r>
          </w:p>
        </w:tc>
        <w:tc>
          <w:tcPr/>
          <w:p>
            <w:pPr>
              <w:pStyle w:val="Compact"/>
            </w:pPr>
            <w:r>
              <w:t xml:space="preserve">Añade un registro</w:t>
            </w:r>
          </w:p>
        </w:tc>
      </w:tr>
      <w:tr>
        <w:tc>
          <w:tcPr/>
          <w:p>
            <w:pPr>
              <w:pStyle w:val="Compact"/>
            </w:pPr>
            <w:r>
              <w:rPr>
                <w:rStyle w:val="VerbatimChar"/>
              </w:rPr>
              <w:t xml:space="preserve">SaveAclAsync&lt;TEntity&gt;(TEntity, IList&lt;int&gt;)</w:t>
            </w:r>
          </w:p>
        </w:tc>
        <w:tc>
          <w:tcPr/>
          <w:p>
            <w:pPr>
              <w:pStyle w:val="Compact"/>
            </w:pPr>
            <w:r>
              <w:t xml:space="preserve">Sustituye los roles permitidos</w:t>
            </w:r>
          </w:p>
        </w:tc>
      </w:tr>
      <w:tr>
        <w:tc>
          <w:tcPr/>
          <w:p>
            <w:pPr>
              <w:pStyle w:val="Compact"/>
            </w:pPr>
            <w:r>
              <w:rPr>
                <w:rStyle w:val="VerbatimChar"/>
              </w:rPr>
              <w:t xml:space="preserve">GetCustomerRoleIdsWithAccessAsync(int entityId, string entityName)</w:t>
            </w:r>
          </w:p>
        </w:tc>
        <w:tc>
          <w:tcPr/>
          <w:p>
            <w:pPr>
              <w:pStyle w:val="Compact"/>
            </w:pPr>
            <w:r>
              <w:t xml:space="preserve">Roles con acceso</w:t>
            </w:r>
          </w:p>
        </w:tc>
      </w:tr>
      <w:tr>
        <w:tc>
          <w:tcPr/>
          <w:p>
            <w:pPr>
              <w:pStyle w:val="Compact"/>
            </w:pPr>
            <w:r>
              <w:rPr>
                <w:rStyle w:val="VerbatimChar"/>
              </w:rPr>
              <w:t xml:space="preserve">AuthorizeAsync&lt;TEntity&gt;(TEntity, Customer)</w:t>
            </w:r>
          </w:p>
        </w:tc>
        <w:tc>
          <w:tcPr/>
          <w:p>
            <w:pPr>
              <w:pStyle w:val="Compact"/>
            </w:pPr>
            <w:r>
              <w:t xml:space="preserve">Comprueba autorización</w:t>
            </w:r>
          </w:p>
        </w:tc>
      </w:tr>
    </w:tbl>
    <w:p>
      <w:pPr>
        <w:pStyle w:val="BodyText"/>
      </w:pPr>
      <w:r>
        <w:t xml:space="preserve">No existe</w:t>
      </w:r>
      <w:r>
        <w:t xml:space="preserve"> </w:t>
      </w:r>
      <w:r>
        <w:rPr>
          <w:rStyle w:val="VerbatimChar"/>
        </w:rPr>
        <w:t xml:space="preserve">GetAccessControlList</w:t>
      </w:r>
      <w:r>
        <w:t xml:space="preserve">; el método equivalente para lectura es</w:t>
      </w:r>
      <w:r>
        <w:t xml:space="preserve"> </w:t>
      </w:r>
      <w:r>
        <w:rPr>
          <w:rStyle w:val="VerbatimChar"/>
        </w:rPr>
        <w:t xml:space="preserve">GetAclRecordsAsync</w:t>
      </w:r>
      <w:r>
        <w:t xml:space="preserve">.</w:t>
      </w:r>
    </w:p>
    <w:bookmarkEnd w:id="283"/>
    <w:bookmarkStart w:id="284" w:name="relación-con-tiendas"/>
    <w:p>
      <w:pPr>
        <w:pStyle w:val="Heading3"/>
      </w:pPr>
      <w:r>
        <w:t xml:space="preserve">Relación con tiendas</w:t>
      </w:r>
    </w:p>
    <w:p>
      <w:pPr>
        <w:pStyle w:val="FirstParagraph"/>
      </w:pPr>
      <w:r>
        <w:t xml:space="preserve">El filtrado por tienda (Capítulo 23) es un eje adicional, no una sustitución: una entidad puede estar publicada en una tienda y, dentro de ella, visible solo para determinados roles.</w:t>
      </w:r>
    </w:p>
    <w:bookmarkEnd w:id="284"/>
    <w:bookmarkStart w:id="285" w:name="fuentes-verificadas-4"/>
    <w:p>
      <w:pPr>
        <w:pStyle w:val="Heading3"/>
      </w:pPr>
      <w:r>
        <w:t xml:space="preserve">Fuentes verificadas</w:t>
      </w:r>
    </w:p>
    <w:p>
      <w:pPr>
        <w:pStyle w:val="Compact"/>
        <w:numPr>
          <w:ilvl w:val="0"/>
          <w:numId w:val="1100"/>
        </w:numPr>
      </w:pPr>
      <w:r>
        <w:rPr>
          <w:rStyle w:val="VerbatimChar"/>
        </w:rPr>
        <w:t xml:space="preserve">Libraries/Nop.Core/Domain/Security/PermissionRecord.cs</w:t>
      </w:r>
    </w:p>
    <w:p>
      <w:pPr>
        <w:pStyle w:val="Compact"/>
        <w:numPr>
          <w:ilvl w:val="0"/>
          <w:numId w:val="1100"/>
        </w:numPr>
      </w:pPr>
      <w:r>
        <w:rPr>
          <w:rStyle w:val="VerbatimChar"/>
        </w:rPr>
        <w:t xml:space="preserve">Libraries/Nop.Core/Domain/Security/AclRecord.cs</w:t>
      </w:r>
    </w:p>
    <w:p>
      <w:pPr>
        <w:pStyle w:val="Compact"/>
        <w:numPr>
          <w:ilvl w:val="0"/>
          <w:numId w:val="1100"/>
        </w:numPr>
      </w:pPr>
      <w:r>
        <w:rPr>
          <w:rStyle w:val="VerbatimChar"/>
        </w:rPr>
        <w:t xml:space="preserve">Libraries/Nop.Services/Security/PermissionConfig.cs</w:t>
      </w:r>
    </w:p>
    <w:p>
      <w:pPr>
        <w:pStyle w:val="Compact"/>
        <w:numPr>
          <w:ilvl w:val="0"/>
          <w:numId w:val="1100"/>
        </w:numPr>
      </w:pPr>
      <w:r>
        <w:rPr>
          <w:rStyle w:val="VerbatimChar"/>
        </w:rPr>
        <w:t xml:space="preserve">Libraries/Nop.Services/Security/IPermissionService.cs</w:t>
      </w:r>
    </w:p>
    <w:p>
      <w:pPr>
        <w:pStyle w:val="Compact"/>
        <w:numPr>
          <w:ilvl w:val="0"/>
          <w:numId w:val="1100"/>
        </w:numPr>
      </w:pPr>
      <w:r>
        <w:rPr>
          <w:rStyle w:val="VerbatimChar"/>
        </w:rPr>
        <w:t xml:space="preserve">Libraries/Nop.Services/Security/IAclService.cs</w:t>
      </w:r>
    </w:p>
    <w:p>
      <w:pPr>
        <w:pStyle w:val="Compact"/>
        <w:numPr>
          <w:ilvl w:val="0"/>
          <w:numId w:val="1100"/>
        </w:numPr>
      </w:pPr>
      <w:r>
        <w:rPr>
          <w:rStyle w:val="VerbatimChar"/>
        </w:rPr>
        <w:t xml:space="preserve">Libraries/Nop.Services/Security/DefaultPermissionConfigManager.cs</w:t>
      </w:r>
    </w:p>
    <w:p>
      <w:pPr>
        <w:pStyle w:val="Compact"/>
        <w:numPr>
          <w:ilvl w:val="0"/>
          <w:numId w:val="1100"/>
        </w:numPr>
      </w:pPr>
      <w:r>
        <w:rPr>
          <w:rStyle w:val="VerbatimChar"/>
        </w:rPr>
        <w:t xml:space="preserve">Presentation/Nop.Web.Framework/Mvc/Filters/AuthorizeAdminAttribute.cs</w:t>
      </w:r>
    </w:p>
    <w:p>
      <w:pPr>
        <w:pStyle w:val="Compact"/>
        <w:numPr>
          <w:ilvl w:val="0"/>
          <w:numId w:val="1100"/>
        </w:numPr>
      </w:pPr>
      <w:r>
        <w:rPr>
          <w:rStyle w:val="VerbatimChar"/>
        </w:rPr>
        <w:t xml:space="preserve">Presentation/Nop.Web.Framework/Mvc/Filters/CheckPermissionAttribute.cs</w:t>
      </w:r>
    </w:p>
    <w:p>
      <w:pPr>
        <w:pStyle w:val="BlockText"/>
      </w:pPr>
      <w:r>
        <w:t xml:space="preserve">Fecha de consulta: 2026-10-17.</w:t>
      </w:r>
    </w:p>
    <w:bookmarkEnd w:id="285"/>
    <w:bookmarkEnd w:id="286"/>
    <w:bookmarkStart w:id="293" w:name="capitulo-28"/>
    <w:p>
      <w:pPr>
        <w:pStyle w:val="Heading2"/>
      </w:pPr>
      <w:r>
        <w:t xml:space="preserve">Capítulo 28 — Diagnóstico y registro</w:t>
      </w:r>
    </w:p>
    <w:p>
      <w:pPr>
        <w:pStyle w:val="FirstParagraph"/>
      </w:pPr>
      <w:r>
        <w:t xml:space="preserve">Describe la interfaz de registro, los niveles con su valor numérico, la entidad de registro, los eventos internos y el manejo de excepciones.</w:t>
      </w:r>
    </w:p>
    <w:p>
      <w:pPr>
        <w:pStyle w:val="BodyText"/>
      </w:pPr>
      <w:r>
        <w:rPr>
          <w:b/>
          <w:bCs/>
        </w:rPr>
        <w:t xml:space="preserve">Parte VIII — Capacidades transversales</w:t>
      </w:r>
      <w:r>
        <w:t xml:space="preserve"> </w:t>
      </w:r>
      <w:r>
        <w:t xml:space="preserve">· Nivel: Intermedio</w:t>
      </w:r>
    </w:p>
    <w:p>
      <w:pPr>
        <w:pStyle w:val="BodyText"/>
      </w:pPr>
      <w:r>
        <w:t xml:space="preserve">Este capítulo cubre el registro de diagnóstico con ILogger y DefaultLogger, los niveles de registro, la publicación y consumo de eventos y el manejador de excepciones de la aplicación; Sirve para diagnosticar errores en ejecución sin perder trazabilidad; Los conceptos clave incluyen ILogger, DefaultLogger, LogLevel e IEventPublisher; Prerrequisitos: capítulos 5 (inyección de dependencias) y 14 (sistema de eventos); Caso de uso típico: diagnosticar errores en producción y registrar eventos de dominio de forma controlada.</w:t>
      </w:r>
    </w:p>
    <w:p>
      <w:pPr>
        <w:pStyle w:val="BodyText"/>
      </w:pPr>
      <w:r>
        <w:rPr>
          <w:b/>
          <w:bCs/>
        </w:rPr>
        <w:t xml:space="preserve">Trampas frecuentes:</w:t>
      </w:r>
    </w:p>
    <w:p>
      <w:pPr>
        <w:pStyle w:val="Compact"/>
        <w:numPr>
          <w:ilvl w:val="0"/>
          <w:numId w:val="1101"/>
        </w:numPr>
      </w:pPr>
      <w:r>
        <w:rPr>
          <w:rStyle w:val="VerbatimChar"/>
        </w:rPr>
        <w:t xml:space="preserve">DefaultLogger.IsEnabled</w:t>
      </w:r>
      <w:r>
        <w:t xml:space="preserve"> </w:t>
      </w:r>
      <w:r>
        <w:t xml:space="preserve">desactiva</w:t>
      </w:r>
      <w:r>
        <w:t xml:space="preserve"> </w:t>
      </w:r>
      <w:r>
        <w:rPr>
          <w:rStyle w:val="VerbatimChar"/>
        </w:rPr>
        <w:t xml:space="preserve">Debug</w:t>
      </w:r>
      <w:r>
        <w:t xml:space="preserve">; cualquier dependencia de ese nivel no producirá salida.</w:t>
      </w:r>
    </w:p>
    <w:p>
      <w:pPr>
        <w:pStyle w:val="Compact"/>
        <w:numPr>
          <w:ilvl w:val="0"/>
          <w:numId w:val="1101"/>
        </w:numPr>
      </w:pPr>
      <w:r>
        <w:t xml:space="preserve">Los mensajes de</w:t>
      </w:r>
      <w:r>
        <w:t xml:space="preserve"> </w:t>
      </w:r>
      <w:r>
        <w:rPr>
          <w:rStyle w:val="VerbatimChar"/>
        </w:rPr>
        <w:t xml:space="preserve">ErrorAsync</w:t>
      </w:r>
      <w:r>
        <w:t xml:space="preserve"> </w:t>
      </w:r>
      <w:r>
        <w:t xml:space="preserve">con excepción incluyen el detalle completo; no deben contener datos sensibles del cliente.</w:t>
      </w:r>
    </w:p>
    <w:p>
      <w:pPr>
        <w:pStyle w:val="Compact"/>
        <w:numPr>
          <w:ilvl w:val="0"/>
          <w:numId w:val="1101"/>
        </w:numPr>
      </w:pPr>
      <w:r>
        <w:t xml:space="preserve">Sin base de datos instalada, el manejador de excepciones no escribe en</w:t>
      </w:r>
      <w:r>
        <w:t xml:space="preserve"> </w:t>
      </w:r>
      <w:r>
        <w:rPr>
          <w:rStyle w:val="VerbatimChar"/>
        </w:rPr>
        <w:t xml:space="preserve">Log</w:t>
      </w:r>
      <w:r>
        <w:t xml:space="preserve">: el error solo llega a la página.</w:t>
      </w:r>
    </w:p>
    <w:p>
      <w:pPr>
        <w:pStyle w:val="Compact"/>
        <w:numPr>
          <w:ilvl w:val="0"/>
          <w:numId w:val="1101"/>
        </w:numPr>
      </w:pPr>
      <w:r>
        <w:t xml:space="preserve">Una excepción en un consumidor de eventos queda registrada y no detiene el resto, salvo en</w:t>
      </w:r>
      <w:r>
        <w:t xml:space="preserve"> </w:t>
      </w:r>
      <w:r>
        <w:rPr>
          <w:rStyle w:val="VerbatimChar"/>
        </w:rPr>
        <w:t xml:space="preserve">AppStartedEvent</w:t>
      </w:r>
      <w:r>
        <w:t xml:space="preserve">, que sí se propaga.</w:t>
      </w:r>
    </w:p>
    <w:p>
      <w:pPr>
        <w:pStyle w:val="Compact"/>
        <w:numPr>
          <w:ilvl w:val="0"/>
          <w:numId w:val="1101"/>
        </w:numPr>
      </w:pPr>
      <w:r>
        <w:t xml:space="preserve">Usar</w:t>
      </w:r>
      <w:r>
        <w:t xml:space="preserve"> </w:t>
      </w:r>
      <w:r>
        <w:rPr>
          <w:rStyle w:val="VerbatimChar"/>
        </w:rPr>
        <w:t xml:space="preserve">InformationAsync</w:t>
      </w:r>
      <w:r>
        <w:t xml:space="preserve"> </w:t>
      </w:r>
      <w:r>
        <w:t xml:space="preserve">para errores distorsiona el filtro por nivel en el panel de administración.</w:t>
      </w:r>
    </w:p>
    <w:p>
      <w:r>
        <w:pict>
          <v:rect style="width:0;height:1.5pt" o:hralign="center" o:hrstd="t" o:hr="t"/>
        </w:pict>
      </w:r>
    </w:p>
    <w:p>
      <w:pPr>
        <w:pStyle w:val="FirstParagraph"/>
      </w:pPr>
      <w:r>
        <w:t xml:space="preserve">El registro de diagnóstico se centraliza en</w:t>
      </w:r>
      <w:r>
        <w:t xml:space="preserve"> </w:t>
      </w:r>
      <w:r>
        <w:rPr>
          <w:rStyle w:val="VerbatimChar"/>
        </w:rPr>
        <w:t xml:space="preserve">ILogger</w:t>
      </w:r>
      <w:r>
        <w:t xml:space="preserve">, con</w:t>
      </w:r>
      <w:r>
        <w:t xml:space="preserve"> </w:t>
      </w:r>
      <w:r>
        <w:rPr>
          <w:rStyle w:val="VerbatimChar"/>
        </w:rPr>
        <w:t xml:space="preserve">DefaultLogger</w:t>
      </w:r>
      <w:r>
        <w:t xml:space="preserve"> </w:t>
      </w:r>
      <w:r>
        <w:t xml:space="preserve">como implementación por defecto. En la 4.90.8 estos tipos viven en el namespace</w:t>
      </w:r>
      <w:r>
        <w:t xml:space="preserve"> </w:t>
      </w:r>
      <w:r>
        <w:rPr>
          <w:rStyle w:val="VerbatimChar"/>
        </w:rPr>
        <w:t xml:space="preserve">Nop.Services.Logging</w:t>
      </w:r>
      <w:r>
        <w:t xml:space="preserve">; no existe ningún namespace</w:t>
      </w:r>
      <w:r>
        <w:t xml:space="preserve"> </w:t>
      </w:r>
      <w:r>
        <w:rPr>
          <w:rStyle w:val="VerbatimChar"/>
        </w:rPr>
        <w:t xml:space="preserve">Nop.Logging</w:t>
      </w:r>
      <w:r>
        <w:t xml:space="preserve">. Este capítulo cubre el logger, los niveles, los eventos internos y el manejo de excepciones de la aplicación.</w:t>
      </w:r>
    </w:p>
    <w:bookmarkStart w:id="287" w:name="interfaz-de-registro"/>
    <w:p>
      <w:pPr>
        <w:pStyle w:val="Heading3"/>
      </w:pPr>
      <w:r>
        <w:t xml:space="preserve">Interfaz de registro</w:t>
      </w:r>
    </w:p>
    <w:p>
      <w:pPr>
        <w:pStyle w:val="FirstParagraph"/>
      </w:pPr>
      <w:r>
        <w:rPr>
          <w:rStyle w:val="VerbatimChar"/>
        </w:rPr>
        <w:t xml:space="preserve">ILogger</w:t>
      </w:r>
      <w:r>
        <w:t xml:space="preserve"> </w:t>
      </w:r>
      <w:r>
        <w:t xml:space="preserve">(</w:t>
      </w:r>
      <w:r>
        <w:rPr>
          <w:rStyle w:val="VerbatimChar"/>
        </w:rPr>
        <w:t xml:space="preserve">Nop.Services.Logging</w:t>
      </w:r>
      <w:r>
        <w:t xml:space="preserve">) declara, entre otros:</w:t>
      </w:r>
    </w:p>
    <w:p>
      <w:pPr>
        <w:pStyle w:val="SourceCode"/>
      </w:pPr>
      <w:r>
        <w:rPr>
          <w:rStyle w:val="DataTypeTok"/>
        </w:rPr>
        <w:t xml:space="preserve">bool</w:t>
      </w:r>
      <w:r>
        <w:rPr>
          <w:rStyle w:val="NormalTok"/>
        </w:rPr>
        <w:t xml:space="preserve"> </w:t>
      </w:r>
      <w:r>
        <w:rPr>
          <w:rStyle w:val="FunctionTok"/>
        </w:rPr>
        <w:t xml:space="preserve">IsEnabled</w:t>
      </w:r>
      <w:r>
        <w:rPr>
          <w:rStyle w:val="OperatorTok"/>
        </w:rPr>
        <w:t xml:space="preserve">(</w:t>
      </w:r>
      <w:r>
        <w:rPr>
          <w:rStyle w:val="NormalTok"/>
        </w:rPr>
        <w:t xml:space="preserve">LogLevel level</w:t>
      </w:r>
      <w:r>
        <w:rPr>
          <w:rStyle w:val="OperatorTok"/>
        </w:rPr>
        <w:t xml:space="preserve">);</w:t>
      </w:r>
      <w:r>
        <w:br/>
      </w:r>
      <w:r>
        <w:rPr>
          <w:rStyle w:val="NormalTok"/>
        </w:rPr>
        <w:t xml:space="preserve">Task </w:t>
      </w:r>
      <w:r>
        <w:rPr>
          <w:rStyle w:val="FunctionTok"/>
        </w:rPr>
        <w:t xml:space="preserve">InformationAsync</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Exception exception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Customer customer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Task </w:t>
      </w:r>
      <w:r>
        <w:rPr>
          <w:rStyle w:val="FunctionTok"/>
        </w:rPr>
        <w:t xml:space="preserve">WarningAsync</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Exception exception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Customer customer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Task </w:t>
      </w:r>
      <w:r>
        <w:rPr>
          <w:rStyle w:val="FunctionTok"/>
        </w:rPr>
        <w:t xml:space="preserve">ErrorAsync</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Exception exception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Customer customer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Task </w:t>
      </w:r>
      <w:r>
        <w:rPr>
          <w:rStyle w:val="FunctionTok"/>
        </w:rPr>
        <w:t xml:space="preserve">InsertLogAsync</w:t>
      </w:r>
      <w:r>
        <w:rPr>
          <w:rStyle w:val="OperatorTok"/>
        </w:rPr>
        <w:t xml:space="preserve">(</w:t>
      </w:r>
      <w:r>
        <w:rPr>
          <w:rStyle w:val="NormalTok"/>
        </w:rPr>
        <w:t xml:space="preserve">LogLevel logLevel</w:t>
      </w:r>
      <w:r>
        <w:rPr>
          <w:rStyle w:val="OperatorTok"/>
        </w:rPr>
        <w:t xml:space="preserve">,</w:t>
      </w:r>
      <w:r>
        <w:rPr>
          <w:rStyle w:val="NormalTok"/>
        </w:rPr>
        <w:t xml:space="preserve"> </w:t>
      </w:r>
      <w:r>
        <w:rPr>
          <w:rStyle w:val="DataTypeTok"/>
        </w:rPr>
        <w:t xml:space="preserve">string</w:t>
      </w:r>
      <w:r>
        <w:rPr>
          <w:rStyle w:val="NormalTok"/>
        </w:rPr>
        <w:t xml:space="preserve"> shortMessage</w:t>
      </w:r>
      <w:r>
        <w:rPr>
          <w:rStyle w:val="OperatorTok"/>
        </w:rPr>
        <w:t xml:space="preserve">,</w:t>
      </w:r>
      <w:r>
        <w:rPr>
          <w:rStyle w:val="NormalTok"/>
        </w:rPr>
        <w:t xml:space="preserve"> </w:t>
      </w:r>
      <w:r>
        <w:rPr>
          <w:rStyle w:val="DataTypeTok"/>
        </w:rPr>
        <w:t xml:space="preserve">string</w:t>
      </w:r>
      <w:r>
        <w:rPr>
          <w:rStyle w:val="NormalTok"/>
        </w:rPr>
        <w:t xml:space="preserve"> fullMessage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Customer customer </w:t>
      </w:r>
      <w:r>
        <w:rPr>
          <w:rStyle w:val="OperatorTok"/>
        </w:rPr>
        <w:t xml:space="preserve">=</w:t>
      </w:r>
      <w:r>
        <w:rPr>
          <w:rStyle w:val="NormalTok"/>
        </w:rPr>
        <w:t xml:space="preserve"> </w:t>
      </w:r>
      <w:r>
        <w:rPr>
          <w:rStyle w:val="KeywordTok"/>
        </w:rPr>
        <w:t xml:space="preserve">null</w:t>
      </w:r>
      <w:r>
        <w:rPr>
          <w:rStyle w:val="OperatorTok"/>
        </w:rPr>
        <w:t xml:space="preserve">);</w:t>
      </w:r>
    </w:p>
    <w:p>
      <w:pPr>
        <w:pStyle w:val="FirstParagraph"/>
      </w:pPr>
      <w:r>
        <w:t xml:space="preserve">La interfaz declara además las versiones síncronas</w:t>
      </w:r>
      <w:r>
        <w:t xml:space="preserve"> </w:t>
      </w:r>
      <w:r>
        <w:rPr>
          <w:rStyle w:val="VerbatimChar"/>
        </w:rPr>
        <w:t xml:space="preserve">Information</w:t>
      </w:r>
      <w:r>
        <w:t xml:space="preserve">,</w:t>
      </w:r>
      <w:r>
        <w:t xml:space="preserve"> </w:t>
      </w:r>
      <w:r>
        <w:rPr>
          <w:rStyle w:val="VerbatimChar"/>
        </w:rPr>
        <w:t xml:space="preserve">Warning</w:t>
      </w:r>
      <w:r>
        <w:t xml:space="preserve">,</w:t>
      </w:r>
      <w:r>
        <w:t xml:space="preserve"> </w:t>
      </w:r>
      <w:r>
        <w:rPr>
          <w:rStyle w:val="VerbatimChar"/>
        </w:rPr>
        <w:t xml:space="preserve">Error</w:t>
      </w:r>
      <w:r>
        <w:t xml:space="preserve"> </w:t>
      </w:r>
      <w:r>
        <w:t xml:space="preserve">e</w:t>
      </w:r>
      <w:r>
        <w:t xml:space="preserve"> </w:t>
      </w:r>
      <w:r>
        <w:rPr>
          <w:rStyle w:val="VerbatimChar"/>
        </w:rPr>
        <w:t xml:space="preserve">InsertLog</w:t>
      </w:r>
      <w:r>
        <w:t xml:space="preserve">.</w:t>
      </w:r>
    </w:p>
    <w:p>
      <w:pPr>
        <w:pStyle w:val="BodyText"/>
      </w:pPr>
      <w:r>
        <w:rPr>
          <w:rStyle w:val="VerbatimChar"/>
        </w:rPr>
        <w:t xml:space="preserve">DefaultLogger</w:t>
      </w:r>
      <w:r>
        <w:t xml:space="preserve"> </w:t>
      </w:r>
      <w:r>
        <w:t xml:space="preserve">escribe en la tabla</w:t>
      </w:r>
      <w:r>
        <w:t xml:space="preserve"> </w:t>
      </w:r>
      <w:r>
        <w:rPr>
          <w:rStyle w:val="VerbatimChar"/>
        </w:rPr>
        <w:t xml:space="preserve">Log</w:t>
      </w:r>
      <w:r>
        <w:t xml:space="preserve"> </w:t>
      </w:r>
      <w:r>
        <w:t xml:space="preserve">y es la implementación registrada por defecto.</w:t>
      </w:r>
    </w:p>
    <w:bookmarkEnd w:id="287"/>
    <w:bookmarkStart w:id="288" w:name="niveles-de-registro"/>
    <w:p>
      <w:pPr>
        <w:pStyle w:val="Heading3"/>
      </w:pPr>
      <w:r>
        <w:t xml:space="preserve">Niveles de registro</w:t>
      </w:r>
    </w:p>
    <w:p>
      <w:pPr>
        <w:pStyle w:val="FirstParagraph"/>
      </w:pPr>
      <w:r>
        <w:rPr>
          <w:rStyle w:val="VerbatimChar"/>
        </w:rPr>
        <w:t xml:space="preserve">LogLevel</w:t>
      </w:r>
      <w:r>
        <w:t xml:space="preserve"> </w:t>
      </w:r>
      <w:r>
        <w:t xml:space="preserve">(</w:t>
      </w:r>
      <w:r>
        <w:rPr>
          <w:rStyle w:val="VerbatimChar"/>
        </w:rPr>
        <w:t xml:space="preserve">Nop.Core.Domain.Logging</w:t>
      </w:r>
      <w:r>
        <w:t xml:space="preserve">) usa valores numéricos crecientes: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Nivel</w:t>
            </w:r>
          </w:p>
        </w:tc>
        <w:tc>
          <w:tcPr/>
          <w:p>
            <w:pPr>
              <w:pStyle w:val="Compact"/>
            </w:pPr>
            <w:r>
              <w:t xml:space="preserve">Valor</w:t>
            </w:r>
          </w:p>
        </w:tc>
      </w:tr>
      <w:tr>
        <w:tc>
          <w:tcPr/>
          <w:p>
            <w:pPr>
              <w:pStyle w:val="Compact"/>
            </w:pPr>
            <w:r>
              <w:t xml:space="preserve">Debug</w:t>
            </w:r>
          </w:p>
        </w:tc>
        <w:tc>
          <w:tcPr/>
          <w:p>
            <w:pPr>
              <w:pStyle w:val="Compact"/>
            </w:pPr>
            <w:r>
              <w:t xml:space="preserve">10</w:t>
            </w:r>
          </w:p>
        </w:tc>
      </w:tr>
      <w:tr>
        <w:tc>
          <w:tcPr/>
          <w:p>
            <w:pPr>
              <w:pStyle w:val="Compact"/>
            </w:pPr>
            <w:r>
              <w:t xml:space="preserve">Information</w:t>
            </w:r>
          </w:p>
        </w:tc>
        <w:tc>
          <w:tcPr/>
          <w:p>
            <w:pPr>
              <w:pStyle w:val="Compact"/>
            </w:pPr>
            <w:r>
              <w:t xml:space="preserve">20</w:t>
            </w:r>
          </w:p>
        </w:tc>
      </w:tr>
      <w:tr>
        <w:tc>
          <w:tcPr/>
          <w:p>
            <w:pPr>
              <w:pStyle w:val="Compact"/>
            </w:pPr>
            <w:r>
              <w:t xml:space="preserve">Warning</w:t>
            </w:r>
          </w:p>
        </w:tc>
        <w:tc>
          <w:tcPr/>
          <w:p>
            <w:pPr>
              <w:pStyle w:val="Compact"/>
            </w:pPr>
            <w:r>
              <w:t xml:space="preserve">30</w:t>
            </w:r>
          </w:p>
        </w:tc>
      </w:tr>
      <w:tr>
        <w:tc>
          <w:tcPr/>
          <w:p>
            <w:pPr>
              <w:pStyle w:val="Compact"/>
            </w:pPr>
            <w:r>
              <w:t xml:space="preserve">Error</w:t>
            </w:r>
          </w:p>
        </w:tc>
        <w:tc>
          <w:tcPr/>
          <w:p>
            <w:pPr>
              <w:pStyle w:val="Compact"/>
            </w:pPr>
            <w:r>
              <w:t xml:space="preserve">40</w:t>
            </w:r>
          </w:p>
        </w:tc>
      </w:tr>
      <w:tr>
        <w:tc>
          <w:tcPr/>
          <w:p>
            <w:pPr>
              <w:pStyle w:val="Compact"/>
            </w:pPr>
            <w:r>
              <w:t xml:space="preserve">Fatal</w:t>
            </w:r>
          </w:p>
        </w:tc>
        <w:tc>
          <w:tcPr/>
          <w:p>
            <w:pPr>
              <w:pStyle w:val="Compact"/>
            </w:pPr>
            <w:r>
              <w:t xml:space="preserve">50</w:t>
            </w:r>
          </w:p>
        </w:tc>
      </w:tr>
    </w:tbl>
    <w:p>
      <w:pPr>
        <w:pStyle w:val="BodyText"/>
      </w:pPr>
      <w:r>
        <w:rPr>
          <w:rStyle w:val="VerbatimChar"/>
        </w:rPr>
        <w:t xml:space="preserve">DefaultLogger.IsEnabled(LogLevel)</w:t>
      </w:r>
      <w:r>
        <w:t xml:space="preserve"> </w:t>
      </w:r>
      <w:r>
        <w:t xml:space="preserve">devuelve</w:t>
      </w:r>
      <w:r>
        <w:t xml:space="preserve"> </w:t>
      </w:r>
      <w:r>
        <w:rPr>
          <w:rStyle w:val="VerbatimChar"/>
        </w:rPr>
        <w:t xml:space="preserve">false</w:t>
      </w:r>
      <w:r>
        <w:t xml:space="preserve"> </w:t>
      </w:r>
      <w:r>
        <w:t xml:space="preserve">para</w:t>
      </w:r>
      <w:r>
        <w:t xml:space="preserve"> </w:t>
      </w:r>
      <w:r>
        <w:rPr>
          <w:rStyle w:val="VerbatimChar"/>
        </w:rPr>
        <w:t xml:space="preserve">Debug</w:t>
      </w:r>
      <w:r>
        <w:t xml:space="preserve">, de modo que los mensajes de depuración no se persisten en la instalación por defecto.</w:t>
      </w:r>
      <w:r>
        <w:t xml:space="preserve"> </w:t>
      </w:r>
      <w:r>
        <w:rPr>
          <w:rStyle w:val="VerbatimChar"/>
        </w:rPr>
        <w:t xml:space="preserve">LogLevel.Fatal</w:t>
      </w:r>
      <w:r>
        <w:t xml:space="preserve"> </w:t>
      </w:r>
      <w:r>
        <w:t xml:space="preserve">existe como valor pero no tiene método de conveniencia en</w:t>
      </w:r>
      <w:r>
        <w:t xml:space="preserve"> </w:t>
      </w:r>
      <w:r>
        <w:rPr>
          <w:rStyle w:val="VerbatimChar"/>
        </w:rPr>
        <w:t xml:space="preserve">ILogger</w:t>
      </w:r>
      <w:r>
        <w:t xml:space="preserve">; se registra con</w:t>
      </w:r>
      <w:r>
        <w:t xml:space="preserve"> </w:t>
      </w:r>
      <w:r>
        <w:rPr>
          <w:rStyle w:val="VerbatimChar"/>
        </w:rPr>
        <w:t xml:space="preserve">InsertLogAsync</w:t>
      </w:r>
      <w:r>
        <w:t xml:space="preserve">.</w:t>
      </w:r>
    </w:p>
    <w:bookmarkEnd w:id="288"/>
    <w:bookmarkStart w:id="289" w:name="entidad-de-registro"/>
    <w:p>
      <w:pPr>
        <w:pStyle w:val="Heading3"/>
      </w:pPr>
      <w:r>
        <w:t xml:space="preserve">Entidad de registro</w:t>
      </w:r>
    </w:p>
    <w:p>
      <w:pPr>
        <w:pStyle w:val="FirstParagraph"/>
      </w:pPr>
      <w:r>
        <w:t xml:space="preserve">La entidad</w:t>
      </w:r>
      <w:r>
        <w:t xml:space="preserve"> </w:t>
      </w:r>
      <w:r>
        <w:rPr>
          <w:rStyle w:val="VerbatimChar"/>
        </w:rPr>
        <w:t xml:space="preserve">Log</w:t>
      </w:r>
      <w:r>
        <w:t xml:space="preserve"> </w:t>
      </w:r>
      <w:r>
        <w:t xml:space="preserve">(</w:t>
      </w:r>
      <w:r>
        <w:rPr>
          <w:rStyle w:val="VerbatimChar"/>
        </w:rPr>
        <w:t xml:space="preserve">Nop.Core.Domain.Logging</w:t>
      </w:r>
      <w:r>
        <w:t xml:space="preserve">) conserva nivel, mensaje corto, mensaje completo, identificador del cliente y marca temporal. El servicio de logging (</w:t>
      </w:r>
      <w:r>
        <w:rPr>
          <w:rStyle w:val="VerbatimChar"/>
        </w:rPr>
        <w:t xml:space="preserve">ILogger</w:t>
      </w:r>
      <w:r>
        <w:t xml:space="preserve">) expone</w:t>
      </w:r>
      <w:r>
        <w:t xml:space="preserve"> </w:t>
      </w:r>
      <w:r>
        <w:rPr>
          <w:rStyle w:val="VerbatimChar"/>
        </w:rPr>
        <w:t xml:space="preserve">GetAllLogsAsync(fromUtc, toUtc, message, logLevel, pageIndex, pageSize)</w:t>
      </w:r>
      <w:r>
        <w:t xml:space="preserve">, que combina rango de fechas, nivel y texto para las consultas del panel de administración, ordenando por fecha descendente.</w:t>
      </w:r>
    </w:p>
    <w:p>
      <w:pPr>
        <w:pStyle w:val="BlockText"/>
      </w:pPr>
      <w:r>
        <w:t xml:space="preserve">No existe ajuste que restrinja el nivel mínimo persistido; la única limitación en la 4.90.8 es</w:t>
      </w:r>
      <w:r>
        <w:t xml:space="preserve"> </w:t>
      </w:r>
      <w:r>
        <w:rPr>
          <w:rStyle w:val="VerbatimChar"/>
        </w:rPr>
        <w:t xml:space="preserve">IsEnabled</w:t>
      </w:r>
      <w:r>
        <w:t xml:space="preserve">, que descarta</w:t>
      </w:r>
      <w:r>
        <w:t xml:space="preserve"> </w:t>
      </w:r>
      <w:r>
        <w:rPr>
          <w:rStyle w:val="VerbatimChar"/>
        </w:rPr>
        <w:t xml:space="preserve">LogLevel.Debug</w:t>
      </w:r>
      <w:r>
        <w:t xml:space="preserve">.</w:t>
      </w:r>
    </w:p>
    <w:bookmarkEnd w:id="289"/>
    <w:bookmarkStart w:id="290" w:name="eventos-internos"/>
    <w:p>
      <w:pPr>
        <w:pStyle w:val="Heading3"/>
      </w:pPr>
      <w:r>
        <w:t xml:space="preserve">Eventos internos</w:t>
      </w:r>
    </w:p>
    <w:p>
      <w:pPr>
        <w:pStyle w:val="FirstParagraph"/>
      </w:pPr>
      <w:r>
        <w:rPr>
          <w:rStyle w:val="VerbatimChar"/>
        </w:rPr>
        <w:t xml:space="preserve">IEventPublisher</w:t>
      </w:r>
      <w:r>
        <w:t xml:space="preserve"> </w:t>
      </w:r>
      <w:r>
        <w:t xml:space="preserve">(</w:t>
      </w:r>
      <w:r>
        <w:rPr>
          <w:rStyle w:val="VerbatimChar"/>
        </w:rPr>
        <w:t xml:space="preserve">Nop.Core.Events</w:t>
      </w:r>
      <w:r>
        <w:t xml:space="preserve">) publica eventos de dominio. Los consumidores reaccionan a ellos, por ejemplo</w:t>
      </w:r>
      <w:r>
        <w:t xml:space="preserve"> </w:t>
      </w:r>
      <w:r>
        <w:rPr>
          <w:rStyle w:val="VerbatimChar"/>
        </w:rPr>
        <w:t xml:space="preserve">CacheEventConsumer&lt;TEntity&gt;</w:t>
      </w:r>
      <w:r>
        <w:t xml:space="preserve"> </w:t>
      </w:r>
      <w:r>
        <w:t xml:space="preserve">para invalidar caché (Capítulo 25).</w:t>
      </w:r>
    </w:p>
    <w:p>
      <w:pPr>
        <w:pStyle w:val="BodyText"/>
      </w:pPr>
      <w:r>
        <w:t xml:space="preserve">El patrón habitual de un consumidor:</w:t>
      </w:r>
    </w:p>
    <w:p>
      <w:pPr>
        <w:pStyle w:val="Compact"/>
        <w:numPr>
          <w:ilvl w:val="0"/>
          <w:numId w:val="1102"/>
        </w:numPr>
      </w:pPr>
      <w:r>
        <w:t xml:space="preserve">Recibir el evento.</w:t>
      </w:r>
    </w:p>
    <w:p>
      <w:pPr>
        <w:pStyle w:val="Compact"/>
        <w:numPr>
          <w:ilvl w:val="0"/>
          <w:numId w:val="1102"/>
        </w:numPr>
      </w:pPr>
      <w:r>
        <w:t xml:space="preserve">Obtener los datos necesarios.</w:t>
      </w:r>
    </w:p>
    <w:p>
      <w:pPr>
        <w:pStyle w:val="Compact"/>
        <w:numPr>
          <w:ilvl w:val="0"/>
          <w:numId w:val="1102"/>
        </w:numPr>
      </w:pPr>
      <w:r>
        <w:t xml:space="preserve">Actualizar caché o disparar efectos secundarios.</w:t>
      </w:r>
    </w:p>
    <w:p>
      <w:pPr>
        <w:pStyle w:val="FirstParagraph"/>
      </w:pPr>
      <w:r>
        <w:rPr>
          <w:rStyle w:val="VerbatimChar"/>
        </w:rPr>
        <w:t xml:space="preserve">EventPublisher.PublishAsync&lt;TEvent&gt;</w:t>
      </w:r>
      <w:r>
        <w:t xml:space="preserve"> </w:t>
      </w:r>
      <w:r>
        <w:t xml:space="preserve">(</w:t>
      </w:r>
      <w:r>
        <w:rPr>
          <w:rStyle w:val="VerbatimChar"/>
        </w:rPr>
        <w:t xml:space="preserve">Nop.Services.Events</w:t>
      </w:r>
      <w:r>
        <w:t xml:space="preserve">) resuelve todos los</w:t>
      </w:r>
      <w:r>
        <w:t xml:space="preserve"> </w:t>
      </w:r>
      <w:r>
        <w:rPr>
          <w:rStyle w:val="VerbatimChar"/>
        </w:rPr>
        <w:t xml:space="preserve">IConsumer&lt;TEvent&gt;</w:t>
      </w:r>
      <w:r>
        <w:t xml:space="preserve"> </w:t>
      </w:r>
      <w:r>
        <w:t xml:space="preserve">y ejecuta</w:t>
      </w:r>
      <w:r>
        <w:t xml:space="preserve"> </w:t>
      </w:r>
      <w:r>
        <w:rPr>
          <w:rStyle w:val="VerbatimChar"/>
        </w:rPr>
        <w:t xml:space="preserve">HandleEventAsync</w:t>
      </w:r>
      <w:r>
        <w:t xml:space="preserve"> </w:t>
      </w:r>
      <w:r>
        <w:t xml:space="preserve">de forma secuencial. Si el evento implementa</w:t>
      </w:r>
      <w:r>
        <w:t xml:space="preserve"> </w:t>
      </w:r>
      <w:r>
        <w:rPr>
          <w:rStyle w:val="VerbatimChar"/>
        </w:rPr>
        <w:t xml:space="preserve">IStopProcessingEvent</w:t>
      </w:r>
      <w:r>
        <w:t xml:space="preserve"> </w:t>
      </w:r>
      <w:r>
        <w:t xml:space="preserve">con</w:t>
      </w:r>
      <w:r>
        <w:t xml:space="preserve"> </w:t>
      </w:r>
      <w:r>
        <w:rPr>
          <w:rStyle w:val="VerbatimChar"/>
        </w:rPr>
        <w:t xml:space="preserve">StopProcessing = true</w:t>
      </w:r>
      <w:r>
        <w:t xml:space="preserve">, se detiene la cadena. Una excepción en un consumidor se registra con</w:t>
      </w:r>
      <w:r>
        <w:t xml:space="preserve"> </w:t>
      </w:r>
      <w:r>
        <w:rPr>
          <w:rStyle w:val="VerbatimChar"/>
        </w:rPr>
        <w:t xml:space="preserve">ILogger.ErrorAsync</w:t>
      </w:r>
      <w:r>
        <w:t xml:space="preserve"> </w:t>
      </w:r>
      <w:r>
        <w:t xml:space="preserve">y no interrumpe el resto; solo</w:t>
      </w:r>
      <w:r>
        <w:t xml:space="preserve"> </w:t>
      </w:r>
      <w:r>
        <w:rPr>
          <w:rStyle w:val="VerbatimChar"/>
        </w:rPr>
        <w:t xml:space="preserve">AppStartedEvent</w:t>
      </w:r>
      <w:r>
        <w:t xml:space="preserve"> </w:t>
      </w:r>
      <w:r>
        <w:t xml:space="preserve">vuelve a lanzarla.</w:t>
      </w:r>
    </w:p>
    <w:bookmarkEnd w:id="290"/>
    <w:bookmarkStart w:id="291" w:name="manejo-de-excepciones"/>
    <w:p>
      <w:pPr>
        <w:pStyle w:val="Heading3"/>
      </w:pPr>
      <w:r>
        <w:t xml:space="preserve">Manejo de excepciones</w:t>
      </w:r>
    </w:p>
    <w:p>
      <w:pPr>
        <w:pStyle w:val="Compact"/>
        <w:numPr>
          <w:ilvl w:val="0"/>
          <w:numId w:val="1103"/>
        </w:numPr>
      </w:pPr>
      <w:r>
        <w:rPr>
          <w:rStyle w:val="VerbatimChar"/>
        </w:rPr>
        <w:t xml:space="preserve">UseNopExceptionHandler</w:t>
      </w:r>
      <w:r>
        <w:t xml:space="preserve"> </w:t>
      </w:r>
      <w:r>
        <w:t xml:space="preserve">(</w:t>
      </w:r>
      <w:r>
        <w:rPr>
          <w:rStyle w:val="VerbatimChar"/>
        </w:rPr>
        <w:t xml:space="preserve">ApplicationBuilderExtensions.cs</w:t>
      </w:r>
      <w:r>
        <w:t xml:space="preserve">, línea 73) usa</w:t>
      </w:r>
      <w:r>
        <w:t xml:space="preserve"> </w:t>
      </w:r>
      <w:r>
        <w:rPr>
          <w:rStyle w:val="VerbatimChar"/>
        </w:rPr>
        <w:t xml:space="preserve">UseDeveloperExceptionPage</w:t>
      </w:r>
      <w:r>
        <w:t xml:space="preserve"> </w:t>
      </w:r>
      <w:r>
        <w:t xml:space="preserve">si</w:t>
      </w:r>
      <w:r>
        <w:t xml:space="preserve"> </w:t>
      </w:r>
      <w:r>
        <w:rPr>
          <w:rStyle w:val="VerbatimChar"/>
        </w:rPr>
        <w:t xml:space="preserve">CommonConfig.DisplayFullErrorStack</w:t>
      </w:r>
      <w:r>
        <w:t xml:space="preserve"> </w:t>
      </w:r>
      <w:r>
        <w:t xml:space="preserve">o el entorno es de desarrollo; en otro caso redirige a</w:t>
      </w:r>
      <w:r>
        <w:t xml:space="preserve"> </w:t>
      </w:r>
      <w:r>
        <w:rPr>
          <w:rStyle w:val="VerbatimChar"/>
        </w:rPr>
        <w:t xml:space="preserve">/Error/Error</w:t>
      </w:r>
      <w:r>
        <w:t xml:space="preserve">.</w:t>
      </w:r>
    </w:p>
    <w:p>
      <w:pPr>
        <w:pStyle w:val="Compact"/>
        <w:numPr>
          <w:ilvl w:val="0"/>
          <w:numId w:val="1103"/>
        </w:numPr>
      </w:pPr>
      <w:r>
        <w:t xml:space="preserve">El manejador registra el error con</w:t>
      </w:r>
      <w:r>
        <w:t xml:space="preserve"> </w:t>
      </w:r>
      <w:r>
        <w:rPr>
          <w:rStyle w:val="VerbatimChar"/>
        </w:rPr>
        <w:t xml:space="preserve">ILogger.ErrorAsync</w:t>
      </w:r>
      <w:r>
        <w:t xml:space="preserve"> </w:t>
      </w:r>
      <w:r>
        <w:t xml:space="preserve">cuando la base de datos está instalada y vuelve a lanzar la excepción con</w:t>
      </w:r>
      <w:r>
        <w:t xml:space="preserve"> </w:t>
      </w:r>
      <w:r>
        <w:rPr>
          <w:rStyle w:val="VerbatimChar"/>
        </w:rPr>
        <w:t xml:space="preserve">ExceptionDispatchInfo.Throw</w:t>
      </w:r>
      <w:r>
        <w:t xml:space="preserve"> </w:t>
      </w:r>
      <w:r>
        <w:t xml:space="preserve">para mostrar la página de error.</w:t>
      </w:r>
    </w:p>
    <w:p>
      <w:pPr>
        <w:pStyle w:val="Compact"/>
        <w:numPr>
          <w:ilvl w:val="0"/>
          <w:numId w:val="1103"/>
        </w:numPr>
      </w:pPr>
      <w:r>
        <w:t xml:space="preserve">Los errores de tareas programadas se registran con</w:t>
      </w:r>
      <w:r>
        <w:t xml:space="preserve"> </w:t>
      </w:r>
      <w:r>
        <w:rPr>
          <w:rStyle w:val="VerbatimChar"/>
        </w:rPr>
        <w:t xml:space="preserve">ErrorAsync</w:t>
      </w:r>
      <w:r>
        <w:t xml:space="preserve"> </w:t>
      </w:r>
      <w:r>
        <w:t xml:space="preserve">y se reflejan en</w:t>
      </w:r>
      <w:r>
        <w:t xml:space="preserve"> </w:t>
      </w:r>
      <w:r>
        <w:rPr>
          <w:rStyle w:val="VerbatimChar"/>
        </w:rPr>
        <w:t xml:space="preserve">ScheduleTask.StopOnError</w:t>
      </w:r>
      <w:r>
        <w:t xml:space="preserve"> </w:t>
      </w:r>
      <w:r>
        <w:t xml:space="preserve">(Capítulo 26).</w:t>
      </w:r>
    </w:p>
    <w:bookmarkEnd w:id="291"/>
    <w:bookmarkStart w:id="292" w:name="fuentes-verificadas-5"/>
    <w:p>
      <w:pPr>
        <w:pStyle w:val="Heading3"/>
      </w:pPr>
      <w:r>
        <w:t xml:space="preserve">Fuentes verificadas</w:t>
      </w:r>
    </w:p>
    <w:p>
      <w:pPr>
        <w:pStyle w:val="Compact"/>
        <w:numPr>
          <w:ilvl w:val="0"/>
          <w:numId w:val="1104"/>
        </w:numPr>
      </w:pPr>
      <w:r>
        <w:rPr>
          <w:rStyle w:val="VerbatimChar"/>
        </w:rPr>
        <w:t xml:space="preserve">Libraries/Nop.Services/Logging/ILogger.cs</w:t>
      </w:r>
    </w:p>
    <w:p>
      <w:pPr>
        <w:pStyle w:val="Compact"/>
        <w:numPr>
          <w:ilvl w:val="0"/>
          <w:numId w:val="1104"/>
        </w:numPr>
      </w:pPr>
      <w:r>
        <w:rPr>
          <w:rStyle w:val="VerbatimChar"/>
        </w:rPr>
        <w:t xml:space="preserve">Libraries/Nop.Services/Logging/DefaultLogger.cs</w:t>
      </w:r>
    </w:p>
    <w:p>
      <w:pPr>
        <w:pStyle w:val="Compact"/>
        <w:numPr>
          <w:ilvl w:val="0"/>
          <w:numId w:val="1104"/>
        </w:numPr>
      </w:pPr>
      <w:r>
        <w:rPr>
          <w:rStyle w:val="VerbatimChar"/>
        </w:rPr>
        <w:t xml:space="preserve">Libraries/Nop.Core/Domain/Logging/Log.cs</w:t>
      </w:r>
    </w:p>
    <w:p>
      <w:pPr>
        <w:pStyle w:val="Compact"/>
        <w:numPr>
          <w:ilvl w:val="0"/>
          <w:numId w:val="1104"/>
        </w:numPr>
      </w:pPr>
      <w:r>
        <w:rPr>
          <w:rStyle w:val="VerbatimChar"/>
        </w:rPr>
        <w:t xml:space="preserve">Libraries/Nop.Core/Domain/Logging/LogLevel.cs</w:t>
      </w:r>
    </w:p>
    <w:p>
      <w:pPr>
        <w:pStyle w:val="Compact"/>
        <w:numPr>
          <w:ilvl w:val="0"/>
          <w:numId w:val="1104"/>
        </w:numPr>
      </w:pPr>
      <w:r>
        <w:rPr>
          <w:rStyle w:val="VerbatimChar"/>
        </w:rPr>
        <w:t xml:space="preserve">Libraries/Nop.Core/Events/IEventPublisher.cs</w:t>
      </w:r>
    </w:p>
    <w:p>
      <w:pPr>
        <w:pStyle w:val="Compact"/>
        <w:numPr>
          <w:ilvl w:val="0"/>
          <w:numId w:val="1104"/>
        </w:numPr>
      </w:pPr>
      <w:r>
        <w:rPr>
          <w:rStyle w:val="VerbatimChar"/>
        </w:rPr>
        <w:t xml:space="preserve">Libraries/Nop.Services/Events/EventPublisher.cs</w:t>
      </w:r>
    </w:p>
    <w:p>
      <w:pPr>
        <w:pStyle w:val="Compact"/>
        <w:numPr>
          <w:ilvl w:val="0"/>
          <w:numId w:val="1104"/>
        </w:numPr>
      </w:pPr>
      <w:r>
        <w:rPr>
          <w:rStyle w:val="VerbatimChar"/>
        </w:rPr>
        <w:t xml:space="preserve">Presentation/Nop.Web.Framework/Infrastructure/Extensions/ApplicationBuilderExtensions.cs</w:t>
      </w:r>
    </w:p>
    <w:p>
      <w:pPr>
        <w:pStyle w:val="BlockText"/>
      </w:pPr>
      <w:r>
        <w:t xml:space="preserve">Fecha de consulta: 2026-10-17.</w:t>
      </w:r>
    </w:p>
    <w:bookmarkEnd w:id="292"/>
    <w:bookmarkEnd w:id="293"/>
    <w:bookmarkStart w:id="300" w:name="capitulo-29"/>
    <w:p>
      <w:pPr>
        <w:pStyle w:val="Heading2"/>
      </w:pPr>
      <w:r>
        <w:t xml:space="preserve">Capítulo 29 — Correo electrónico y cola de mensajes</w:t>
      </w:r>
    </w:p>
    <w:p>
      <w:pPr>
        <w:pStyle w:val="FirstParagraph"/>
      </w:pPr>
      <w:r>
        <w:t xml:space="preserve">Describe el envío de correo en dos fases: generación de mensajes, cola de correo, envío mediante tarea programada y administración desde el panel.</w:t>
      </w:r>
    </w:p>
    <w:p>
      <w:pPr>
        <w:pStyle w:val="BodyText"/>
      </w:pPr>
      <w:r>
        <w:rPr>
          <w:b/>
          <w:bCs/>
        </w:rPr>
        <w:t xml:space="preserve">Parte VIII — Capacidades transversales</w:t>
      </w:r>
      <w:r>
        <w:t xml:space="preserve"> </w:t>
      </w:r>
      <w:r>
        <w:t xml:space="preserve">· Nivel: Intermedio</w:t>
      </w:r>
    </w:p>
    <w:p>
      <w:pPr>
        <w:pStyle w:val="BodyText"/>
      </w:pPr>
      <w:r>
        <w:t xml:space="preserve">Este capítulo cubre las cuentas de correo, la cola QueuedEmail, la generación de mensajes con WorkflowMessageService y el envío asíncrono por QueuedMessagesSendTask; Sirve para comprender y extender el correo transaccional de la tienda; Los conceptos clave incluyen EmailAccount, QueuedEmail, QueuedMessagesSendTask y WorkflowMessageService; Prerrequisitos: capítulos 11 (diseño interno de un plugin) y 20 (localización, monedas y regionalización); Caso de uso típico: enviar correos transaccionales de forma asíncrona y controlada.</w:t>
      </w:r>
    </w:p>
    <w:p>
      <w:pPr>
        <w:pStyle w:val="BodyText"/>
      </w:pPr>
      <w:r>
        <w:rPr>
          <w:b/>
          <w:bCs/>
        </w:rPr>
        <w:t xml:space="preserve">Trampas frecuentes:</w:t>
      </w:r>
    </w:p>
    <w:p>
      <w:pPr>
        <w:pStyle w:val="Compact"/>
        <w:numPr>
          <w:ilvl w:val="0"/>
          <w:numId w:val="1105"/>
        </w:numPr>
      </w:pPr>
      <w:r>
        <w:t xml:space="preserve">Crear un</w:t>
      </w:r>
      <w:r>
        <w:t xml:space="preserve"> </w:t>
      </w:r>
      <w:r>
        <w:rPr>
          <w:rStyle w:val="VerbatimChar"/>
        </w:rPr>
        <w:t xml:space="preserve">QueuedEmail</w:t>
      </w:r>
      <w:r>
        <w:t xml:space="preserve"> </w:t>
      </w:r>
      <w:r>
        <w:t xml:space="preserve">no envía nada: sin la tarea</w:t>
      </w:r>
      <w:r>
        <w:t xml:space="preserve"> </w:t>
      </w:r>
      <w:r>
        <w:rPr>
          <w:rStyle w:val="VerbatimChar"/>
        </w:rPr>
        <w:t xml:space="preserve">QueuedMessagesSendTask</w:t>
      </w:r>
      <w:r>
        <w:t xml:space="preserve"> </w:t>
      </w:r>
      <w:r>
        <w:t xml:space="preserve">habilitada los mensajes se acumulan.</w:t>
      </w:r>
    </w:p>
    <w:p>
      <w:pPr>
        <w:pStyle w:val="Compact"/>
        <w:numPr>
          <w:ilvl w:val="0"/>
          <w:numId w:val="1105"/>
        </w:numPr>
      </w:pPr>
      <w:r>
        <w:t xml:space="preserve">Una cuenta con muchos pendientes tarda varios ciclos en vaciarse: cada ejecución se limita a</w:t>
      </w:r>
      <w:r>
        <w:t xml:space="preserve"> </w:t>
      </w:r>
      <w:r>
        <w:rPr>
          <w:rStyle w:val="VerbatimChar"/>
        </w:rPr>
        <w:t xml:space="preserve">EmailAccount.MaxNumberOfEmails</w:t>
      </w:r>
      <w:r>
        <w:t xml:space="preserve">.</w:t>
      </w:r>
    </w:p>
    <w:p>
      <w:pPr>
        <w:pStyle w:val="Compact"/>
        <w:numPr>
          <w:ilvl w:val="0"/>
          <w:numId w:val="1105"/>
        </w:numPr>
      </w:pPr>
      <w:r>
        <w:t xml:space="preserve">Con</w:t>
      </w:r>
      <w:r>
        <w:t xml:space="preserve"> </w:t>
      </w:r>
      <w:r>
        <w:rPr>
          <w:rStyle w:val="VerbatimChar"/>
        </w:rPr>
        <w:t xml:space="preserve">maxTries = 3</w:t>
      </w:r>
      <w:r>
        <w:t xml:space="preserve">, un fallo persistente agota los intentos y el mensaje queda en la cola sin enviar y fuera de la siguiente búsqueda.</w:t>
      </w:r>
    </w:p>
    <w:p>
      <w:pPr>
        <w:pStyle w:val="Compact"/>
        <w:numPr>
          <w:ilvl w:val="0"/>
          <w:numId w:val="1105"/>
        </w:numPr>
      </w:pPr>
      <w:r>
        <w:rPr>
          <w:rStyle w:val="VerbatimChar"/>
        </w:rPr>
        <w:t xml:space="preserve">DontSendBeforeDateUtc</w:t>
      </w:r>
      <w:r>
        <w:t xml:space="preserve"> </w:t>
      </w:r>
      <w:r>
        <w:t xml:space="preserve">en el pasado no desencadena envío inmediato fuera del ciclo de la tarea.</w:t>
      </w:r>
    </w:p>
    <w:p>
      <w:pPr>
        <w:pStyle w:val="Compact"/>
        <w:numPr>
          <w:ilvl w:val="0"/>
          <w:numId w:val="1105"/>
        </w:numPr>
      </w:pPr>
      <w:r>
        <w:t xml:space="preserve">Reenviar un mensaje desde el panel conserva la plantilla ya sustituida; cambios posteriores en</w:t>
      </w:r>
      <w:r>
        <w:t xml:space="preserve"> </w:t>
      </w:r>
      <w:r>
        <w:rPr>
          <w:rStyle w:val="VerbatimChar"/>
        </w:rPr>
        <w:t xml:space="preserve">MessageTemplate</w:t>
      </w:r>
      <w:r>
        <w:t xml:space="preserve"> </w:t>
      </w:r>
      <w:r>
        <w:t xml:space="preserve">no se aplican a ese mensaje.</w:t>
      </w:r>
    </w:p>
    <w:p>
      <w:pPr>
        <w:pStyle w:val="Compact"/>
        <w:numPr>
          <w:ilvl w:val="0"/>
          <w:numId w:val="1105"/>
        </w:numPr>
      </w:pPr>
      <w:r>
        <w:rPr>
          <w:rStyle w:val="VerbatimChar"/>
        </w:rPr>
        <w:t xml:space="preserve">WorkflowMessageService</w:t>
      </w:r>
      <w:r>
        <w:t xml:space="preserve"> </w:t>
      </w:r>
      <w:r>
        <w:t xml:space="preserve">descarta las plantillas con</w:t>
      </w:r>
      <w:r>
        <w:t xml:space="preserve"> </w:t>
      </w:r>
      <w:r>
        <w:rPr>
          <w:rStyle w:val="VerbatimChar"/>
        </w:rPr>
        <w:t xml:space="preserve">IsActive</w:t>
      </w:r>
      <w:r>
        <w:t xml:space="preserve"> </w:t>
      </w:r>
      <w:r>
        <w:t xml:space="preserve">falso y comprueba con</w:t>
      </w:r>
      <w:r>
        <w:t xml:space="preserve"> </w:t>
      </w:r>
      <w:r>
        <w:rPr>
          <w:rStyle w:val="VerbatimChar"/>
        </w:rPr>
        <w:t xml:space="preserve">EnsureLanguageIsActiveAsync</w:t>
      </w:r>
      <w:r>
        <w:t xml:space="preserve"> </w:t>
      </w:r>
      <w:r>
        <w:t xml:space="preserve">que el idioma siga activo (Capítulo 24).</w:t>
      </w:r>
    </w:p>
    <w:p>
      <w:r>
        <w:pict>
          <v:rect style="width:0;height:1.5pt" o:hralign="center" o:hrstd="t" o:hr="t"/>
        </w:pict>
      </w:r>
    </w:p>
    <w:p>
      <w:pPr>
        <w:pStyle w:val="FirstParagraph"/>
      </w:pPr>
      <w:r>
        <w:t xml:space="preserve">El envío de correo funciona en dos fases: creación de mensajes en una tabla de cola y envío posterior mediante una tarea programada. No existe una clase</w:t>
      </w:r>
      <w:r>
        <w:t xml:space="preserve"> </w:t>
      </w:r>
      <w:r>
        <w:rPr>
          <w:rStyle w:val="VerbatimChar"/>
        </w:rPr>
        <w:t xml:space="preserve">MessageQueue</w:t>
      </w:r>
      <w:r>
        <w:t xml:space="preserve">; en la 4.90.8 la cola es la tabla</w:t>
      </w:r>
      <w:r>
        <w:t xml:space="preserve"> </w:t>
      </w:r>
      <w:r>
        <w:rPr>
          <w:rStyle w:val="VerbatimChar"/>
        </w:rPr>
        <w:t xml:space="preserve">QueuedEmail</w:t>
      </w:r>
      <w:r>
        <w:t xml:space="preserve"> </w:t>
      </w:r>
      <w:r>
        <w:t xml:space="preserve">junto con</w:t>
      </w:r>
      <w:r>
        <w:t xml:space="preserve"> </w:t>
      </w:r>
      <w:r>
        <w:rPr>
          <w:rStyle w:val="VerbatimChar"/>
        </w:rPr>
        <w:t xml:space="preserve">QueuedMessagesSendTask</w:t>
      </w:r>
      <w:r>
        <w:t xml:space="preserve"> </w:t>
      </w:r>
      <w:r>
        <w:t xml:space="preserve">y la pantalla de administración</w:t>
      </w:r>
      <w:r>
        <w:t xml:space="preserve"> </w:t>
      </w:r>
      <w:r>
        <w:rPr>
          <w:rStyle w:val="VerbatimChar"/>
        </w:rPr>
        <w:t xml:space="preserve">QueuedEmailController</w:t>
      </w:r>
      <w:r>
        <w:t xml:space="preserve">.</w:t>
      </w:r>
    </w:p>
    <w:bookmarkStart w:id="294" w:name="cuentas-de-correo"/>
    <w:p>
      <w:pPr>
        <w:pStyle w:val="Heading3"/>
      </w:pPr>
      <w:r>
        <w:t xml:space="preserve">Cuentas de correo</w:t>
      </w:r>
    </w:p>
    <w:p>
      <w:pPr>
        <w:pStyle w:val="FirstParagraph"/>
      </w:pPr>
      <w:r>
        <w:t xml:space="preserve">La entidad</w:t>
      </w:r>
      <w:r>
        <w:t xml:space="preserve"> </w:t>
      </w:r>
      <w:r>
        <w:rPr>
          <w:rStyle w:val="VerbatimChar"/>
        </w:rPr>
        <w:t xml:space="preserve">EmailAccount</w:t>
      </w:r>
      <w:r>
        <w:t xml:space="preserve"> </w:t>
      </w:r>
      <w:r>
        <w:t xml:space="preserve">(</w:t>
      </w:r>
      <w:r>
        <w:rPr>
          <w:rStyle w:val="VerbatimChar"/>
        </w:rPr>
        <w:t xml:space="preserve">Nop.Core.Domain.Messages</w:t>
      </w:r>
      <w:r>
        <w:t xml:space="preserve">) declara</w:t>
      </w:r>
      <w:r>
        <w:t xml:space="preserve"> </w:t>
      </w:r>
      <w:r>
        <w:rPr>
          <w:rStyle w:val="VerbatimChar"/>
        </w:rPr>
        <w:t xml:space="preserve">Email</w:t>
      </w:r>
      <w:r>
        <w:t xml:space="preserve">,</w:t>
      </w:r>
      <w:r>
        <w:t xml:space="preserve"> </w:t>
      </w:r>
      <w:r>
        <w:rPr>
          <w:rStyle w:val="VerbatimChar"/>
        </w:rPr>
        <w:t xml:space="preserve">DisplayName</w:t>
      </w:r>
      <w:r>
        <w:t xml:space="preserve">,</w:t>
      </w:r>
      <w:r>
        <w:t xml:space="preserve"> </w:t>
      </w:r>
      <w:r>
        <w:rPr>
          <w:rStyle w:val="VerbatimChar"/>
        </w:rPr>
        <w:t xml:space="preserve">Host</w:t>
      </w:r>
      <w:r>
        <w:t xml:space="preserve">,</w:t>
      </w:r>
      <w:r>
        <w:t xml:space="preserve"> </w:t>
      </w:r>
      <w:r>
        <w:rPr>
          <w:rStyle w:val="VerbatimChar"/>
        </w:rPr>
        <w:t xml:space="preserve">Port</w:t>
      </w:r>
      <w:r>
        <w:t xml:space="preserve">,</w:t>
      </w:r>
      <w:r>
        <w:t xml:space="preserve"> </w:t>
      </w:r>
      <w:r>
        <w:rPr>
          <w:rStyle w:val="VerbatimChar"/>
        </w:rPr>
        <w:t xml:space="preserve">Username</w:t>
      </w:r>
      <w:r>
        <w:t xml:space="preserve">,</w:t>
      </w:r>
      <w:r>
        <w:t xml:space="preserve"> </w:t>
      </w:r>
      <w:r>
        <w:rPr>
          <w:rStyle w:val="VerbatimChar"/>
        </w:rPr>
        <w:t xml:space="preserve">Password</w:t>
      </w:r>
      <w:r>
        <w:t xml:space="preserve">,</w:t>
      </w:r>
      <w:r>
        <w:t xml:space="preserve"> </w:t>
      </w:r>
      <w:r>
        <w:rPr>
          <w:rStyle w:val="VerbatimChar"/>
        </w:rPr>
        <w:t xml:space="preserve">EnableSsl</w:t>
      </w:r>
      <w:r>
        <w:t xml:space="preserve">,</w:t>
      </w:r>
      <w:r>
        <w:t xml:space="preserve"> </w:t>
      </w:r>
      <w:r>
        <w:rPr>
          <w:rStyle w:val="VerbatimChar"/>
        </w:rPr>
        <w:t xml:space="preserve">MaxNumberOfEmails</w:t>
      </w:r>
      <w:r>
        <w:t xml:space="preserve"> </w:t>
      </w:r>
      <w:r>
        <w:t xml:space="preserve">y</w:t>
      </w:r>
      <w:r>
        <w:t xml:space="preserve"> </w:t>
      </w:r>
      <w:r>
        <w:rPr>
          <w:rStyle w:val="VerbatimChar"/>
        </w:rPr>
        <w:t xml:space="preserve">EmailAuthenticationMethodId</w:t>
      </w:r>
      <w:r>
        <w:t xml:space="preserve">. Los campos</w:t>
      </w:r>
      <w:r>
        <w:t xml:space="preserve"> </w:t>
      </w:r>
      <w:r>
        <w:rPr>
          <w:rStyle w:val="VerbatimChar"/>
        </w:rPr>
        <w:t xml:space="preserve">ClientId</w:t>
      </w:r>
      <w:r>
        <w:t xml:space="preserve">,</w:t>
      </w:r>
      <w:r>
        <w:t xml:space="preserve"> </w:t>
      </w:r>
      <w:r>
        <w:rPr>
          <w:rStyle w:val="VerbatimChar"/>
        </w:rPr>
        <w:t xml:space="preserve">ClientSecret</w:t>
      </w:r>
      <w:r>
        <w:t xml:space="preserve"> </w:t>
      </w:r>
      <w:r>
        <w:t xml:space="preserve">y</w:t>
      </w:r>
      <w:r>
        <w:t xml:space="preserve"> </w:t>
      </w:r>
      <w:r>
        <w:rPr>
          <w:rStyle w:val="VerbatimChar"/>
        </w:rPr>
        <w:t xml:space="preserve">TenantId</w:t>
      </w:r>
      <w:r>
        <w:t xml:space="preserve"> </w:t>
      </w:r>
      <w:r>
        <w:t xml:space="preserve">habilitan la autenticación OAuth2. El servicio es</w:t>
      </w:r>
      <w:r>
        <w:t xml:space="preserve"> </w:t>
      </w:r>
      <w:r>
        <w:rPr>
          <w:rStyle w:val="VerbatimChar"/>
        </w:rPr>
        <w:t xml:space="preserve">IEmailAccountService</w:t>
      </w:r>
      <w:r>
        <w:t xml:space="preserve">.</w:t>
      </w:r>
    </w:p>
    <w:p>
      <w:pPr>
        <w:pStyle w:val="BodyText"/>
      </w:pPr>
      <w:r>
        <w:rPr>
          <w:rStyle w:val="VerbatimChar"/>
        </w:rPr>
        <w:t xml:space="preserve">EmailAuthenticationMethod</w:t>
      </w:r>
      <w:r>
        <w:t xml:space="preserve"> </w:t>
      </w:r>
      <w:r>
        <w:t xml:space="preserve">(</w:t>
      </w:r>
      <w:r>
        <w:rPr>
          <w:rStyle w:val="VerbatimChar"/>
        </w:rPr>
        <w:t xml:space="preserve">Nop.Core.Domain.Messages</w:t>
      </w:r>
      <w:r>
        <w:t xml:space="preserve">) admite</w:t>
      </w:r>
      <w:r>
        <w:t xml:space="preserve"> </w:t>
      </w:r>
      <w:r>
        <w:rPr>
          <w:rStyle w:val="VerbatimChar"/>
        </w:rPr>
        <w:t xml:space="preserve">None</w:t>
      </w:r>
      <w:r>
        <w:t xml:space="preserve">,</w:t>
      </w:r>
      <w:r>
        <w:t xml:space="preserve"> </w:t>
      </w:r>
      <w:r>
        <w:rPr>
          <w:rStyle w:val="VerbatimChar"/>
        </w:rPr>
        <w:t xml:space="preserve">Ntlm</w:t>
      </w:r>
      <w:r>
        <w:t xml:space="preserve">,</w:t>
      </w:r>
      <w:r>
        <w:t xml:space="preserve"> </w:t>
      </w:r>
      <w:r>
        <w:rPr>
          <w:rStyle w:val="VerbatimChar"/>
        </w:rPr>
        <w:t xml:space="preserve">Login</w:t>
      </w:r>
      <w:r>
        <w:t xml:space="preserve">,</w:t>
      </w:r>
      <w:r>
        <w:t xml:space="preserve"> </w:t>
      </w:r>
      <w:r>
        <w:rPr>
          <w:rStyle w:val="VerbatimChar"/>
        </w:rPr>
        <w:t xml:space="preserve">GmailOAuth2</w:t>
      </w:r>
      <w:r>
        <w:t xml:space="preserve"> </w:t>
      </w:r>
      <w:r>
        <w:t xml:space="preserve">y</w:t>
      </w:r>
      <w:r>
        <w:t xml:space="preserve"> </w:t>
      </w:r>
      <w:r>
        <w:rPr>
          <w:rStyle w:val="VerbatimChar"/>
        </w:rPr>
        <w:t xml:space="preserve">MicrosoftOAuth2</w:t>
      </w:r>
      <w:r>
        <w:t xml:space="preserve">.</w:t>
      </w:r>
    </w:p>
    <w:p>
      <w:pPr>
        <w:pStyle w:val="BodyText"/>
      </w:pPr>
      <w:r>
        <w:rPr>
          <w:rStyle w:val="VerbatimChar"/>
        </w:rPr>
        <w:t xml:space="preserve">SmtpBuilder</w:t>
      </w:r>
      <w:r>
        <w:t xml:space="preserve"> </w:t>
      </w:r>
      <w:r>
        <w:t xml:space="preserve">(</w:t>
      </w:r>
      <w:r>
        <w:rPr>
          <w:rStyle w:val="VerbatimChar"/>
        </w:rPr>
        <w:t xml:space="preserve">Nop.Services.Messages</w:t>
      </w:r>
      <w:r>
        <w:t xml:space="preserve">, implementación de</w:t>
      </w:r>
      <w:r>
        <w:t xml:space="preserve"> </w:t>
      </w:r>
      <w:r>
        <w:rPr>
          <w:rStyle w:val="VerbatimChar"/>
        </w:rPr>
        <w:t xml:space="preserve">ISmtpBuilder</w:t>
      </w:r>
      <w:r>
        <w:t xml:space="preserve">) construye el cliente SMTP de MailKit a partir de la cuenta de correo y del método de autenticación.</w:t>
      </w:r>
    </w:p>
    <w:bookmarkEnd w:id="294"/>
    <w:bookmarkStart w:id="295" w:name="cola-de-mensajes"/>
    <w:p>
      <w:pPr>
        <w:pStyle w:val="Heading3"/>
      </w:pPr>
      <w:r>
        <w:t xml:space="preserve">Cola de mensajes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 (</w:t>
            </w:r>
            <w:r>
              <w:rPr>
                <w:rStyle w:val="VerbatimChar"/>
              </w:rPr>
              <w:t xml:space="preserve">QueuedEmail</w:t>
            </w:r>
            <w:r>
              <w:t xml:space="preserve">)</w:t>
            </w:r>
          </w:p>
        </w:tc>
        <w:tc>
          <w:tcPr/>
          <w:p>
            <w:pPr>
              <w:pStyle w:val="Compact"/>
            </w:pPr>
            <w:r>
              <w:t xml:space="preserve">Significado</w:t>
            </w:r>
          </w:p>
        </w:tc>
      </w:tr>
      <w:tr>
        <w:tc>
          <w:tcPr/>
          <w:p>
            <w:pPr>
              <w:pStyle w:val="Compact"/>
            </w:pPr>
            <w:r>
              <w:rPr>
                <w:rStyle w:val="VerbatimChar"/>
              </w:rPr>
              <w:t xml:space="preserve">EmailAccountId</w:t>
            </w:r>
          </w:p>
        </w:tc>
        <w:tc>
          <w:tcPr/>
          <w:p>
            <w:pPr>
              <w:pStyle w:val="Compact"/>
            </w:pPr>
            <w:r>
              <w:t xml:space="preserve">Cuenta de correo utilizada</w:t>
            </w:r>
          </w:p>
        </w:tc>
      </w:tr>
      <w:tr>
        <w:tc>
          <w:tcPr/>
          <w:p>
            <w:pPr>
              <w:pStyle w:val="Compact"/>
            </w:pPr>
            <w:r>
              <w:rPr>
                <w:rStyle w:val="VerbatimChar"/>
              </w:rPr>
              <w:t xml:space="preserve">Priority</w:t>
            </w:r>
          </w:p>
        </w:tc>
        <w:tc>
          <w:tcPr/>
          <w:p>
            <w:pPr>
              <w:pStyle w:val="Compact"/>
            </w:pPr>
            <w:r>
              <w:rPr>
                <w:rStyle w:val="VerbatimChar"/>
              </w:rPr>
              <w:t xml:space="preserve">QueuedEmailPriority</w:t>
            </w:r>
            <w:r>
              <w:t xml:space="preserve"> </w:t>
            </w:r>
            <w:r>
              <w:t xml:space="preserve">(Low, High)</w:t>
            </w:r>
          </w:p>
        </w:tc>
      </w:tr>
      <w:tr>
        <w:tc>
          <w:tcPr/>
          <w:p>
            <w:pPr>
              <w:pStyle w:val="Compact"/>
            </w:pPr>
            <w:r>
              <w:rPr>
                <w:rStyle w:val="VerbatimChar"/>
              </w:rPr>
              <w:t xml:space="preserve">Subject</w:t>
            </w:r>
            <w:r>
              <w:t xml:space="preserve">,</w:t>
            </w:r>
            <w:r>
              <w:t xml:space="preserve"> </w:t>
            </w:r>
            <w:r>
              <w:rPr>
                <w:rStyle w:val="VerbatimChar"/>
              </w:rPr>
              <w:t xml:space="preserve">Body</w:t>
            </w:r>
          </w:p>
        </w:tc>
        <w:tc>
          <w:tcPr/>
          <w:p>
            <w:pPr>
              <w:pStyle w:val="Compact"/>
            </w:pPr>
            <w:r>
              <w:t xml:space="preserve">Asunto y contenido</w:t>
            </w:r>
          </w:p>
        </w:tc>
      </w:tr>
      <w:tr>
        <w:tc>
          <w:tcPr/>
          <w:p>
            <w:pPr>
              <w:pStyle w:val="Compact"/>
            </w:pPr>
            <w:r>
              <w:rPr>
                <w:rStyle w:val="VerbatimChar"/>
              </w:rPr>
              <w:t xml:space="preserve">SentTries</w:t>
            </w:r>
          </w:p>
        </w:tc>
        <w:tc>
          <w:tcPr/>
          <w:p>
            <w:pPr>
              <w:pStyle w:val="Compact"/>
            </w:pPr>
            <w:r>
              <w:t xml:space="preserve">Intentos de envío realizados</w:t>
            </w:r>
          </w:p>
        </w:tc>
      </w:tr>
      <w:tr>
        <w:tc>
          <w:tcPr/>
          <w:p>
            <w:pPr>
              <w:pStyle w:val="Compact"/>
            </w:pPr>
            <w:r>
              <w:rPr>
                <w:rStyle w:val="VerbatimChar"/>
              </w:rPr>
              <w:t xml:space="preserve">SentOnUtc</w:t>
            </w:r>
          </w:p>
        </w:tc>
        <w:tc>
          <w:tcPr/>
          <w:p>
            <w:pPr>
              <w:pStyle w:val="Compact"/>
            </w:pPr>
            <w:r>
              <w:t xml:space="preserve">Marca de envío correcto</w:t>
            </w:r>
          </w:p>
        </w:tc>
      </w:tr>
      <w:tr>
        <w:tc>
          <w:tcPr/>
          <w:p>
            <w:pPr>
              <w:pStyle w:val="Compact"/>
            </w:pPr>
            <w:r>
              <w:rPr>
                <w:rStyle w:val="VerbatimChar"/>
              </w:rPr>
              <w:t xml:space="preserve">DontSendBeforeDateUtc</w:t>
            </w:r>
          </w:p>
        </w:tc>
        <w:tc>
          <w:tcPr/>
          <w:p>
            <w:pPr>
              <w:pStyle w:val="Compact"/>
            </w:pPr>
            <w:r>
              <w:t xml:space="preserve">Envío diferido</w:t>
            </w:r>
          </w:p>
        </w:tc>
      </w:tr>
    </w:tbl>
    <w:p>
      <w:pPr>
        <w:pStyle w:val="BodyText"/>
      </w:pPr>
      <w:r>
        <w:rPr>
          <w:rStyle w:val="VerbatimChar"/>
        </w:rPr>
        <w:t xml:space="preserve">IQueuedEmailService</w:t>
      </w:r>
      <w:r>
        <w:t xml:space="preserve"> </w:t>
      </w:r>
      <w:r>
        <w:t xml:space="preserve">(</w:t>
      </w:r>
      <w:r>
        <w:rPr>
          <w:rStyle w:val="VerbatimChar"/>
        </w:rPr>
        <w:t xml:space="preserve">Nop.Services.Messages</w:t>
      </w:r>
      <w:r>
        <w:t xml:space="preserve">) gestiona la cola: inserción, actualización, borrado y consulta de mensajes pendientes.</w:t>
      </w:r>
    </w:p>
    <w:bookmarkEnd w:id="295"/>
    <w:bookmarkStart w:id="296" w:name="generación-de-mensajes"/>
    <w:p>
      <w:pPr>
        <w:pStyle w:val="Heading3"/>
      </w:pPr>
      <w:r>
        <w:t xml:space="preserve">Generación de mensajes</w:t>
      </w:r>
    </w:p>
    <w:p>
      <w:pPr>
        <w:pStyle w:val="FirstParagraph"/>
      </w:pPr>
      <w:r>
        <w:rPr>
          <w:rStyle w:val="VerbatimChar"/>
        </w:rPr>
        <w:t xml:space="preserve">MessageTemplate</w:t>
      </w:r>
      <w:r>
        <w:t xml:space="preserve"> </w:t>
      </w:r>
      <w:r>
        <w:t xml:space="preserve">(</w:t>
      </w:r>
      <w:r>
        <w:rPr>
          <w:rStyle w:val="VerbatimChar"/>
        </w:rPr>
        <w:t xml:space="preserve">Nop.Core.Domain.Messages</w:t>
      </w:r>
      <w:r>
        <w:t xml:space="preserve">) define la plantilla por idioma.</w:t>
      </w:r>
      <w:r>
        <w:t xml:space="preserve"> </w:t>
      </w:r>
      <w:r>
        <w:rPr>
          <w:rStyle w:val="VerbatimChar"/>
        </w:rPr>
        <w:t xml:space="preserve">WorkflowMessageService</w:t>
      </w:r>
      <w:r>
        <w:t xml:space="preserve"> </w:t>
      </w:r>
      <w:r>
        <w:t xml:space="preserve">(</w:t>
      </w:r>
      <w:r>
        <w:rPr>
          <w:rStyle w:val="VerbatimChar"/>
        </w:rPr>
        <w:t xml:space="preserve">Nop.Services.Messages</w:t>
      </w:r>
      <w:r>
        <w:t xml:space="preserve">) compone y encola los mensajes:</w:t>
      </w:r>
    </w:p>
    <w:p>
      <w:pPr>
        <w:pStyle w:val="Compact"/>
        <w:numPr>
          <w:ilvl w:val="0"/>
          <w:numId w:val="1106"/>
        </w:numPr>
      </w:pPr>
      <w:r>
        <w:t xml:space="preserve">Filtra las plantillas con</w:t>
      </w:r>
      <w:r>
        <w:t xml:space="preserve"> </w:t>
      </w:r>
      <w:r>
        <w:rPr>
          <w:rStyle w:val="VerbatimChar"/>
        </w:rPr>
        <w:t xml:space="preserve">IsActive</w:t>
      </w:r>
      <w:r>
        <w:t xml:space="preserve"> </w:t>
      </w:r>
      <w:r>
        <w:t xml:space="preserve">(línea 116).</w:t>
      </w:r>
    </w:p>
    <w:p>
      <w:pPr>
        <w:pStyle w:val="Compact"/>
        <w:numPr>
          <w:ilvl w:val="0"/>
          <w:numId w:val="1106"/>
        </w:numPr>
      </w:pPr>
      <w:r>
        <w:t xml:space="preserve">Verifica que el idioma esté activo con</w:t>
      </w:r>
      <w:r>
        <w:t xml:space="preserve"> </w:t>
      </w:r>
      <w:r>
        <w:rPr>
          <w:rStyle w:val="VerbatimChar"/>
        </w:rPr>
        <w:t xml:space="preserve">EnsureLanguageIsActiveAsync(languageId, storeId)</w:t>
      </w:r>
      <w:r>
        <w:t xml:space="preserve"> </w:t>
      </w:r>
      <w:r>
        <w:t xml:space="preserve">antes de enviar.</w:t>
      </w:r>
    </w:p>
    <w:p>
      <w:pPr>
        <w:pStyle w:val="FirstParagraph"/>
      </w:pPr>
      <w:r>
        <w:t xml:space="preserve">El flujo es: elegir plantilla y idioma, sustituir variables, obtener la cuenta de correo activa, crear el</w:t>
      </w:r>
      <w:r>
        <w:t xml:space="preserve"> </w:t>
      </w:r>
      <w:r>
        <w:rPr>
          <w:rStyle w:val="VerbatimChar"/>
        </w:rPr>
        <w:t xml:space="preserve">QueuedEmail</w:t>
      </w:r>
      <w:r>
        <w:t xml:space="preserve"> </w:t>
      </w:r>
      <w:r>
        <w:t xml:space="preserve">y devolver el identificador. El envío real no ocurre en este punto.</w:t>
      </w:r>
    </w:p>
    <w:bookmarkEnd w:id="296"/>
    <w:bookmarkStart w:id="297" w:name="envío"/>
    <w:p>
      <w:pPr>
        <w:pStyle w:val="Heading3"/>
      </w:pPr>
      <w:r>
        <w:t xml:space="preserve">Envío</w:t>
      </w:r>
    </w:p>
    <w:p>
      <w:pPr>
        <w:pStyle w:val="FirstParagraph"/>
      </w:pPr>
      <w:r>
        <w:rPr>
          <w:rStyle w:val="VerbatimChar"/>
        </w:rPr>
        <w:t xml:space="preserve">QueuedMessagesSendTask</w:t>
      </w:r>
      <w:r>
        <w:t xml:space="preserve"> </w:t>
      </w:r>
      <w:r>
        <w:t xml:space="preserve">(</w:t>
      </w:r>
      <w:r>
        <w:rPr>
          <w:rStyle w:val="VerbatimChar"/>
        </w:rPr>
        <w:t xml:space="preserve">Nop.Services.Messages</w:t>
      </w:r>
      <w:r>
        <w:t xml:space="preserve">) implementa</w:t>
      </w:r>
      <w:r>
        <w:t xml:space="preserve"> </w:t>
      </w:r>
      <w:r>
        <w:rPr>
          <w:rStyle w:val="VerbatimChar"/>
        </w:rPr>
        <w:t xml:space="preserve">IScheduleTask</w:t>
      </w:r>
      <w:r>
        <w:t xml:space="preserve"> </w:t>
      </w:r>
      <w:r>
        <w:t xml:space="preserve">y recorre la cola:</w:t>
      </w:r>
    </w:p>
    <w:p>
      <w:pPr>
        <w:pStyle w:val="Compact"/>
        <w:numPr>
          <w:ilvl w:val="0"/>
          <w:numId w:val="1107"/>
        </w:numPr>
      </w:pPr>
      <w:r>
        <w:rPr>
          <w:rStyle w:val="VerbatimChar"/>
        </w:rPr>
        <w:t xml:space="preserve">maxTries = 3</w:t>
      </w:r>
      <w:r>
        <w:t xml:space="preserve">: la búsqueda (</w:t>
      </w:r>
      <w:r>
        <w:rPr>
          <w:rStyle w:val="VerbatimChar"/>
        </w:rPr>
        <w:t xml:space="preserve">SearchEmailsAsync</w:t>
      </w:r>
      <w:r>
        <w:t xml:space="preserve">) solo selecciona mensajes no enviados con menos de tres intentos.</w:t>
      </w:r>
    </w:p>
    <w:p>
      <w:pPr>
        <w:pStyle w:val="Compact"/>
        <w:numPr>
          <w:ilvl w:val="0"/>
          <w:numId w:val="1107"/>
        </w:numPr>
      </w:pPr>
      <w:r>
        <w:t xml:space="preserve">Los mensajes se agrupan por</w:t>
      </w:r>
      <w:r>
        <w:t xml:space="preserve"> </w:t>
      </w:r>
      <w:r>
        <w:rPr>
          <w:rStyle w:val="VerbatimChar"/>
        </w:rPr>
        <w:t xml:space="preserve">EmailAccountId</w:t>
      </w:r>
      <w:r>
        <w:t xml:space="preserve"> </w:t>
      </w:r>
      <w:r>
        <w:t xml:space="preserve">y se limitan a</w:t>
      </w:r>
      <w:r>
        <w:t xml:space="preserve"> </w:t>
      </w:r>
      <w:r>
        <w:rPr>
          <w:rStyle w:val="VerbatimChar"/>
        </w:rPr>
        <w:t xml:space="preserve">EmailAccount.MaxNumberOfEmails</w:t>
      </w:r>
      <w:r>
        <w:t xml:space="preserve"> </w:t>
      </w:r>
      <w:r>
        <w:t xml:space="preserve">por ejecución.</w:t>
      </w:r>
    </w:p>
    <w:p>
      <w:pPr>
        <w:pStyle w:val="Compact"/>
        <w:numPr>
          <w:ilvl w:val="0"/>
          <w:numId w:val="1107"/>
        </w:numPr>
      </w:pPr>
      <w:r>
        <w:t xml:space="preserve">En cada intento se incrementa</w:t>
      </w:r>
      <w:r>
        <w:t xml:space="preserve"> </w:t>
      </w:r>
      <w:r>
        <w:rPr>
          <w:rStyle w:val="VerbatimChar"/>
        </w:rPr>
        <w:t xml:space="preserve">SentTries</w:t>
      </w:r>
      <w:r>
        <w:t xml:space="preserve">, con independencia del resultado.</w:t>
      </w:r>
    </w:p>
    <w:p>
      <w:pPr>
        <w:pStyle w:val="Compact"/>
        <w:numPr>
          <w:ilvl w:val="0"/>
          <w:numId w:val="1107"/>
        </w:numPr>
      </w:pPr>
      <w:r>
        <w:rPr>
          <w:rStyle w:val="VerbatimChar"/>
        </w:rPr>
        <w:t xml:space="preserve">SentOnUtc</w:t>
      </w:r>
      <w:r>
        <w:t xml:space="preserve"> </w:t>
      </w:r>
      <w:r>
        <w:t xml:space="preserve">solo se marca cuando el envío no lanza excepción; el fallo se registra con</w:t>
      </w:r>
      <w:r>
        <w:t xml:space="preserve"> </w:t>
      </w:r>
      <w:r>
        <w:rPr>
          <w:rStyle w:val="VerbatimChar"/>
        </w:rPr>
        <w:t xml:space="preserve">ILogger.ErrorAsync</w:t>
      </w:r>
      <w:r>
        <w:t xml:space="preserve">.</w:t>
      </w:r>
    </w:p>
    <w:p>
      <w:pPr>
        <w:pStyle w:val="Compact"/>
        <w:numPr>
          <w:ilvl w:val="0"/>
          <w:numId w:val="1107"/>
        </w:numPr>
      </w:pPr>
      <w:r>
        <w:t xml:space="preserve">Los mensajes que alcanzan los tres intentos dejan de seleccionarse y permanecen en la cola sin enviar.</w:t>
      </w:r>
    </w:p>
    <w:p>
      <w:pPr>
        <w:pStyle w:val="FirstParagraph"/>
      </w:pPr>
      <w:r>
        <w:rPr>
          <w:rStyle w:val="VerbatimChar"/>
        </w:rPr>
        <w:t xml:space="preserve">EmailSender</w:t>
      </w:r>
      <w:r>
        <w:t xml:space="preserve"> </w:t>
      </w:r>
      <w:r>
        <w:t xml:space="preserve">(</w:t>
      </w:r>
      <w:r>
        <w:rPr>
          <w:rStyle w:val="VerbatimChar"/>
        </w:rPr>
        <w:t xml:space="preserve">Nop.Services.Messages</w:t>
      </w:r>
      <w:r>
        <w:t xml:space="preserve">, implementación de</w:t>
      </w:r>
      <w:r>
        <w:t xml:space="preserve"> </w:t>
      </w:r>
      <w:r>
        <w:rPr>
          <w:rStyle w:val="VerbatimChar"/>
        </w:rPr>
        <w:t xml:space="preserve">IEmailSender</w:t>
      </w:r>
      <w:r>
        <w:t xml:space="preserve">) compone el mensaje con MimeKit y lo entrega con el cliente SMTP (</w:t>
      </w:r>
      <w:r>
        <w:rPr>
          <w:rStyle w:val="VerbatimChar"/>
        </w:rPr>
        <w:t xml:space="preserve">MailKit.Net.Smtp</w:t>
      </w:r>
      <w:r>
        <w:t xml:space="preserve">) construido por</w:t>
      </w:r>
      <w:r>
        <w:t xml:space="preserve"> </w:t>
      </w:r>
      <w:r>
        <w:rPr>
          <w:rStyle w:val="VerbatimChar"/>
        </w:rPr>
        <w:t xml:space="preserve">SmtpBuilder</w:t>
      </w:r>
      <w:r>
        <w:t xml:space="preserve">.</w:t>
      </w:r>
    </w:p>
    <w:bookmarkEnd w:id="297"/>
    <w:bookmarkStart w:id="298" w:name="administración"/>
    <w:p>
      <w:pPr>
        <w:pStyle w:val="Heading3"/>
      </w:pPr>
      <w:r>
        <w:t xml:space="preserve">Administración</w:t>
      </w:r>
    </w:p>
    <w:p>
      <w:pPr>
        <w:pStyle w:val="FirstParagraph"/>
      </w:pPr>
      <w:r>
        <w:t xml:space="preserve">El panel de administración expone la cola a través de</w:t>
      </w:r>
      <w:r>
        <w:t xml:space="preserve"> </w:t>
      </w:r>
      <w:r>
        <w:rPr>
          <w:rStyle w:val="VerbatimChar"/>
        </w:rPr>
        <w:t xml:space="preserve">QueuedEmailController</w:t>
      </w:r>
      <w:r>
        <w:t xml:space="preserve"> </w:t>
      </w:r>
      <w:r>
        <w:t xml:space="preserve">(</w:t>
      </w:r>
      <w:r>
        <w:rPr>
          <w:rStyle w:val="VerbatimChar"/>
        </w:rPr>
        <w:t xml:space="preserve">Nop.Web.Areas.Admin.Controllers</w:t>
      </w:r>
      <w:r>
        <w:t xml:space="preserve">), con acciones</w:t>
      </w:r>
      <w:r>
        <w:t xml:space="preserve"> </w:t>
      </w:r>
      <w:r>
        <w:rPr>
          <w:rStyle w:val="VerbatimChar"/>
        </w:rPr>
        <w:t xml:space="preserve">List</w:t>
      </w:r>
      <w:r>
        <w:t xml:space="preserve">,</w:t>
      </w:r>
      <w:r>
        <w:t xml:space="preserve"> </w:t>
      </w:r>
      <w:r>
        <w:rPr>
          <w:rStyle w:val="VerbatimChar"/>
        </w:rPr>
        <w:t xml:space="preserve">Edit</w:t>
      </w:r>
      <w:r>
        <w:t xml:space="preserve">,</w:t>
      </w:r>
      <w:r>
        <w:t xml:space="preserve"> </w:t>
      </w:r>
      <w:r>
        <w:rPr>
          <w:rStyle w:val="VerbatimChar"/>
        </w:rPr>
        <w:t xml:space="preserve">Delete</w:t>
      </w:r>
      <w:r>
        <w:t xml:space="preserve">,</w:t>
      </w:r>
      <w:r>
        <w:t xml:space="preserve"> </w:t>
      </w:r>
      <w:r>
        <w:rPr>
          <w:rStyle w:val="VerbatimChar"/>
        </w:rPr>
        <w:t xml:space="preserve">DeleteSelected</w:t>
      </w:r>
      <w:r>
        <w:t xml:space="preserve">,</w:t>
      </w:r>
      <w:r>
        <w:t xml:space="preserve"> </w:t>
      </w:r>
      <w:r>
        <w:rPr>
          <w:rStyle w:val="VerbatimChar"/>
        </w:rPr>
        <w:t xml:space="preserve">DeleteAll</w:t>
      </w:r>
      <w:r>
        <w:t xml:space="preserve">,</w:t>
      </w:r>
      <w:r>
        <w:t xml:space="preserve"> </w:t>
      </w:r>
      <w:r>
        <w:rPr>
          <w:rStyle w:val="VerbatimChar"/>
        </w:rPr>
        <w:t xml:space="preserve">Requeue</w:t>
      </w:r>
      <w:r>
        <w:t xml:space="preserve"> </w:t>
      </w:r>
      <w:r>
        <w:t xml:space="preserve">y</w:t>
      </w:r>
      <w:r>
        <w:t xml:space="preserve"> </w:t>
      </w:r>
      <w:r>
        <w:rPr>
          <w:rStyle w:val="VerbatimChar"/>
        </w:rPr>
        <w:t xml:space="preserve">RequeueSelected</w:t>
      </w:r>
      <w:r>
        <w:t xml:space="preserve">. La tarea de envío está incluida en la instalación (Capítulo 26).</w:t>
      </w:r>
    </w:p>
    <w:bookmarkEnd w:id="298"/>
    <w:bookmarkStart w:id="299" w:name="fuentes-verificadas-6"/>
    <w:p>
      <w:pPr>
        <w:pStyle w:val="Heading3"/>
      </w:pPr>
      <w:r>
        <w:t xml:space="preserve">Fuentes verificadas</w:t>
      </w:r>
    </w:p>
    <w:p>
      <w:pPr>
        <w:pStyle w:val="Compact"/>
        <w:numPr>
          <w:ilvl w:val="0"/>
          <w:numId w:val="1108"/>
        </w:numPr>
      </w:pPr>
      <w:r>
        <w:rPr>
          <w:rStyle w:val="VerbatimChar"/>
        </w:rPr>
        <w:t xml:space="preserve">Libraries/Nop.Core/Domain/Messages/QueuedEmail.cs</w:t>
      </w:r>
    </w:p>
    <w:p>
      <w:pPr>
        <w:pStyle w:val="Compact"/>
        <w:numPr>
          <w:ilvl w:val="0"/>
          <w:numId w:val="1108"/>
        </w:numPr>
      </w:pPr>
      <w:r>
        <w:rPr>
          <w:rStyle w:val="VerbatimChar"/>
        </w:rPr>
        <w:t xml:space="preserve">Libraries/Nop.Core/Domain/Messages/EmailAccount.cs</w:t>
      </w:r>
    </w:p>
    <w:p>
      <w:pPr>
        <w:pStyle w:val="Compact"/>
        <w:numPr>
          <w:ilvl w:val="0"/>
          <w:numId w:val="1108"/>
        </w:numPr>
      </w:pPr>
      <w:r>
        <w:rPr>
          <w:rStyle w:val="VerbatimChar"/>
        </w:rPr>
        <w:t xml:space="preserve">Libraries/Nop.Core/Domain/Messages/MessageTemplate.cs</w:t>
      </w:r>
    </w:p>
    <w:p>
      <w:pPr>
        <w:pStyle w:val="Compact"/>
        <w:numPr>
          <w:ilvl w:val="0"/>
          <w:numId w:val="1108"/>
        </w:numPr>
      </w:pPr>
      <w:r>
        <w:rPr>
          <w:rStyle w:val="VerbatimChar"/>
        </w:rPr>
        <w:t xml:space="preserve">Libraries/Nop.Core/Domain/Messages/EmailAuthenticationMethod.cs</w:t>
      </w:r>
    </w:p>
    <w:p>
      <w:pPr>
        <w:pStyle w:val="Compact"/>
        <w:numPr>
          <w:ilvl w:val="0"/>
          <w:numId w:val="1108"/>
        </w:numPr>
      </w:pPr>
      <w:r>
        <w:rPr>
          <w:rStyle w:val="VerbatimChar"/>
        </w:rPr>
        <w:t xml:space="preserve">Libraries/Nop.Services/Messages/QueuedMessagesSendTask.cs</w:t>
      </w:r>
    </w:p>
    <w:p>
      <w:pPr>
        <w:pStyle w:val="Compact"/>
        <w:numPr>
          <w:ilvl w:val="0"/>
          <w:numId w:val="1108"/>
        </w:numPr>
      </w:pPr>
      <w:r>
        <w:rPr>
          <w:rStyle w:val="VerbatimChar"/>
        </w:rPr>
        <w:t xml:space="preserve">Libraries/Nop.Services/Messages/EmailSender.cs</w:t>
      </w:r>
    </w:p>
    <w:p>
      <w:pPr>
        <w:pStyle w:val="Compact"/>
        <w:numPr>
          <w:ilvl w:val="0"/>
          <w:numId w:val="1108"/>
        </w:numPr>
      </w:pPr>
      <w:r>
        <w:rPr>
          <w:rStyle w:val="VerbatimChar"/>
        </w:rPr>
        <w:t xml:space="preserve">Libraries/Nop.Services/Messages/SmtpBuilder.cs</w:t>
      </w:r>
    </w:p>
    <w:p>
      <w:pPr>
        <w:pStyle w:val="Compact"/>
        <w:numPr>
          <w:ilvl w:val="0"/>
          <w:numId w:val="1108"/>
        </w:numPr>
      </w:pPr>
      <w:r>
        <w:rPr>
          <w:rStyle w:val="VerbatimChar"/>
        </w:rPr>
        <w:t xml:space="preserve">Libraries/Nop.Services/Messages/WorkflowMessageService.cs</w:t>
      </w:r>
    </w:p>
    <w:p>
      <w:pPr>
        <w:pStyle w:val="BlockText"/>
      </w:pPr>
      <w:r>
        <w:t xml:space="preserve">Fecha de consulta: 2026-10-17.</w:t>
      </w:r>
    </w:p>
    <w:bookmarkEnd w:id="299"/>
    <w:bookmarkEnd w:id="300"/>
    <w:bookmarkStart w:id="307" w:name="capitulo-30"/>
    <w:p>
      <w:pPr>
        <w:pStyle w:val="Heading2"/>
      </w:pPr>
      <w:r>
        <w:t xml:space="preserve">Capítulo 30 — Gestión de medios</w:t>
      </w:r>
    </w:p>
    <w:p>
      <w:pPr>
        <w:pStyle w:val="FirstParagraph"/>
      </w:pPr>
      <w:r>
        <w:t xml:space="preserve">Describe el almacenamiento de imágenes en base de datos o disco, los ajustes de imagen, la generación de miniaturas y el ciclo de vida de una imagen.</w:t>
      </w:r>
    </w:p>
    <w:p>
      <w:pPr>
        <w:pStyle w:val="BodyText"/>
      </w:pPr>
      <w:r>
        <w:rPr>
          <w:b/>
          <w:bCs/>
        </w:rPr>
        <w:t xml:space="preserve">Parte VIII — Capacidades transversales</w:t>
      </w:r>
      <w:r>
        <w:t xml:space="preserve"> </w:t>
      </w:r>
      <w:r>
        <w:t xml:space="preserve">· Nivel: Básico</w:t>
      </w:r>
    </w:p>
    <w:p>
      <w:pPr>
        <w:pStyle w:val="BodyText"/>
      </w:pPr>
      <w:r>
        <w:t xml:space="preserve">Este capítulo cubre las entidades Picture y PictureBinary, la clave de ajuste Media.Images.StoreInDB, MediaSettings y las miniaturas de IThumbService; Sirve para almacenar y servir imágenes de forma eficiente; Los conceptos clave incluyen Picture, PictureBinary, Media.Images.StoreInDB y las miniaturas; Prerrequisitos: capítulos 11 (diseño interno de un plugin) y 13 (caso práctico: widget Swiper); Caso de uso típico: almacenar imágenes de forma eficiente y mantenerlas accesibles tras cambiar la configuración.</w:t>
      </w:r>
    </w:p>
    <w:p>
      <w:pPr>
        <w:pStyle w:val="BodyText"/>
      </w:pPr>
      <w:r>
        <w:rPr>
          <w:b/>
          <w:bCs/>
        </w:rPr>
        <w:t xml:space="preserve">Trampas frecuentes:</w:t>
      </w:r>
    </w:p>
    <w:p>
      <w:pPr>
        <w:pStyle w:val="Compact"/>
        <w:numPr>
          <w:ilvl w:val="0"/>
          <w:numId w:val="1109"/>
        </w:numPr>
      </w:pPr>
      <w:r>
        <w:t xml:space="preserve">No existe un tipo</w:t>
      </w:r>
      <w:r>
        <w:t xml:space="preserve"> </w:t>
      </w:r>
      <w:r>
        <w:rPr>
          <w:rStyle w:val="VerbatimChar"/>
        </w:rPr>
        <w:t xml:space="preserve">MediaStorage</w:t>
      </w:r>
      <w:r>
        <w:t xml:space="preserve">: la clave real es</w:t>
      </w:r>
      <w:r>
        <w:t xml:space="preserve"> </w:t>
      </w:r>
      <w:r>
        <w:rPr>
          <w:rStyle w:val="VerbatimChar"/>
        </w:rPr>
        <w:t xml:space="preserve">Media.Images.StoreInDB</w:t>
      </w:r>
      <w:r>
        <w:t xml:space="preserve"> </w:t>
      </w:r>
      <w:r>
        <w:t xml:space="preserve">y los tipos son</w:t>
      </w:r>
      <w:r>
        <w:t xml:space="preserve"> </w:t>
      </w:r>
      <w:r>
        <w:rPr>
          <w:rStyle w:val="VerbatimChar"/>
        </w:rPr>
        <w:t xml:space="preserve">Picture</w:t>
      </w:r>
      <w:r>
        <w:t xml:space="preserve"> </w:t>
      </w:r>
      <w:r>
        <w:t xml:space="preserve">y</w:t>
      </w:r>
      <w:r>
        <w:t xml:space="preserve"> </w:t>
      </w:r>
      <w:r>
        <w:rPr>
          <w:rStyle w:val="VerbatimChar"/>
        </w:rPr>
        <w:t xml:space="preserve">PictureBinary</w:t>
      </w:r>
      <w:r>
        <w:t xml:space="preserve">.</w:t>
      </w:r>
    </w:p>
    <w:p>
      <w:pPr>
        <w:pStyle w:val="Compact"/>
        <w:numPr>
          <w:ilvl w:val="0"/>
          <w:numId w:val="1109"/>
        </w:numPr>
      </w:pPr>
      <w:r>
        <w:t xml:space="preserve">Cambiar</w:t>
      </w:r>
      <w:r>
        <w:t xml:space="preserve"> </w:t>
      </w:r>
      <w:r>
        <w:rPr>
          <w:rStyle w:val="VerbatimChar"/>
        </w:rPr>
        <w:t xml:space="preserve">Media.Images.StoreInDB</w:t>
      </w:r>
      <w:r>
        <w:t xml:space="preserve"> </w:t>
      </w:r>
      <w:r>
        <w:t xml:space="preserve">con imágenes ya cargadas deja imágenes inaccesibles: no hay migración automática.</w:t>
      </w:r>
    </w:p>
    <w:p>
      <w:pPr>
        <w:pStyle w:val="Compact"/>
        <w:numPr>
          <w:ilvl w:val="0"/>
          <w:numId w:val="1109"/>
        </w:numPr>
      </w:pPr>
      <w:r>
        <w:rPr>
          <w:rStyle w:val="VerbatimChar"/>
        </w:rPr>
        <w:t xml:space="preserve">AllowSvgUploads</w:t>
      </w:r>
      <w:r>
        <w:t xml:space="preserve"> </w:t>
      </w:r>
      <w:r>
        <w:t xml:space="preserve">activo permite archivos vectoriales que pueden contener scripts; revisar el contenido antes de habilitarlo en instalaciones abiertas.</w:t>
      </w:r>
    </w:p>
    <w:p>
      <w:pPr>
        <w:pStyle w:val="Compact"/>
        <w:numPr>
          <w:ilvl w:val="0"/>
          <w:numId w:val="1109"/>
        </w:numPr>
      </w:pPr>
      <w:r>
        <w:rPr>
          <w:rStyle w:val="VerbatimChar"/>
        </w:rPr>
        <w:t xml:space="preserve">MaximumImageSize</w:t>
      </w:r>
      <w:r>
        <w:t xml:space="preserve"> </w:t>
      </w:r>
      <w:r>
        <w:t xml:space="preserve">no rechaza la imagen grande: la redimensiona. La calidad del resultado la fija</w:t>
      </w:r>
      <w:r>
        <w:t xml:space="preserve"> </w:t>
      </w:r>
      <w:r>
        <w:rPr>
          <w:rStyle w:val="VerbatimChar"/>
        </w:rPr>
        <w:t xml:space="preserve">DefaultImageQuality</w:t>
      </w:r>
      <w:r>
        <w:t xml:space="preserve">.</w:t>
      </w:r>
    </w:p>
    <w:p>
      <w:pPr>
        <w:pStyle w:val="Compact"/>
        <w:numPr>
          <w:ilvl w:val="0"/>
          <w:numId w:val="1109"/>
        </w:numPr>
      </w:pPr>
      <w:r>
        <w:rPr>
          <w:rStyle w:val="VerbatimChar"/>
        </w:rPr>
        <w:t xml:space="preserve">UseAbsoluteImagePath</w:t>
      </w:r>
      <w:r>
        <w:t xml:space="preserve"> </w:t>
      </w:r>
      <w:r>
        <w:t xml:space="preserve">antepone la URL de la tienda a las rutas de imagen; un cambio de dominio obliga a revisar esas respuestas (Capítulo 31).</w:t>
      </w:r>
    </w:p>
    <w:p>
      <w:pPr>
        <w:pStyle w:val="Compact"/>
        <w:numPr>
          <w:ilvl w:val="0"/>
          <w:numId w:val="1109"/>
        </w:numPr>
      </w:pPr>
      <w:r>
        <w:rPr>
          <w:rStyle w:val="VerbatimChar"/>
        </w:rPr>
        <w:t xml:space="preserve">DeletePictureAsync</w:t>
      </w:r>
      <w:r>
        <w:t xml:space="preserve"> </w:t>
      </w:r>
      <w:r>
        <w:t xml:space="preserve">borra las miniaturas y, si</w:t>
      </w:r>
      <w:r>
        <w:t xml:space="preserve"> </w:t>
      </w:r>
      <w:r>
        <w:rPr>
          <w:rStyle w:val="VerbatimChar"/>
        </w:rPr>
        <w:t xml:space="preserve">Media.Images.StoreInDB</w:t>
      </w:r>
      <w:r>
        <w:t xml:space="preserve"> </w:t>
      </w:r>
      <w:r>
        <w:t xml:space="preserve">es falso, el fichero en disco; un fichero dejado por una configuración anterior no se elimina.</w:t>
      </w:r>
    </w:p>
    <w:p>
      <w:r>
        <w:pict>
          <v:rect style="width:0;height:1.5pt" o:hralign="center" o:hrstd="t" o:hr="t"/>
        </w:pict>
      </w:r>
    </w:p>
    <w:p>
      <w:pPr>
        <w:pStyle w:val="FirstParagraph"/>
      </w:pPr>
      <w:r>
        <w:t xml:space="preserve">Las imágenes se almacenan como entidades</w:t>
      </w:r>
      <w:r>
        <w:t xml:space="preserve"> </w:t>
      </w:r>
      <w:r>
        <w:rPr>
          <w:rStyle w:val="VerbatimChar"/>
        </w:rPr>
        <w:t xml:space="preserve">Picture</w:t>
      </w:r>
      <w:r>
        <w:t xml:space="preserve"> </w:t>
      </w:r>
      <w:r>
        <w:t xml:space="preserve">con su binario asociado, y pueden guardarse en base de datos o en disco según un ajuste. No existe ningún tipo</w:t>
      </w:r>
      <w:r>
        <w:t xml:space="preserve"> </w:t>
      </w:r>
      <w:r>
        <w:rPr>
          <w:rStyle w:val="VerbatimChar"/>
        </w:rPr>
        <w:t xml:space="preserve">MediaStorage</w:t>
      </w:r>
      <w:r>
        <w:t xml:space="preserve"> </w:t>
      </w:r>
      <w:r>
        <w:t xml:space="preserve">en la 4.90.8: la alternativa real es la combinación de</w:t>
      </w:r>
      <w:r>
        <w:t xml:space="preserve"> </w:t>
      </w:r>
      <w:r>
        <w:rPr>
          <w:rStyle w:val="VerbatimChar"/>
        </w:rPr>
        <w:t xml:space="preserve">Picture</w:t>
      </w:r>
      <w:r>
        <w:t xml:space="preserve">,</w:t>
      </w:r>
      <w:r>
        <w:t xml:space="preserve"> </w:t>
      </w:r>
      <w:r>
        <w:rPr>
          <w:rStyle w:val="VerbatimChar"/>
        </w:rPr>
        <w:t xml:space="preserve">PictureBinary</w:t>
      </w:r>
      <w:r>
        <w:t xml:space="preserve"> </w:t>
      </w:r>
      <w:r>
        <w:t xml:space="preserve">y la clave de ajuste</w:t>
      </w:r>
      <w:r>
        <w:t xml:space="preserve"> </w:t>
      </w:r>
      <w:r>
        <w:rPr>
          <w:rStyle w:val="VerbatimChar"/>
        </w:rPr>
        <w:t xml:space="preserve">Media.Images.StoreInDB</w:t>
      </w:r>
      <w:r>
        <w:t xml:space="preserve">.</w:t>
      </w:r>
    </w:p>
    <w:bookmarkStart w:id="301" w:name="modelo-de-almacenamiento"/>
    <w:p>
      <w:pPr>
        <w:pStyle w:val="Heading3"/>
      </w:pPr>
      <w:r>
        <w:t xml:space="preserve">Modelo de almacenamiento</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Tipo</w:t>
            </w:r>
          </w:p>
        </w:tc>
        <w:tc>
          <w:tcPr/>
          <w:p>
            <w:pPr>
              <w:pStyle w:val="Compact"/>
            </w:pPr>
            <w:r>
              <w:t xml:space="preserve">Namespace</w:t>
            </w:r>
          </w:p>
        </w:tc>
        <w:tc>
          <w:tcPr/>
          <w:p>
            <w:pPr>
              <w:pStyle w:val="Compact"/>
            </w:pPr>
            <w:r>
              <w:t xml:space="preserve">Responsabilidad</w:t>
            </w:r>
          </w:p>
        </w:tc>
      </w:tr>
      <w:tr>
        <w:tc>
          <w:tcPr/>
          <w:p>
            <w:pPr>
              <w:pStyle w:val="Compact"/>
            </w:pPr>
            <w:r>
              <w:rPr>
                <w:rStyle w:val="VerbatimChar"/>
              </w:rPr>
              <w:t xml:space="preserve">Picture</w:t>
            </w:r>
          </w:p>
        </w:tc>
        <w:tc>
          <w:tcPr/>
          <w:p>
            <w:pPr>
              <w:pStyle w:val="Compact"/>
            </w:pPr>
            <w:r>
              <w:rPr>
                <w:rStyle w:val="VerbatimChar"/>
              </w:rPr>
              <w:t xml:space="preserve">Nop.Core.Domain.Media</w:t>
            </w:r>
          </w:p>
        </w:tc>
        <w:tc>
          <w:tcPr/>
          <w:p>
            <w:pPr>
              <w:pStyle w:val="Compact"/>
            </w:pPr>
            <w:r>
              <w:t xml:space="preserve">Metadatos:</w:t>
            </w:r>
            <w:r>
              <w:t xml:space="preserve"> </w:t>
            </w:r>
            <w:r>
              <w:rPr>
                <w:rStyle w:val="VerbatimChar"/>
              </w:rPr>
              <w:t xml:space="preserve">MimeType</w:t>
            </w:r>
            <w:r>
              <w:t xml:space="preserve">,</w:t>
            </w:r>
            <w:r>
              <w:t xml:space="preserve"> </w:t>
            </w:r>
            <w:r>
              <w:rPr>
                <w:rStyle w:val="VerbatimChar"/>
              </w:rPr>
              <w:t xml:space="preserve">SeoFilename</w:t>
            </w:r>
            <w:r>
              <w:t xml:space="preserve">, atributos</w:t>
            </w:r>
            <w:r>
              <w:t xml:space="preserve"> </w:t>
            </w:r>
            <w:r>
              <w:rPr>
                <w:rStyle w:val="VerbatimChar"/>
              </w:rPr>
              <w:t xml:space="preserve">AltAttribute</w:t>
            </w:r>
            <w:r>
              <w:t xml:space="preserve">/</w:t>
            </w:r>
            <w:r>
              <w:rPr>
                <w:rStyle w:val="VerbatimChar"/>
              </w:rPr>
              <w:t xml:space="preserve">TitleAttribute</w:t>
            </w:r>
            <w:r>
              <w:t xml:space="preserve">,</w:t>
            </w:r>
            <w:r>
              <w:t xml:space="preserve"> </w:t>
            </w:r>
            <w:r>
              <w:rPr>
                <w:rStyle w:val="VerbatimChar"/>
              </w:rPr>
              <w:t xml:space="preserve">VirtualPath</w:t>
            </w:r>
          </w:p>
        </w:tc>
      </w:tr>
      <w:tr>
        <w:tc>
          <w:tcPr/>
          <w:p>
            <w:pPr>
              <w:pStyle w:val="Compact"/>
            </w:pPr>
            <w:r>
              <w:rPr>
                <w:rStyle w:val="VerbatimChar"/>
              </w:rPr>
              <w:t xml:space="preserve">PictureBinary</w:t>
            </w:r>
          </w:p>
        </w:tc>
        <w:tc>
          <w:tcPr/>
          <w:p>
            <w:pPr>
              <w:pStyle w:val="Compact"/>
            </w:pPr>
            <w:r>
              <w:rPr>
                <w:rStyle w:val="VerbatimChar"/>
              </w:rPr>
              <w:t xml:space="preserve">Nop.Core.Domain.Media</w:t>
            </w:r>
          </w:p>
        </w:tc>
        <w:tc>
          <w:tcPr/>
          <w:p>
            <w:pPr>
              <w:pStyle w:val="Compact"/>
            </w:pPr>
            <w:r>
              <w:t xml:space="preserve">Binario de la imagen</w:t>
            </w:r>
          </w:p>
        </w:tc>
      </w:tr>
      <w:tr>
        <w:tc>
          <w:tcPr/>
          <w:p>
            <w:pPr>
              <w:pStyle w:val="Compact"/>
            </w:pPr>
            <w:r>
              <w:rPr>
                <w:rStyle w:val="VerbatimChar"/>
              </w:rPr>
              <w:t xml:space="preserve">Download</w:t>
            </w:r>
          </w:p>
        </w:tc>
        <w:tc>
          <w:tcPr/>
          <w:p>
            <w:pPr>
              <w:pStyle w:val="Compact"/>
            </w:pPr>
            <w:r>
              <w:rPr>
                <w:rStyle w:val="VerbatimChar"/>
              </w:rPr>
              <w:t xml:space="preserve">Nop.Core.Domain.Media</w:t>
            </w:r>
          </w:p>
        </w:tc>
        <w:tc>
          <w:tcPr/>
          <w:p>
            <w:pPr>
              <w:pStyle w:val="Compact"/>
            </w:pPr>
            <w:r>
              <w:t xml:space="preserve">Archivos descargables</w:t>
            </w:r>
          </w:p>
        </w:tc>
      </w:tr>
      <w:tr>
        <w:tc>
          <w:tcPr/>
          <w:p>
            <w:pPr>
              <w:pStyle w:val="Compact"/>
            </w:pPr>
            <w:r>
              <w:rPr>
                <w:rStyle w:val="VerbatimChar"/>
              </w:rPr>
              <w:t xml:space="preserve">MediaSettings</w:t>
            </w:r>
          </w:p>
        </w:tc>
        <w:tc>
          <w:tcPr/>
          <w:p>
            <w:pPr>
              <w:pStyle w:val="Compact"/>
            </w:pPr>
            <w:r>
              <w:rPr>
                <w:rStyle w:val="VerbatimChar"/>
              </w:rPr>
              <w:t xml:space="preserve">Nop.Core.Domain.Media</w:t>
            </w:r>
          </w:p>
        </w:tc>
        <w:tc>
          <w:tcPr/>
          <w:p>
            <w:pPr>
              <w:pStyle w:val="Compact"/>
            </w:pPr>
            <w:r>
              <w:t xml:space="preserve">Ajustes de imágenes</w:t>
            </w:r>
          </w:p>
        </w:tc>
      </w:tr>
    </w:tbl>
    <w:p>
      <w:pPr>
        <w:pStyle w:val="BodyText"/>
      </w:pPr>
      <w:r>
        <w:rPr>
          <w:rStyle w:val="VerbatimChar"/>
        </w:rPr>
        <w:t xml:space="preserve">IPictureService</w:t>
      </w:r>
      <w:r>
        <w:t xml:space="preserve"> </w:t>
      </w:r>
      <w:r>
        <w:t xml:space="preserve">(</w:t>
      </w:r>
      <w:r>
        <w:rPr>
          <w:rStyle w:val="VerbatimChar"/>
        </w:rPr>
        <w:t xml:space="preserve">Nop.Services.Media</w:t>
      </w:r>
      <w:r>
        <w:t xml:space="preserve">, implementación</w:t>
      </w:r>
      <w:r>
        <w:t xml:space="preserve"> </w:t>
      </w:r>
      <w:r>
        <w:rPr>
          <w:rStyle w:val="VerbatimChar"/>
        </w:rPr>
        <w:t xml:space="preserve">PictureService</w:t>
      </w:r>
      <w:r>
        <w:t xml:space="preserve">) gestiona inserción, actualización, borrado y obtención de imágenes.</w:t>
      </w:r>
    </w:p>
    <w:bookmarkEnd w:id="301"/>
    <w:bookmarkStart w:id="302" w:name="selección-del-almacenamiento"/>
    <w:p>
      <w:pPr>
        <w:pStyle w:val="Heading3"/>
      </w:pPr>
      <w:r>
        <w:t xml:space="preserve">Selección del almacenamiento</w:t>
      </w:r>
    </w:p>
    <w:p>
      <w:pPr>
        <w:pStyle w:val="FirstParagraph"/>
      </w:pPr>
      <w:r>
        <w:rPr>
          <w:rStyle w:val="VerbatimChar"/>
        </w:rPr>
        <w:t xml:space="preserve">PictureService.IsStoreInDbAsync()</w:t>
      </w:r>
      <w:r>
        <w:t xml:space="preserve"> </w:t>
      </w:r>
      <w:r>
        <w:t xml:space="preserve">lee la clave</w:t>
      </w:r>
      <w:r>
        <w:t xml:space="preserve"> </w:t>
      </w:r>
      <w:r>
        <w:rPr>
          <w:rStyle w:val="VerbatimChar"/>
        </w:rPr>
        <w:t xml:space="preserve">Media.Images.StoreInDB</w:t>
      </w:r>
      <w:r>
        <w:t xml:space="preserve"> </w:t>
      </w:r>
      <w:r>
        <w:t xml:space="preserve">y</w:t>
      </w:r>
      <w:r>
        <w:t xml:space="preserve"> </w:t>
      </w:r>
      <w:r>
        <w:rPr>
          <w:rStyle w:val="VerbatimChar"/>
        </w:rPr>
        <w:t xml:space="preserve">SetIsStoreInDbAsync</w:t>
      </w:r>
      <w:r>
        <w:t xml:space="preserve"> </w:t>
      </w:r>
      <w:r>
        <w:t xml:space="preserve">la modifica:</w:t>
      </w:r>
    </w:p>
    <w:p>
      <w:pPr>
        <w:pStyle w:val="Compact"/>
        <w:numPr>
          <w:ilvl w:val="0"/>
          <w:numId w:val="1110"/>
        </w:numPr>
      </w:pPr>
      <w:r>
        <w:rPr>
          <w:rStyle w:val="VerbatimChar"/>
        </w:rPr>
        <w:t xml:space="preserve">true</w:t>
      </w:r>
      <w:r>
        <w:t xml:space="preserve">: el binario se guarda en la tabla</w:t>
      </w:r>
      <w:r>
        <w:t xml:space="preserve"> </w:t>
      </w:r>
      <w:r>
        <w:rPr>
          <w:rStyle w:val="VerbatimChar"/>
        </w:rPr>
        <w:t xml:space="preserve">PictureBinary</w:t>
      </w:r>
      <w:r>
        <w:t xml:space="preserve">.</w:t>
      </w:r>
    </w:p>
    <w:p>
      <w:pPr>
        <w:pStyle w:val="Compact"/>
        <w:numPr>
          <w:ilvl w:val="0"/>
          <w:numId w:val="1110"/>
        </w:numPr>
      </w:pPr>
      <w:r>
        <w:rPr>
          <w:rStyle w:val="VerbatimChar"/>
        </w:rPr>
        <w:t xml:space="preserve">false</w:t>
      </w:r>
      <w:r>
        <w:t xml:space="preserve">: el binario se guarda en disco mediante</w:t>
      </w:r>
      <w:r>
        <w:t xml:space="preserve"> </w:t>
      </w:r>
      <w:r>
        <w:rPr>
          <w:rStyle w:val="VerbatimChar"/>
        </w:rPr>
        <w:t xml:space="preserve">SavePictureInFileAsync(pictureId, pictureBinary, mimeType)</w:t>
      </w:r>
      <w:r>
        <w:t xml:space="preserve">, con nombre derivado del identificador de la imagen.</w:t>
      </w:r>
    </w:p>
    <w:p>
      <w:pPr>
        <w:pStyle w:val="FirstParagraph"/>
      </w:pPr>
      <w:r>
        <w:rPr>
          <w:rStyle w:val="VerbatimChar"/>
        </w:rPr>
        <w:t xml:space="preserve">Picture</w:t>
      </w:r>
      <w:r>
        <w:t xml:space="preserve"> </w:t>
      </w:r>
      <w:r>
        <w:t xml:space="preserve">guarda metadatos y, cuando el origen de la subida lo indica, la ruta virtual en</w:t>
      </w:r>
      <w:r>
        <w:t xml:space="preserve"> </w:t>
      </w:r>
      <w:r>
        <w:rPr>
          <w:rStyle w:val="VerbatimChar"/>
        </w:rPr>
        <w:t xml:space="preserve">VirtualPath</w:t>
      </w:r>
      <w:r>
        <w:t xml:space="preserve">.</w:t>
      </w:r>
    </w:p>
    <w:p>
      <w:pPr>
        <w:pStyle w:val="BodyText"/>
      </w:pPr>
      <w:r>
        <w:t xml:space="preserve">Cambiar este ajuste después de cargar imágenes no migra el contenido existente.</w:t>
      </w:r>
    </w:p>
    <w:bookmarkEnd w:id="302"/>
    <w:bookmarkStart w:id="303" w:name="ajustes-de-imagen"/>
    <w:p>
      <w:pPr>
        <w:pStyle w:val="Heading3"/>
      </w:pPr>
      <w:r>
        <w:t xml:space="preserve">Ajustes de imagen</w:t>
      </w:r>
    </w:p>
    <w:p>
      <w:pPr>
        <w:pStyle w:val="FirstParagraph"/>
      </w:pPr>
      <w:r>
        <w:rPr>
          <w:rStyle w:val="VerbatimChar"/>
        </w:rPr>
        <w:t xml:space="preserve">MediaSettings</w:t>
      </w:r>
      <w:r>
        <w:t xml:space="preserve"> </w:t>
      </w:r>
      <w:r>
        <w:t xml:space="preserve">(</w:t>
      </w:r>
      <w:r>
        <w:rPr>
          <w:rStyle w:val="VerbatimChar"/>
        </w:rPr>
        <w:t xml:space="preserve">Nop.Core.Domain.Media</w:t>
      </w:r>
      <w:r>
        <w:t xml:space="preserve">) incluye: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Ajuste</w:t>
            </w:r>
          </w:p>
        </w:tc>
        <w:tc>
          <w:tcPr/>
          <w:p>
            <w:pPr>
              <w:pStyle w:val="Compact"/>
            </w:pPr>
            <w:r>
              <w:t xml:space="preserve">Efecto</w:t>
            </w:r>
          </w:p>
        </w:tc>
      </w:tr>
      <w:tr>
        <w:tc>
          <w:tcPr/>
          <w:p>
            <w:pPr>
              <w:pStyle w:val="Compact"/>
            </w:pPr>
            <w:r>
              <w:rPr>
                <w:rStyle w:val="VerbatimChar"/>
              </w:rPr>
              <w:t xml:space="preserve">MaximumImageSize</w:t>
            </w:r>
          </w:p>
        </w:tc>
        <w:tc>
          <w:tcPr/>
          <w:p>
            <w:pPr>
              <w:pStyle w:val="Compact"/>
            </w:pPr>
            <w:r>
              <w:t xml:space="preserve">Dimensión máxima de alto o ancho; las imágenes mayores se redimensionan</w:t>
            </w:r>
          </w:p>
        </w:tc>
      </w:tr>
      <w:tr>
        <w:tc>
          <w:tcPr/>
          <w:p>
            <w:pPr>
              <w:pStyle w:val="Compact"/>
            </w:pPr>
            <w:r>
              <w:rPr>
                <w:rStyle w:val="VerbatimChar"/>
              </w:rPr>
              <w:t xml:space="preserve">DefaultImageQuality</w:t>
            </w:r>
          </w:p>
        </w:tc>
        <w:tc>
          <w:tcPr/>
          <w:p>
            <w:pPr>
              <w:pStyle w:val="Compact"/>
            </w:pPr>
            <w:r>
              <w:t xml:space="preserve">Calidad JPEG por defecto al recomprimir (instalación: 80)</w:t>
            </w:r>
          </w:p>
        </w:tc>
      </w:tr>
      <w:tr>
        <w:tc>
          <w:tcPr/>
          <w:p>
            <w:pPr>
              <w:pStyle w:val="Compact"/>
            </w:pPr>
            <w:r>
              <w:rPr>
                <w:rStyle w:val="VerbatimChar"/>
              </w:rPr>
              <w:t xml:space="preserve">AllowSvgUploads</w:t>
            </w:r>
          </w:p>
        </w:tc>
        <w:tc>
          <w:tcPr/>
          <w:p>
            <w:pPr>
              <w:pStyle w:val="Compact"/>
            </w:pPr>
            <w:r>
              <w:t xml:space="preserve">Admite subida de archivos SVG</w:t>
            </w:r>
          </w:p>
        </w:tc>
      </w:tr>
      <w:tr>
        <w:tc>
          <w:tcPr/>
          <w:p>
            <w:pPr>
              <w:pStyle w:val="Compact"/>
            </w:pPr>
            <w:r>
              <w:rPr>
                <w:rStyle w:val="VerbatimChar"/>
              </w:rPr>
              <w:t xml:space="preserve">MultipleThumbDirectories</w:t>
            </w:r>
          </w:p>
        </w:tc>
        <w:tc>
          <w:tcPr/>
          <w:p>
            <w:pPr>
              <w:pStyle w:val="Compact"/>
            </w:pPr>
            <w:r>
              <w:t xml:space="preserve">Organiza las miniaturas en subcarpetas de</w:t>
            </w:r>
            <w:r>
              <w:t xml:space="preserve"> </w:t>
            </w:r>
            <w:r>
              <w:rPr>
                <w:rStyle w:val="VerbatimChar"/>
              </w:rPr>
              <w:t xml:space="preserve">NopMediaDefaults.MultipleThumbDirectoriesLength</w:t>
            </w:r>
            <w:r>
              <w:t xml:space="preserve"> </w:t>
            </w:r>
            <w:r>
              <w:t xml:space="preserve">caracteres</w:t>
            </w:r>
          </w:p>
        </w:tc>
      </w:tr>
      <w:tr>
        <w:tc>
          <w:tcPr/>
          <w:p>
            <w:pPr>
              <w:pStyle w:val="Compact"/>
            </w:pPr>
            <w:r>
              <w:rPr>
                <w:rStyle w:val="VerbatimChar"/>
              </w:rPr>
              <w:t xml:space="preserve">UseAbsoluteImagePath</w:t>
            </w:r>
          </w:p>
        </w:tc>
        <w:tc>
          <w:tcPr/>
          <w:p>
            <w:pPr>
              <w:pStyle w:val="Compact"/>
            </w:pPr>
            <w:r>
              <w:t xml:space="preserve">Devuelve rutas absolutas de imagen</w:t>
            </w:r>
          </w:p>
        </w:tc>
      </w:tr>
      <w:tr>
        <w:tc>
          <w:tcPr/>
          <w:p>
            <w:pPr>
              <w:pStyle w:val="Compact"/>
            </w:pPr>
            <w:r>
              <w:rPr>
                <w:rStyle w:val="VerbatimChar"/>
              </w:rPr>
              <w:t xml:space="preserve">PicturePath</w:t>
            </w:r>
          </w:p>
        </w:tc>
        <w:tc>
          <w:tcPr/>
          <w:p>
            <w:pPr>
              <w:pStyle w:val="Compact"/>
            </w:pPr>
            <w:r>
              <w:t xml:space="preserve">Ruta de almacenamiento en disco (instalación:</w:t>
            </w:r>
            <w:r>
              <w:t xml:space="preserve"> </w:t>
            </w:r>
            <w:r>
              <w:rPr>
                <w:rStyle w:val="VerbatimChar"/>
              </w:rPr>
              <w:t xml:space="preserve">NopMediaDefaults.DefaultImagesPath</w:t>
            </w:r>
            <w:r>
              <w:t xml:space="preserve">, «images»)</w:t>
            </w:r>
          </w:p>
        </w:tc>
      </w:tr>
    </w:tbl>
    <w:p>
      <w:pPr>
        <w:pStyle w:val="BodyText"/>
      </w:pPr>
      <w:r>
        <w:rPr>
          <w:rStyle w:val="VerbatimChar"/>
        </w:rPr>
        <w:t xml:space="preserve">NopMediaDefaults</w:t>
      </w:r>
      <w:r>
        <w:t xml:space="preserve"> </w:t>
      </w:r>
      <w:r>
        <w:t xml:space="preserve">(</w:t>
      </w:r>
      <w:r>
        <w:rPr>
          <w:rStyle w:val="VerbatimChar"/>
        </w:rPr>
        <w:t xml:space="preserve">Nop.Services.Media</w:t>
      </w:r>
      <w:r>
        <w:t xml:space="preserve">) define valores por defecto, como la ruta de miniaturas.</w:t>
      </w:r>
    </w:p>
    <w:bookmarkEnd w:id="303"/>
    <w:bookmarkStart w:id="304" w:name="generación-de-miniaturas"/>
    <w:p>
      <w:pPr>
        <w:pStyle w:val="Heading3"/>
      </w:pPr>
      <w:r>
        <w:t xml:space="preserve">Generación de miniaturas</w:t>
      </w:r>
    </w:p>
    <w:p>
      <w:pPr>
        <w:pStyle w:val="Compact"/>
        <w:numPr>
          <w:ilvl w:val="0"/>
          <w:numId w:val="1111"/>
        </w:numPr>
      </w:pPr>
      <w:r>
        <w:rPr>
          <w:rStyle w:val="VerbatimChar"/>
        </w:rPr>
        <w:t xml:space="preserve">IThumbService</w:t>
      </w:r>
      <w:r>
        <w:t xml:space="preserve"> </w:t>
      </w:r>
      <w:r>
        <w:t xml:space="preserve">(</w:t>
      </w:r>
      <w:r>
        <w:rPr>
          <w:rStyle w:val="VerbatimChar"/>
        </w:rPr>
        <w:t xml:space="preserve">Nop.Services.Media</w:t>
      </w:r>
      <w:r>
        <w:t xml:space="preserve">, implementación</w:t>
      </w:r>
      <w:r>
        <w:t xml:space="preserve"> </w:t>
      </w:r>
      <w:r>
        <w:rPr>
          <w:rStyle w:val="VerbatimChar"/>
        </w:rPr>
        <w:t xml:space="preserve">ThumbService</w:t>
      </w:r>
      <w:r>
        <w:t xml:space="preserve">) expone</w:t>
      </w:r>
      <w:r>
        <w:t xml:space="preserve"> </w:t>
      </w:r>
      <w:r>
        <w:rPr>
          <w:rStyle w:val="VerbatimChar"/>
        </w:rPr>
        <w:t xml:space="preserve">SaveThumbAsync</w:t>
      </w:r>
      <w:r>
        <w:t xml:space="preserve">,</w:t>
      </w:r>
      <w:r>
        <w:t xml:space="preserve"> </w:t>
      </w:r>
      <w:r>
        <w:rPr>
          <w:rStyle w:val="VerbatimChar"/>
        </w:rPr>
        <w:t xml:space="preserve">GetThumbLocalPathAsync</w:t>
      </w:r>
      <w:r>
        <w:t xml:space="preserve">,</w:t>
      </w:r>
      <w:r>
        <w:t xml:space="preserve"> </w:t>
      </w:r>
      <w:r>
        <w:rPr>
          <w:rStyle w:val="VerbatimChar"/>
        </w:rPr>
        <w:t xml:space="preserve">GetThumbLocalPathByFileNameAsync</w:t>
      </w:r>
      <w:r>
        <w:t xml:space="preserve">,</w:t>
      </w:r>
      <w:r>
        <w:t xml:space="preserve"> </w:t>
      </w:r>
      <w:r>
        <w:rPr>
          <w:rStyle w:val="VerbatimChar"/>
        </w:rPr>
        <w:t xml:space="preserve">GeneratedThumbExistsAsync</w:t>
      </w:r>
      <w:r>
        <w:t xml:space="preserve">,</w:t>
      </w:r>
      <w:r>
        <w:t xml:space="preserve"> </w:t>
      </w:r>
      <w:r>
        <w:rPr>
          <w:rStyle w:val="VerbatimChar"/>
        </w:rPr>
        <w:t xml:space="preserve">GetThumbUrlAsync</w:t>
      </w:r>
      <w:r>
        <w:t xml:space="preserve"> </w:t>
      </w:r>
      <w:r>
        <w:t xml:space="preserve">y</w:t>
      </w:r>
      <w:r>
        <w:t xml:space="preserve"> </w:t>
      </w:r>
      <w:r>
        <w:rPr>
          <w:rStyle w:val="VerbatimChar"/>
        </w:rPr>
        <w:t xml:space="preserve">DeletePictureThumbsAsync</w:t>
      </w:r>
      <w:r>
        <w:t xml:space="preserve">.</w:t>
      </w:r>
      <w:r>
        <w:t xml:space="preserve"> </w:t>
      </w:r>
      <w:r>
        <w:rPr>
          <w:rStyle w:val="VerbatimChar"/>
        </w:rPr>
        <w:t xml:space="preserve">DeleteAllThumbsAsync</w:t>
      </w:r>
      <w:r>
        <w:t xml:space="preserve"> </w:t>
      </w:r>
      <w:r>
        <w:t xml:space="preserve">y</w:t>
      </w:r>
      <w:r>
        <w:t xml:space="preserve"> </w:t>
      </w:r>
      <w:r>
        <w:rPr>
          <w:rStyle w:val="VerbatimChar"/>
        </w:rPr>
        <w:t xml:space="preserve">GetThumbsInfoAsync</w:t>
      </w:r>
      <w:r>
        <w:t xml:space="preserve"> </w:t>
      </w:r>
      <w:r>
        <w:t xml:space="preserve">están solo en la clase</w:t>
      </w:r>
      <w:r>
        <w:t xml:space="preserve"> </w:t>
      </w:r>
      <w:r>
        <w:rPr>
          <w:rStyle w:val="VerbatimChar"/>
        </w:rPr>
        <w:t xml:space="preserve">ThumbService</w:t>
      </w:r>
      <w:r>
        <w:t xml:space="preserve"> </w:t>
      </w:r>
      <w:r>
        <w:t xml:space="preserve">(los consumidores realizan casting desde</w:t>
      </w:r>
      <w:r>
        <w:t xml:space="preserve"> </w:t>
      </w:r>
      <w:r>
        <w:rPr>
          <w:rStyle w:val="VerbatimChar"/>
        </w:rPr>
        <w:t xml:space="preserve">IThumbService</w:t>
      </w:r>
      <w:r>
        <w:t xml:space="preserve">).</w:t>
      </w:r>
    </w:p>
    <w:p>
      <w:pPr>
        <w:pStyle w:val="Compact"/>
        <w:numPr>
          <w:ilvl w:val="0"/>
          <w:numId w:val="1111"/>
        </w:numPr>
      </w:pPr>
      <w:r>
        <w:t xml:space="preserve">Las miniaturas se guardan bajo</w:t>
      </w:r>
      <w:r>
        <w:t xml:space="preserve"> </w:t>
      </w:r>
      <w:r>
        <w:rPr>
          <w:rStyle w:val="VerbatimChar"/>
        </w:rPr>
        <w:t xml:space="preserve">NopMediaDefaults.ImageThumbsPath</w:t>
      </w:r>
      <w:r>
        <w:t xml:space="preserve"> </w:t>
      </w:r>
      <w:r>
        <w:t xml:space="preserve">(«thumbs»), en subcarpetas si</w:t>
      </w:r>
      <w:r>
        <w:t xml:space="preserve"> </w:t>
      </w:r>
      <w:r>
        <w:rPr>
          <w:rStyle w:val="VerbatimChar"/>
        </w:rPr>
        <w:t xml:space="preserve">MultipleThumbDirectories</w:t>
      </w:r>
      <w:r>
        <w:t xml:space="preserve"> </w:t>
      </w:r>
      <w:r>
        <w:t xml:space="preserve">es verdadero.</w:t>
      </w:r>
    </w:p>
    <w:p>
      <w:pPr>
        <w:pStyle w:val="Compact"/>
        <w:numPr>
          <w:ilvl w:val="0"/>
          <w:numId w:val="1111"/>
        </w:numPr>
      </w:pPr>
      <w:r>
        <w:t xml:space="preserve">La calidad de recompresión la aplica</w:t>
      </w:r>
      <w:r>
        <w:t xml:space="preserve"> </w:t>
      </w:r>
      <w:r>
        <w:rPr>
          <w:rStyle w:val="VerbatimChar"/>
        </w:rPr>
        <w:t xml:space="preserve">PictureService</w:t>
      </w:r>
      <w:r>
        <w:t xml:space="preserve"> </w:t>
      </w:r>
      <w:r>
        <w:t xml:space="preserve">con</w:t>
      </w:r>
      <w:r>
        <w:t xml:space="preserve"> </w:t>
      </w:r>
      <w:r>
        <w:rPr>
          <w:rStyle w:val="VerbatimChar"/>
        </w:rPr>
        <w:t xml:space="preserve">MediaSettings.DefaultImageQuality</w:t>
      </w:r>
      <w:r>
        <w:t xml:space="preserve">.</w:t>
      </w:r>
    </w:p>
    <w:p>
      <w:pPr>
        <w:pStyle w:val="Compact"/>
        <w:numPr>
          <w:ilvl w:val="0"/>
          <w:numId w:val="1111"/>
        </w:numPr>
      </w:pPr>
      <w:r>
        <w:rPr>
          <w:rStyle w:val="VerbatimChar"/>
        </w:rPr>
        <w:t xml:space="preserve">ThumbService</w:t>
      </w:r>
      <w:r>
        <w:t xml:space="preserve"> </w:t>
      </w:r>
      <w:r>
        <w:t xml:space="preserve">compone la URL de imagen con</w:t>
      </w:r>
      <w:r>
        <w:t xml:space="preserve"> </w:t>
      </w:r>
      <w:r>
        <w:rPr>
          <w:rStyle w:val="VerbatimChar"/>
        </w:rPr>
        <w:t xml:space="preserve">MediaSettings.UseAbsoluteImagePath</w:t>
      </w:r>
      <w:r>
        <w:t xml:space="preserve">.</w:t>
      </w:r>
    </w:p>
    <w:bookmarkEnd w:id="304"/>
    <w:bookmarkStart w:id="305" w:name="ciclo-de-vida-de-una-imagen"/>
    <w:p>
      <w:pPr>
        <w:pStyle w:val="Heading3"/>
      </w:pPr>
      <w:r>
        <w:t xml:space="preserve">Ciclo de vida de una imagen</w:t>
      </w:r>
    </w:p>
    <w:p>
      <w:pPr>
        <w:pStyle w:val="SourceCode"/>
      </w:pPr>
      <w:r>
        <w:rPr>
          <w:rStyle w:val="VerbatimChar"/>
        </w:rPr>
        <w:t xml:space="preserve">flowchart LR</w:t>
      </w:r>
      <w:r>
        <w:br/>
      </w:r>
      <w:r>
        <w:rPr>
          <w:rStyle w:val="VerbatimChar"/>
        </w:rPr>
        <w:t xml:space="preserve">    A[Subida] --&gt; B{¿StoreInDB?}</w:t>
      </w:r>
      <w:r>
        <w:br/>
      </w:r>
      <w:r>
        <w:rPr>
          <w:rStyle w:val="VerbatimChar"/>
        </w:rPr>
        <w:t xml:space="preserve">    B -- sí --&gt; C[PictureBinary en BD]</w:t>
      </w:r>
      <w:r>
        <w:br/>
      </w:r>
      <w:r>
        <w:rPr>
          <w:rStyle w:val="VerbatimChar"/>
        </w:rPr>
        <w:t xml:space="preserve">    B -- no --&gt; D[Fichero en PicturePath]</w:t>
      </w:r>
      <w:r>
        <w:br/>
      </w:r>
      <w:r>
        <w:rPr>
          <w:rStyle w:val="VerbatimChar"/>
        </w:rPr>
        <w:t xml:space="preserve">    C --&gt; E[Picture con metadatos]</w:t>
      </w:r>
      <w:r>
        <w:br/>
      </w:r>
      <w:r>
        <w:rPr>
          <w:rStyle w:val="VerbatimChar"/>
        </w:rPr>
        <w:t xml:space="preserve">    D --&gt; E</w:t>
      </w:r>
      <w:r>
        <w:br/>
      </w:r>
      <w:r>
        <w:rPr>
          <w:rStyle w:val="VerbatimChar"/>
        </w:rPr>
        <w:t xml:space="preserve">    E --&gt; F[Miniaturas vía IThumbService]</w:t>
      </w:r>
    </w:p>
    <w:bookmarkEnd w:id="305"/>
    <w:bookmarkStart w:id="306" w:name="fuentes-verificadas-7"/>
    <w:p>
      <w:pPr>
        <w:pStyle w:val="Heading3"/>
      </w:pPr>
      <w:r>
        <w:t xml:space="preserve">Fuentes verificadas</w:t>
      </w:r>
    </w:p>
    <w:p>
      <w:pPr>
        <w:pStyle w:val="Compact"/>
        <w:numPr>
          <w:ilvl w:val="0"/>
          <w:numId w:val="1112"/>
        </w:numPr>
      </w:pPr>
      <w:r>
        <w:rPr>
          <w:rStyle w:val="VerbatimChar"/>
        </w:rPr>
        <w:t xml:space="preserve">Libraries/Nop.Core/Domain/Media/Picture.cs</w:t>
      </w:r>
    </w:p>
    <w:p>
      <w:pPr>
        <w:pStyle w:val="Compact"/>
        <w:numPr>
          <w:ilvl w:val="0"/>
          <w:numId w:val="1112"/>
        </w:numPr>
      </w:pPr>
      <w:r>
        <w:rPr>
          <w:rStyle w:val="VerbatimChar"/>
        </w:rPr>
        <w:t xml:space="preserve">Libraries/Nop.Core/Domain/Media/PictureBinary.cs</w:t>
      </w:r>
    </w:p>
    <w:p>
      <w:pPr>
        <w:pStyle w:val="Compact"/>
        <w:numPr>
          <w:ilvl w:val="0"/>
          <w:numId w:val="1112"/>
        </w:numPr>
      </w:pPr>
      <w:r>
        <w:rPr>
          <w:rStyle w:val="VerbatimChar"/>
        </w:rPr>
        <w:t xml:space="preserve">Libraries/Nop.Core/Domain/Media/MediaSettings.cs</w:t>
      </w:r>
    </w:p>
    <w:p>
      <w:pPr>
        <w:pStyle w:val="Compact"/>
        <w:numPr>
          <w:ilvl w:val="0"/>
          <w:numId w:val="1112"/>
        </w:numPr>
      </w:pPr>
      <w:r>
        <w:rPr>
          <w:rStyle w:val="VerbatimChar"/>
        </w:rPr>
        <w:t xml:space="preserve">Libraries/Nop.Services/Media/PictureService.cs</w:t>
      </w:r>
    </w:p>
    <w:p>
      <w:pPr>
        <w:pStyle w:val="Compact"/>
        <w:numPr>
          <w:ilvl w:val="0"/>
          <w:numId w:val="1112"/>
        </w:numPr>
      </w:pPr>
      <w:r>
        <w:rPr>
          <w:rStyle w:val="VerbatimChar"/>
        </w:rPr>
        <w:t xml:space="preserve">Libraries/Nop.Services/Media/IThumbService.cs</w:t>
      </w:r>
    </w:p>
    <w:p>
      <w:pPr>
        <w:pStyle w:val="Compact"/>
        <w:numPr>
          <w:ilvl w:val="0"/>
          <w:numId w:val="1112"/>
        </w:numPr>
      </w:pPr>
      <w:r>
        <w:rPr>
          <w:rStyle w:val="VerbatimChar"/>
        </w:rPr>
        <w:t xml:space="preserve">Libraries/Nop.Services/Media/NopMediaDefaults.cs</w:t>
      </w:r>
    </w:p>
    <w:p>
      <w:pPr>
        <w:pStyle w:val="BlockText"/>
      </w:pPr>
      <w:r>
        <w:t xml:space="preserve">Fecha de consulta: 2026-10-17.</w:t>
      </w:r>
    </w:p>
    <w:bookmarkEnd w:id="306"/>
    <w:bookmarkEnd w:id="307"/>
    <w:bookmarkStart w:id="314" w:name="capitulo-31"/>
    <w:p>
      <w:pPr>
        <w:pStyle w:val="Heading2"/>
      </w:pPr>
      <w:r>
        <w:t xml:space="preserve">Capítulo 31 — Búsqueda y SEO</w:t>
      </w:r>
    </w:p>
    <w:p>
      <w:pPr>
        <w:pStyle w:val="FirstParagraph"/>
      </w:pPr>
      <w:r>
        <w:t xml:space="preserve">Describe las URL amigables, el sitemap XML, el fichero robots.txt y los mecanismos de búsqueda de catálogo y de proveedor externo.</w:t>
      </w:r>
    </w:p>
    <w:p>
      <w:pPr>
        <w:pStyle w:val="BodyText"/>
      </w:pPr>
      <w:r>
        <w:rPr>
          <w:b/>
          <w:bCs/>
        </w:rPr>
        <w:t xml:space="preserve">Parte VIII — Capacidades transversales</w:t>
      </w:r>
      <w:r>
        <w:t xml:space="preserve"> </w:t>
      </w:r>
      <w:r>
        <w:t xml:space="preserve">· Nivel: Intermedio</w:t>
      </w:r>
    </w:p>
    <w:p>
      <w:pPr>
        <w:pStyle w:val="BodyText"/>
      </w:pPr>
      <w:r>
        <w:t xml:space="preserve">Este capítulo cubre los slug con UrlRecord, la generación del sitemap y del robots.txt, la búsqueda sobre base de datos y la selección del proveedor de búsqueda externo; Sirve para mejorar el posicionamiento y la localización de contenido; Los conceptos clave incluyen UrlRecord, NopSeoDefaults, ISearchProvider y SearchPluginManager; Prerrequisitos: capítulos 11 (diseño interno de un plugin) y 14 (sistema de eventos); Caso de uso típico: mejorar el posicionamiento con URL amigables y sitemap, o integrar un proveedor de búsqueda externo.</w:t>
      </w:r>
    </w:p>
    <w:p>
      <w:pPr>
        <w:pStyle w:val="BodyText"/>
      </w:pPr>
      <w:r>
        <w:rPr>
          <w:b/>
          <w:bCs/>
        </w:rPr>
        <w:t xml:space="preserve">Trampas frecuentes:</w:t>
      </w:r>
    </w:p>
    <w:p>
      <w:pPr>
        <w:pStyle w:val="Compact"/>
        <w:numPr>
          <w:ilvl w:val="0"/>
          <w:numId w:val="1113"/>
        </w:numPr>
      </w:pPr>
      <w:r>
        <w:t xml:space="preserve">Un slug duplicado entre idiomas resuelve a la URL incorrecta;</w:t>
      </w:r>
      <w:r>
        <w:t xml:space="preserve"> </w:t>
      </w:r>
      <w:r>
        <w:rPr>
          <w:rStyle w:val="VerbatimChar"/>
        </w:rPr>
        <w:t xml:space="preserve">UrlRecord</w:t>
      </w:r>
      <w:r>
        <w:t xml:space="preserve"> </w:t>
      </w:r>
      <w:r>
        <w:t xml:space="preserve">incluye</w:t>
      </w:r>
      <w:r>
        <w:t xml:space="preserve"> </w:t>
      </w:r>
      <w:r>
        <w:rPr>
          <w:rStyle w:val="VerbatimChar"/>
        </w:rPr>
        <w:t xml:space="preserve">LanguageId</w:t>
      </w:r>
      <w:r>
        <w:t xml:space="preserve"> </w:t>
      </w:r>
      <w:r>
        <w:t xml:space="preserve">y debe respetarse.</w:t>
      </w:r>
    </w:p>
    <w:p>
      <w:pPr>
        <w:pStyle w:val="Compact"/>
        <w:numPr>
          <w:ilvl w:val="0"/>
          <w:numId w:val="1113"/>
        </w:numPr>
      </w:pPr>
      <w:r>
        <w:t xml:space="preserve">Los slug reservados de</w:t>
      </w:r>
      <w:r>
        <w:t xml:space="preserve"> </w:t>
      </w:r>
      <w:r>
        <w:rPr>
          <w:rStyle w:val="VerbatimChar"/>
        </w:rPr>
        <w:t xml:space="preserve">NopSeoDefaults</w:t>
      </w:r>
      <w:r>
        <w:t xml:space="preserve"> </w:t>
      </w:r>
      <w:r>
        <w:t xml:space="preserve">no pueden usarse como nombre de entidad.</w:t>
      </w:r>
    </w:p>
    <w:p>
      <w:pPr>
        <w:pStyle w:val="Compact"/>
        <w:numPr>
          <w:ilvl w:val="0"/>
          <w:numId w:val="1113"/>
        </w:numPr>
      </w:pPr>
      <w:r>
        <w:t xml:space="preserve">Superar el límite de 50000 URLs divide el sitemap en varios ficheros; revisar la generación tras añadir grandes volúmenes de catálogo.</w:t>
      </w:r>
    </w:p>
    <w:p>
      <w:pPr>
        <w:pStyle w:val="Compact"/>
        <w:numPr>
          <w:ilvl w:val="0"/>
          <w:numId w:val="1113"/>
        </w:numPr>
      </w:pPr>
      <w:r>
        <w:rPr>
          <w:rStyle w:val="VerbatimChar"/>
        </w:rPr>
        <w:t xml:space="preserve">robots.custom.txt</w:t>
      </w:r>
      <w:r>
        <w:t xml:space="preserve"> </w:t>
      </w:r>
      <w:r>
        <w:t xml:space="preserve">ausente deja el</w:t>
      </w:r>
      <w:r>
        <w:t xml:space="preserve"> </w:t>
      </w:r>
      <w:r>
        <w:rPr>
          <w:rStyle w:val="VerbatimChar"/>
        </w:rPr>
        <w:t xml:space="preserve">robots.txt</w:t>
      </w:r>
      <w:r>
        <w:t xml:space="preserve"> </w:t>
      </w:r>
      <w:r>
        <w:t xml:space="preserve">sin personalización, no lo deshabilita.</w:t>
      </w:r>
    </w:p>
    <w:p>
      <w:pPr>
        <w:pStyle w:val="Compact"/>
        <w:numPr>
          <w:ilvl w:val="0"/>
          <w:numId w:val="1113"/>
        </w:numPr>
      </w:pPr>
      <w:r>
        <w:t xml:space="preserve">Activar</w:t>
      </w:r>
      <w:r>
        <w:t xml:space="preserve"> </w:t>
      </w:r>
      <w:r>
        <w:rPr>
          <w:rStyle w:val="VerbatimChar"/>
        </w:rPr>
        <w:t xml:space="preserve">ActiveSearchProviderSystemName</w:t>
      </w:r>
      <w:r>
        <w:t xml:space="preserve"> </w:t>
      </w:r>
      <w:r>
        <w:t xml:space="preserve">sin instalar el plugin deja la búsqueda sin proveedor.</w:t>
      </w:r>
    </w:p>
    <w:p>
      <w:pPr>
        <w:pStyle w:val="Compact"/>
        <w:numPr>
          <w:ilvl w:val="0"/>
          <w:numId w:val="1113"/>
        </w:numPr>
      </w:pPr>
      <w:r>
        <w:t xml:space="preserve">Los términos de</w:t>
      </w:r>
      <w:r>
        <w:t xml:space="preserve"> </w:t>
      </w:r>
      <w:r>
        <w:rPr>
          <w:rStyle w:val="VerbatimChar"/>
        </w:rPr>
        <w:t xml:space="preserve">SearchTerm</w:t>
      </w:r>
      <w:r>
        <w:t xml:space="preserve"> </w:t>
      </w:r>
      <w:r>
        <w:t xml:space="preserve">solo registran consultas y estadísticas; los resultados los producen</w:t>
      </w:r>
      <w:r>
        <w:t xml:space="preserve"> </w:t>
      </w:r>
      <w:r>
        <w:rPr>
          <w:rStyle w:val="VerbatimChar"/>
        </w:rPr>
        <w:t xml:space="preserve">SearchProductsAsync</w:t>
      </w:r>
      <w:r>
        <w:t xml:space="preserve"> </w:t>
      </w:r>
      <w:r>
        <w:t xml:space="preserve">o el proveedor activo.</w:t>
      </w:r>
    </w:p>
    <w:p>
      <w:r>
        <w:pict>
          <v:rect style="width:0;height:1.5pt" o:hralign="center" o:hrstd="t" o:hr="t"/>
        </w:pict>
      </w:r>
    </w:p>
    <w:p>
      <w:pPr>
        <w:pStyle w:val="FirstParagraph"/>
      </w:pPr>
      <w:r>
        <w:t xml:space="preserve">Este capítulo cubre las URL amigables, el sitemap XML, el fichero</w:t>
      </w:r>
      <w:r>
        <w:t xml:space="preserve"> </w:t>
      </w:r>
      <w:r>
        <w:rPr>
          <w:rStyle w:val="VerbatimChar"/>
        </w:rPr>
        <w:t xml:space="preserve">robots.txt</w:t>
      </w:r>
      <w:r>
        <w:t xml:space="preserve"> </w:t>
      </w:r>
      <w:r>
        <w:t xml:space="preserve">y los dos mecanismos de búsqueda: la búsqueda de catálogo sobre la base de datos y el proveedor de búsqueda externo. No existe ninguna interfaz</w:t>
      </w:r>
      <w:r>
        <w:t xml:space="preserve"> </w:t>
      </w:r>
      <w:r>
        <w:rPr>
          <w:rStyle w:val="VerbatimChar"/>
        </w:rPr>
        <w:t xml:space="preserve">ISearchManager</w:t>
      </w:r>
      <w:r>
        <w:t xml:space="preserve"> </w:t>
      </w:r>
      <w:r>
        <w:t xml:space="preserve">en la 4.90.8; el equivalente real combina</w:t>
      </w:r>
      <w:r>
        <w:t xml:space="preserve"> </w:t>
      </w:r>
      <w:r>
        <w:rPr>
          <w:rStyle w:val="VerbatimChar"/>
        </w:rPr>
        <w:t xml:space="preserve">ISearchProvider</w:t>
      </w:r>
      <w:r>
        <w:t xml:space="preserve">,</w:t>
      </w:r>
      <w:r>
        <w:t xml:space="preserve"> </w:t>
      </w:r>
      <w:r>
        <w:rPr>
          <w:rStyle w:val="VerbatimChar"/>
        </w:rPr>
        <w:t xml:space="preserve">SearchPluginManager</w:t>
      </w:r>
      <w:r>
        <w:t xml:space="preserve"> </w:t>
      </w:r>
      <w:r>
        <w:t xml:space="preserve">e</w:t>
      </w:r>
      <w:r>
        <w:t xml:space="preserve"> </w:t>
      </w:r>
      <w:r>
        <w:rPr>
          <w:rStyle w:val="VerbatimChar"/>
        </w:rPr>
        <w:t xml:space="preserve">IProductService.SearchProductsAsync</w:t>
      </w:r>
      <w:r>
        <w:t xml:space="preserve">.</w:t>
      </w:r>
    </w:p>
    <w:bookmarkStart w:id="308" w:name="url-amigables"/>
    <w:p>
      <w:pPr>
        <w:pStyle w:val="Heading3"/>
      </w:pPr>
      <w:r>
        <w:t xml:space="preserve">URL amigables</w:t>
      </w:r>
    </w:p>
    <w:p>
      <w:pPr>
        <w:pStyle w:val="Compact"/>
        <w:numPr>
          <w:ilvl w:val="0"/>
          <w:numId w:val="1114"/>
        </w:numPr>
      </w:pPr>
      <w:r>
        <w:rPr>
          <w:rStyle w:val="VerbatimChar"/>
        </w:rPr>
        <w:t xml:space="preserve">UrlRecord</w:t>
      </w:r>
      <w:r>
        <w:t xml:space="preserve"> </w:t>
      </w:r>
      <w:r>
        <w:t xml:space="preserve">(</w:t>
      </w:r>
      <w:r>
        <w:rPr>
          <w:rStyle w:val="VerbatimChar"/>
        </w:rPr>
        <w:t xml:space="preserve">Nop.Core.Domain.Seo</w:t>
      </w:r>
      <w:r>
        <w:t xml:space="preserve">) relaciona</w:t>
      </w:r>
      <w:r>
        <w:t xml:space="preserve"> </w:t>
      </w:r>
      <w:r>
        <w:rPr>
          <w:rStyle w:val="VerbatimChar"/>
        </w:rPr>
        <w:t xml:space="preserve">EntityId</w:t>
      </w:r>
      <w:r>
        <w:t xml:space="preserve">,</w:t>
      </w:r>
      <w:r>
        <w:t xml:space="preserve"> </w:t>
      </w:r>
      <w:r>
        <w:rPr>
          <w:rStyle w:val="VerbatimChar"/>
        </w:rPr>
        <w:t xml:space="preserve">EntityName</w:t>
      </w:r>
      <w:r>
        <w:t xml:space="preserve">,</w:t>
      </w:r>
      <w:r>
        <w:t xml:space="preserve"> </w:t>
      </w:r>
      <w:r>
        <w:rPr>
          <w:rStyle w:val="VerbatimChar"/>
        </w:rPr>
        <w:t xml:space="preserve">LanguageId</w:t>
      </w:r>
      <w:r>
        <w:t xml:space="preserve"> </w:t>
      </w:r>
      <w:r>
        <w:t xml:space="preserve">y</w:t>
      </w:r>
      <w:r>
        <w:t xml:space="preserve"> </w:t>
      </w:r>
      <w:r>
        <w:rPr>
          <w:rStyle w:val="VerbatimChar"/>
        </w:rPr>
        <w:t xml:space="preserve">Slug</w:t>
      </w:r>
      <w:r>
        <w:t xml:space="preserve">.</w:t>
      </w:r>
    </w:p>
    <w:p>
      <w:pPr>
        <w:pStyle w:val="Compact"/>
        <w:numPr>
          <w:ilvl w:val="0"/>
          <w:numId w:val="1114"/>
        </w:numPr>
      </w:pPr>
      <w:r>
        <w:rPr>
          <w:rStyle w:val="VerbatimChar"/>
        </w:rPr>
        <w:t xml:space="preserve">IUrlRecordService</w:t>
      </w:r>
      <w:r>
        <w:t xml:space="preserve"> </w:t>
      </w:r>
      <w:r>
        <w:t xml:space="preserve">(</w:t>
      </w:r>
      <w:r>
        <w:rPr>
          <w:rStyle w:val="VerbatimChar"/>
        </w:rPr>
        <w:t xml:space="preserve">Nop.Services.Seo</w:t>
      </w:r>
      <w:r>
        <w:t xml:space="preserve">) genera y consulta los slug.</w:t>
      </w:r>
    </w:p>
    <w:p>
      <w:pPr>
        <w:pStyle w:val="Compact"/>
        <w:numPr>
          <w:ilvl w:val="0"/>
          <w:numId w:val="1114"/>
        </w:numPr>
      </w:pPr>
      <w:r>
        <w:rPr>
          <w:rStyle w:val="VerbatimChar"/>
        </w:rPr>
        <w:t xml:space="preserve">NopSeoDefaults</w:t>
      </w:r>
      <w:r>
        <w:t xml:space="preserve"> </w:t>
      </w:r>
      <w:r>
        <w:t xml:space="preserve">(</w:t>
      </w:r>
      <w:r>
        <w:rPr>
          <w:rStyle w:val="VerbatimChar"/>
        </w:rPr>
        <w:t xml:space="preserve">Nop.Services.Seo</w:t>
      </w:r>
      <w:r>
        <w:t xml:space="preserve">) define los slug reservados y valores por defecto.</w:t>
      </w:r>
    </w:p>
    <w:p>
      <w:pPr>
        <w:pStyle w:val="FirstParagraph"/>
      </w:pPr>
      <w:r>
        <w:rPr>
          <w:rStyle w:val="VerbatimChar"/>
        </w:rPr>
        <w:t xml:space="preserve">SlugRouteTransformer</w:t>
      </w:r>
      <w:r>
        <w:t xml:space="preserve"> </w:t>
      </w:r>
      <w:r>
        <w:t xml:space="preserve">(</w:t>
      </w:r>
      <w:r>
        <w:rPr>
          <w:rStyle w:val="VerbatimChar"/>
        </w:rPr>
        <w:t xml:space="preserve">Nop.Web.Framework.Mvc.Routing</w:t>
      </w:r>
      <w:r>
        <w:t xml:space="preserve">) resuelve una URL a una entidad consultando los idiomas de la tienda activa con</w:t>
      </w:r>
      <w:r>
        <w:t xml:space="preserve"> </w:t>
      </w:r>
      <w:r>
        <w:rPr>
          <w:rStyle w:val="VerbatimChar"/>
        </w:rPr>
        <w:t xml:space="preserve">ILanguageService.GetAllLanguagesAsync(storeId: storeId)</w:t>
      </w:r>
      <w:r>
        <w:t xml:space="preserve">.</w:t>
      </w:r>
    </w:p>
    <w:bookmarkEnd w:id="308"/>
    <w:bookmarkStart w:id="309" w:name="sitemap-xml"/>
    <w:p>
      <w:pPr>
        <w:pStyle w:val="Heading3"/>
      </w:pPr>
      <w:r>
        <w:t xml:space="preserve">Sitemap XML</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Tipo</w:t>
            </w:r>
          </w:p>
        </w:tc>
        <w:tc>
          <w:tcPr/>
          <w:p>
            <w:pPr>
              <w:pStyle w:val="Compact"/>
            </w:pPr>
            <w:r>
              <w:t xml:space="preserve">Responsabilidad</w:t>
            </w:r>
          </w:p>
        </w:tc>
      </w:tr>
      <w:tr>
        <w:tc>
          <w:tcPr/>
          <w:p>
            <w:pPr>
              <w:pStyle w:val="Compact"/>
            </w:pPr>
            <w:r>
              <w:rPr>
                <w:rStyle w:val="VerbatimChar"/>
              </w:rPr>
              <w:t xml:space="preserve">SitemapSettings</w:t>
            </w:r>
          </w:p>
        </w:tc>
        <w:tc>
          <w:tcPr/>
          <w:p>
            <w:pPr>
              <w:pStyle w:val="Compact"/>
            </w:pPr>
            <w:r>
              <w:t xml:space="preserve">Ajustes generales del sitemap</w:t>
            </w:r>
          </w:p>
        </w:tc>
      </w:tr>
      <w:tr>
        <w:tc>
          <w:tcPr/>
          <w:p>
            <w:pPr>
              <w:pStyle w:val="Compact"/>
            </w:pPr>
            <w:r>
              <w:rPr>
                <w:rStyle w:val="VerbatimChar"/>
              </w:rPr>
              <w:t xml:space="preserve">SitemapXmlSettings</w:t>
            </w:r>
          </w:p>
        </w:tc>
        <w:tc>
          <w:tcPr/>
          <w:p>
            <w:pPr>
              <w:pStyle w:val="Compact"/>
            </w:pPr>
            <w:r>
              <w:t xml:space="preserve">Ajustes específicos del XML</w:t>
            </w:r>
          </w:p>
        </w:tc>
      </w:tr>
      <w:tr>
        <w:tc>
          <w:tcPr/>
          <w:p>
            <w:pPr>
              <w:pStyle w:val="Compact"/>
            </w:pPr>
            <w:r>
              <w:rPr>
                <w:rStyle w:val="VerbatimChar"/>
              </w:rPr>
              <w:t xml:space="preserve">SitemapXmlFilePattern</w:t>
            </w:r>
            <w:r>
              <w:t xml:space="preserve"> </w:t>
            </w:r>
            <w:r>
              <w:t xml:space="preserve">(</w:t>
            </w:r>
            <w:r>
              <w:rPr>
                <w:rStyle w:val="VerbatimChar"/>
              </w:rPr>
              <w:t xml:space="preserve">NopSeoDefaults</w:t>
            </w:r>
            <w:r>
              <w:t xml:space="preserve">)</w:t>
            </w:r>
          </w:p>
        </w:tc>
        <w:tc>
          <w:tcPr/>
          <w:p>
            <w:pPr>
              <w:pStyle w:val="Compact"/>
            </w:pPr>
            <w:r>
              <w:t xml:space="preserve">Nombre del fichero generado</w:t>
            </w:r>
          </w:p>
        </w:tc>
      </w:tr>
    </w:tbl>
    <w:p>
      <w:pPr>
        <w:pStyle w:val="Compact"/>
        <w:numPr>
          <w:ilvl w:val="0"/>
          <w:numId w:val="1115"/>
        </w:numPr>
      </w:pPr>
      <w:r>
        <w:t xml:space="preserve">El límite es de 50000 URLs por fichero (</w:t>
      </w:r>
      <w:r>
        <w:rPr>
          <w:rStyle w:val="VerbatimChar"/>
        </w:rPr>
        <w:t xml:space="preserve">NopSeoDefaults</w:t>
      </w:r>
      <w:r>
        <w:t xml:space="preserve">).</w:t>
      </w:r>
    </w:p>
    <w:p>
      <w:pPr>
        <w:pStyle w:val="Compact"/>
        <w:numPr>
          <w:ilvl w:val="0"/>
          <w:numId w:val="1115"/>
        </w:numPr>
      </w:pPr>
      <w:r>
        <w:t xml:space="preserve">La ruta</w:t>
      </w:r>
      <w:r>
        <w:t xml:space="preserve"> </w:t>
      </w:r>
      <w:r>
        <w:rPr>
          <w:rStyle w:val="VerbatimChar"/>
        </w:rPr>
        <w:t xml:space="preserve">sitemap.xml</w:t>
      </w:r>
      <w:r>
        <w:t xml:space="preserve"> </w:t>
      </w:r>
      <w:r>
        <w:t xml:space="preserve">se declara en</w:t>
      </w:r>
      <w:r>
        <w:t xml:space="preserve"> </w:t>
      </w:r>
      <w:r>
        <w:rPr>
          <w:rStyle w:val="VerbatimChar"/>
        </w:rPr>
        <w:t xml:space="preserve">RouteProvider.cs</w:t>
      </w:r>
      <w:r>
        <w:t xml:space="preserve"> </w:t>
      </w:r>
      <w:r>
        <w:t xml:space="preserve">(</w:t>
      </w:r>
      <w:r>
        <w:rPr>
          <w:rStyle w:val="VerbatimChar"/>
        </w:rPr>
        <w:t xml:space="preserve">Presentation/Nop.Web/Infrastructure/RouteProvider.cs</w:t>
      </w:r>
      <w:r>
        <w:t xml:space="preserve">, líneas 742–759).</w:t>
      </w:r>
    </w:p>
    <w:p>
      <w:pPr>
        <w:pStyle w:val="Compact"/>
        <w:numPr>
          <w:ilvl w:val="0"/>
          <w:numId w:val="1115"/>
        </w:numPr>
      </w:pPr>
      <w:r>
        <w:t xml:space="preserve">El controlador</w:t>
      </w:r>
      <w:r>
        <w:t xml:space="preserve"> </w:t>
      </w:r>
      <w:r>
        <w:rPr>
          <w:rStyle w:val="VerbatimChar"/>
        </w:rPr>
        <w:t xml:space="preserve">CommonController.SitemapXml</w:t>
      </w:r>
      <w:r>
        <w:t xml:space="preserve"> </w:t>
      </w:r>
      <w:r>
        <w:t xml:space="preserve">genera la respuesta.</w:t>
      </w:r>
    </w:p>
    <w:p>
      <w:pPr>
        <w:pStyle w:val="Compact"/>
        <w:numPr>
          <w:ilvl w:val="0"/>
          <w:numId w:val="1115"/>
        </w:numPr>
      </w:pPr>
      <w:r>
        <w:rPr>
          <w:rStyle w:val="VerbatimChar"/>
        </w:rPr>
        <w:t xml:space="preserve">SitemapModelFactory</w:t>
      </w:r>
      <w:r>
        <w:t xml:space="preserve"> </w:t>
      </w:r>
      <w:r>
        <w:t xml:space="preserve">(</w:t>
      </w:r>
      <w:r>
        <w:rPr>
          <w:rStyle w:val="VerbatimChar"/>
        </w:rPr>
        <w:t xml:space="preserve">Presentation/Nop.Web/Factories/SitemapModelFactory.cs</w:t>
      </w:r>
      <w:r>
        <w:t xml:space="preserve">) compone el modelo.</w:t>
      </w:r>
    </w:p>
    <w:bookmarkEnd w:id="309"/>
    <w:bookmarkStart w:id="310" w:name="robots.txt"/>
    <w:p>
      <w:pPr>
        <w:pStyle w:val="Heading3"/>
      </w:pPr>
      <w:r>
        <w:t xml:space="preserve">robots.txt</w:t>
      </w:r>
    </w:p>
    <w:p>
      <w:pPr>
        <w:pStyle w:val="Compact"/>
        <w:numPr>
          <w:ilvl w:val="0"/>
          <w:numId w:val="1116"/>
        </w:numPr>
      </w:pPr>
      <w:r>
        <w:rPr>
          <w:rStyle w:val="VerbatimChar"/>
        </w:rPr>
        <w:t xml:space="preserve">RobotsTxtSettings</w:t>
      </w:r>
      <w:r>
        <w:t xml:space="preserve"> </w:t>
      </w:r>
      <w:r>
        <w:t xml:space="preserve">y</w:t>
      </w:r>
      <w:r>
        <w:t xml:space="preserve"> </w:t>
      </w:r>
      <w:r>
        <w:rPr>
          <w:rStyle w:val="VerbatimChar"/>
        </w:rPr>
        <w:t xml:space="preserve">RobotsTxtDefaults</w:t>
      </w:r>
      <w:r>
        <w:t xml:space="preserve"> </w:t>
      </w:r>
      <w:r>
        <w:t xml:space="preserve">(</w:t>
      </w:r>
      <w:r>
        <w:rPr>
          <w:rStyle w:val="VerbatimChar"/>
        </w:rPr>
        <w:t xml:space="preserve">Nop.Core.Domain.Security</w:t>
      </w:r>
      <w:r>
        <w:t xml:space="preserve">) configuran el contenido.</w:t>
      </w:r>
    </w:p>
    <w:p>
      <w:pPr>
        <w:pStyle w:val="Compact"/>
        <w:numPr>
          <w:ilvl w:val="0"/>
          <w:numId w:val="1116"/>
        </w:numPr>
      </w:pPr>
      <w:r>
        <w:t xml:space="preserve">Los ficheros complementarios son</w:t>
      </w:r>
      <w:r>
        <w:t xml:space="preserve"> </w:t>
      </w:r>
      <w:r>
        <w:rPr>
          <w:rStyle w:val="VerbatimChar"/>
        </w:rPr>
        <w:t xml:space="preserve">robots.custom.txt</w:t>
      </w:r>
      <w:r>
        <w:t xml:space="preserve"> </w:t>
      </w:r>
      <w:r>
        <w:t xml:space="preserve">y</w:t>
      </w:r>
      <w:r>
        <w:t xml:space="preserve"> </w:t>
      </w:r>
      <w:r>
        <w:rPr>
          <w:rStyle w:val="VerbatimChar"/>
        </w:rPr>
        <w:t xml:space="preserve">robots.additions.txt</w:t>
      </w:r>
      <w:r>
        <w:t xml:space="preserve">.</w:t>
      </w:r>
    </w:p>
    <w:p>
      <w:pPr>
        <w:pStyle w:val="Compact"/>
        <w:numPr>
          <w:ilvl w:val="0"/>
          <w:numId w:val="1116"/>
        </w:numPr>
      </w:pPr>
      <w:r>
        <w:rPr>
          <w:rStyle w:val="VerbatimChar"/>
        </w:rPr>
        <w:t xml:space="preserve">CommonModelFactory.PrepareRobotsTextFileAsync</w:t>
      </w:r>
      <w:r>
        <w:t xml:space="preserve"> </w:t>
      </w:r>
      <w:r>
        <w:t xml:space="preserve">(</w:t>
      </w:r>
      <w:r>
        <w:rPr>
          <w:rStyle w:val="VerbatimChar"/>
        </w:rPr>
        <w:t xml:space="preserve">Presentation/Nop.Web/Factories/CommonModelFactory.cs</w:t>
      </w:r>
      <w:r>
        <w:t xml:space="preserve">) construye el contenido final.</w:t>
      </w:r>
    </w:p>
    <w:p>
      <w:pPr>
        <w:pStyle w:val="Compact"/>
        <w:numPr>
          <w:ilvl w:val="0"/>
          <w:numId w:val="1116"/>
        </w:numPr>
      </w:pPr>
      <w:r>
        <w:t xml:space="preserve">La ruta</w:t>
      </w:r>
      <w:r>
        <w:t xml:space="preserve"> </w:t>
      </w:r>
      <w:r>
        <w:rPr>
          <w:rStyle w:val="VerbatimChar"/>
        </w:rPr>
        <w:t xml:space="preserve">robots.txt</w:t>
      </w:r>
      <w:r>
        <w:t xml:space="preserve"> </w:t>
      </w:r>
      <w:r>
        <w:t xml:space="preserve">se declara en</w:t>
      </w:r>
      <w:r>
        <w:t xml:space="preserve"> </w:t>
      </w:r>
      <w:r>
        <w:rPr>
          <w:rStyle w:val="VerbatimChar"/>
        </w:rPr>
        <w:t xml:space="preserve">RouteProvider.cs</w:t>
      </w:r>
      <w:r>
        <w:t xml:space="preserve"> </w:t>
      </w:r>
      <w:r>
        <w:t xml:space="preserve">y la atiende</w:t>
      </w:r>
      <w:r>
        <w:t xml:space="preserve"> </w:t>
      </w:r>
      <w:r>
        <w:rPr>
          <w:rStyle w:val="VerbatimChar"/>
        </w:rPr>
        <w:t xml:space="preserve">CommonController.RobotsTextFile</w:t>
      </w:r>
      <w:r>
        <w:t xml:space="preserve">.</w:t>
      </w:r>
    </w:p>
    <w:bookmarkEnd w:id="310"/>
    <w:bookmarkStart w:id="311" w:name="búsqueda-de-catálogo"/>
    <w:p>
      <w:pPr>
        <w:pStyle w:val="Heading3"/>
      </w:pPr>
      <w:r>
        <w:t xml:space="preserve">Búsqueda de catálogo</w:t>
      </w:r>
    </w:p>
    <w:p>
      <w:pPr>
        <w:pStyle w:val="FirstParagraph"/>
      </w:pPr>
      <w:r>
        <w:rPr>
          <w:rStyle w:val="VerbatimChar"/>
        </w:rPr>
        <w:t xml:space="preserve">IProductService.SearchProductsAsync(...)</w:t>
      </w:r>
      <w:r>
        <w:t xml:space="preserve"> </w:t>
      </w:r>
      <w:r>
        <w:t xml:space="preserve">(</w:t>
      </w:r>
      <w:r>
        <w:rPr>
          <w:rStyle w:val="VerbatimChar"/>
        </w:rPr>
        <w:t xml:space="preserve">Nop.Services.Catalog</w:t>
      </w:r>
      <w:r>
        <w:t xml:space="preserve">) realiza la búsqueda sobre la base de datos con filtros de categoría, marca, precio, atributos y visibilidad. El resultado se transforma en modelo en las fábricas de catálogo del área de presentación.</w:t>
      </w:r>
    </w:p>
    <w:p>
      <w:pPr>
        <w:pStyle w:val="BodyText"/>
      </w:pPr>
      <w:r>
        <w:t xml:space="preserve">En la fábrica de modelos del catálogo,</w:t>
      </w:r>
      <w:r>
        <w:t xml:space="preserve"> </w:t>
      </w:r>
      <w:r>
        <w:rPr>
          <w:rStyle w:val="VerbatimChar"/>
        </w:rPr>
        <w:t xml:space="preserve">CatalogModelFactory</w:t>
      </w:r>
      <w:r>
        <w:t xml:space="preserve"> </w:t>
      </w:r>
      <w:r>
        <w:t xml:space="preserve">publica</w:t>
      </w:r>
      <w:r>
        <w:t xml:space="preserve"> </w:t>
      </w:r>
      <w:r>
        <w:rPr>
          <w:rStyle w:val="VerbatimChar"/>
        </w:rPr>
        <w:t xml:space="preserve">ProductSearchEvent</w:t>
      </w:r>
      <w:r>
        <w:t xml:space="preserve"> </w:t>
      </w:r>
      <w:r>
        <w:t xml:space="preserve">(</w:t>
      </w:r>
      <w:r>
        <w:rPr>
          <w:rStyle w:val="VerbatimChar"/>
        </w:rPr>
        <w:t xml:space="preserve">Nop.Web.Framework.Events</w:t>
      </w:r>
      <w:r>
        <w:t xml:space="preserve">) antes de devolver el modelo, consumible con</w:t>
      </w:r>
      <w:r>
        <w:t xml:space="preserve"> </w:t>
      </w:r>
      <w:r>
        <w:rPr>
          <w:rStyle w:val="VerbatimChar"/>
        </w:rPr>
        <w:t xml:space="preserve">IEventPublisher</w:t>
      </w:r>
      <w:r>
        <w:t xml:space="preserve"> </w:t>
      </w:r>
      <w:r>
        <w:t xml:space="preserve">(Capítulo 28).</w:t>
      </w:r>
    </w:p>
    <w:bookmarkEnd w:id="311"/>
    <w:bookmarkStart w:id="312" w:name="proveedor-de-búsqueda-externo"/>
    <w:p>
      <w:pPr>
        <w:pStyle w:val="Heading3"/>
      </w:pPr>
      <w:r>
        <w:t xml:space="preserve">Proveedor de búsqueda externo</w:t>
      </w:r>
    </w:p>
    <w:tbl>
      <w:tblPr>
        <w:tblStyle w:val="Table"/>
        <w:tblW w:type="pct" w:w="5000"/>
        <w:tblLayout w:type="fixed"/>
        <w:tblLook w:firstRow="1" w:lastRow="0" w:firstColumn="0" w:lastColumn="0" w:noHBand="0" w:noVBand="0" w:val="0020"/>
      </w:tblPr>
      <w:tblGrid>
        <w:gridCol w:w="2376"/>
        <w:gridCol w:w="2178"/>
        <w:gridCol w:w="3366"/>
      </w:tblGrid>
      <w:tr>
        <w:trPr>
          <w:tblHeader w:val="on"/>
        </w:trPr>
        <w:tc>
          <w:tcPr/>
          <w:p>
            <w:pPr>
              <w:pStyle w:val="Compact"/>
            </w:pPr>
            <w:r>
              <w:t xml:space="preserve">Componente</w:t>
            </w:r>
          </w:p>
        </w:tc>
        <w:tc>
          <w:tcPr/>
          <w:p>
            <w:pPr>
              <w:pStyle w:val="Compact"/>
            </w:pPr>
            <w:r>
              <w:t xml:space="preserve">Namespace</w:t>
            </w:r>
          </w:p>
        </w:tc>
        <w:tc>
          <w:tcPr/>
          <w:p>
            <w:pPr>
              <w:pStyle w:val="Compact"/>
            </w:pPr>
            <w:r>
              <w:t xml:space="preserve">Responsabilidad</w:t>
            </w:r>
          </w:p>
        </w:tc>
      </w:tr>
      <w:tr>
        <w:tc>
          <w:tcPr/>
          <w:p>
            <w:pPr>
              <w:pStyle w:val="Compact"/>
            </w:pPr>
            <w:r>
              <w:rPr>
                <w:rStyle w:val="VerbatimChar"/>
              </w:rPr>
              <w:t xml:space="preserve">ISearchProvider</w:t>
            </w:r>
          </w:p>
        </w:tc>
        <w:tc>
          <w:tcPr/>
          <w:p>
            <w:pPr>
              <w:pStyle w:val="Compact"/>
            </w:pPr>
            <w:r>
              <w:rPr>
                <w:rStyle w:val="VerbatimChar"/>
              </w:rPr>
              <w:t xml:space="preserve">Nop.Services.Catalog</w:t>
            </w:r>
          </w:p>
        </w:tc>
        <w:tc>
          <w:tcPr/>
          <w:p>
            <w:pPr>
              <w:pStyle w:val="Compact"/>
            </w:pPr>
            <w:r>
              <w:t xml:space="preserve">Contrato del proveedor</w:t>
            </w:r>
          </w:p>
        </w:tc>
      </w:tr>
      <w:tr>
        <w:tc>
          <w:tcPr/>
          <w:p>
            <w:pPr>
              <w:pStyle w:val="Compact"/>
            </w:pPr>
            <w:r>
              <w:rPr>
                <w:rStyle w:val="VerbatimChar"/>
              </w:rPr>
              <w:t xml:space="preserve">SearchPluginManager</w:t>
            </w:r>
          </w:p>
        </w:tc>
        <w:tc>
          <w:tcPr/>
          <w:p>
            <w:pPr>
              <w:pStyle w:val="Compact"/>
            </w:pPr>
            <w:r>
              <w:rPr>
                <w:rStyle w:val="VerbatimChar"/>
              </w:rPr>
              <w:t xml:space="preserve">Nop.Services.Catalog</w:t>
            </w:r>
          </w:p>
        </w:tc>
        <w:tc>
          <w:tcPr/>
          <w:p>
            <w:pPr>
              <w:pStyle w:val="Compact"/>
            </w:pPr>
            <w:r>
              <w:t xml:space="preserve">Selección del proveedor activo</w:t>
            </w:r>
          </w:p>
        </w:tc>
      </w:tr>
      <w:tr>
        <w:tc>
          <w:tcPr/>
          <w:p>
            <w:pPr>
              <w:pStyle w:val="Compact"/>
            </w:pPr>
            <w:r>
              <w:rPr>
                <w:rStyle w:val="VerbatimChar"/>
              </w:rPr>
              <w:t xml:space="preserve">CatalogSettings.ActiveSearchProviderSystemName</w:t>
            </w:r>
          </w:p>
        </w:tc>
        <w:tc>
          <w:tcPr/>
          <w:p>
            <w:pPr>
              <w:pStyle w:val="Compact"/>
            </w:pPr>
            <w:r>
              <w:rPr>
                <w:rStyle w:val="VerbatimChar"/>
              </w:rPr>
              <w:t xml:space="preserve">Nop.Core.Domain.Catalog</w:t>
            </w:r>
          </w:p>
        </w:tc>
        <w:tc>
          <w:tcPr/>
          <w:p>
            <w:pPr>
              <w:pStyle w:val="Compact"/>
            </w:pPr>
            <w:r>
              <w:t xml:space="preserve">Nombre del sistema del proveedor activo</w:t>
            </w:r>
          </w:p>
        </w:tc>
      </w:tr>
      <w:tr>
        <w:tc>
          <w:tcPr/>
          <w:p>
            <w:pPr>
              <w:pStyle w:val="Compact"/>
            </w:pPr>
            <w:r>
              <w:rPr>
                <w:rStyle w:val="VerbatimChar"/>
              </w:rPr>
              <w:t xml:space="preserve">ISearchTermService</w:t>
            </w:r>
            <w:r>
              <w:t xml:space="preserve"> </w:t>
            </w:r>
            <w:r>
              <w:t xml:space="preserve">/</w:t>
            </w:r>
            <w:r>
              <w:t xml:space="preserve"> </w:t>
            </w:r>
            <w:r>
              <w:rPr>
                <w:rStyle w:val="VerbatimChar"/>
              </w:rPr>
              <w:t xml:space="preserve">SearchTerm</w:t>
            </w:r>
          </w:p>
        </w:tc>
        <w:tc>
          <w:tcPr/>
          <w:p>
            <w:pPr>
              <w:pStyle w:val="Compact"/>
            </w:pPr>
            <w:r>
              <w:rPr>
                <w:rStyle w:val="VerbatimChar"/>
              </w:rPr>
              <w:t xml:space="preserve">Nop.Services.Common</w:t>
            </w:r>
            <w:r>
              <w:t xml:space="preserve"> </w:t>
            </w:r>
            <w:r>
              <w:t xml:space="preserve">/</w:t>
            </w:r>
            <w:r>
              <w:t xml:space="preserve"> </w:t>
            </w:r>
            <w:r>
              <w:rPr>
                <w:rStyle w:val="VerbatimChar"/>
              </w:rPr>
              <w:t xml:space="preserve">Nop.Core.Domain.Common</w:t>
            </w:r>
          </w:p>
        </w:tc>
        <w:tc>
          <w:tcPr/>
          <w:p>
            <w:pPr>
              <w:pStyle w:val="Compact"/>
            </w:pPr>
            <w:r>
              <w:t xml:space="preserve">Términos de búsqueda registrados</w:t>
            </w:r>
          </w:p>
        </w:tc>
      </w:tr>
    </w:tbl>
    <w:p>
      <w:pPr>
        <w:pStyle w:val="BodyText"/>
      </w:pPr>
      <w:r>
        <w:rPr>
          <w:rStyle w:val="VerbatimChar"/>
        </w:rPr>
        <w:t xml:space="preserve">SearchPluginManager</w:t>
      </w:r>
      <w:r>
        <w:t xml:space="preserve"> </w:t>
      </w:r>
      <w:r>
        <w:t xml:space="preserve">devuelve el plugin indicado en</w:t>
      </w:r>
      <w:r>
        <w:t xml:space="preserve"> </w:t>
      </w:r>
      <w:r>
        <w:rPr>
          <w:rStyle w:val="VerbatimChar"/>
        </w:rPr>
        <w:t xml:space="preserve">ActiveSearchProviderSystemName</w:t>
      </w:r>
      <w:r>
        <w:t xml:space="preserve">; si el valor está vacío, no hay proveedor externo configurado y la búsqueda se resuelve con</w:t>
      </w:r>
      <w:r>
        <w:t xml:space="preserve"> </w:t>
      </w:r>
      <w:r>
        <w:rPr>
          <w:rStyle w:val="VerbatimChar"/>
        </w:rPr>
        <w:t xml:space="preserve">SearchProductsAsync</w:t>
      </w:r>
      <w:r>
        <w:t xml:space="preserve">.</w:t>
      </w:r>
    </w:p>
    <w:p>
      <w:pPr>
        <w:pStyle w:val="BodyText"/>
      </w:pPr>
      <w:r>
        <w:rPr>
          <w:rStyle w:val="VerbatimChar"/>
        </w:rPr>
        <w:t xml:space="preserve">SearchTermService</w:t>
      </w:r>
      <w:r>
        <w:t xml:space="preserve"> </w:t>
      </w:r>
      <w:r>
        <w:t xml:space="preserve">actualiza el término buscado y su recuento en</w:t>
      </w:r>
      <w:r>
        <w:t xml:space="preserve"> </w:t>
      </w:r>
      <w:r>
        <w:rPr>
          <w:rStyle w:val="VerbatimChar"/>
        </w:rPr>
        <w:t xml:space="preserve">CatalogModelFactory</w:t>
      </w:r>
      <w:r>
        <w:t xml:space="preserve"> </w:t>
      </w:r>
      <w:r>
        <w:t xml:space="preserve">al realizar una consulta, y expone estadísticas en el panel de administración.</w:t>
      </w:r>
    </w:p>
    <w:bookmarkEnd w:id="312"/>
    <w:bookmarkStart w:id="313" w:name="fuentes-verificadas-8"/>
    <w:p>
      <w:pPr>
        <w:pStyle w:val="Heading3"/>
      </w:pPr>
      <w:r>
        <w:t xml:space="preserve">Fuentes verificadas</w:t>
      </w:r>
    </w:p>
    <w:p>
      <w:pPr>
        <w:pStyle w:val="Compact"/>
        <w:numPr>
          <w:ilvl w:val="0"/>
          <w:numId w:val="1117"/>
        </w:numPr>
      </w:pPr>
      <w:r>
        <w:rPr>
          <w:rStyle w:val="VerbatimChar"/>
        </w:rPr>
        <w:t xml:space="preserve">Libraries/Nop.Core/Domain/Seo/UrlRecord.cs</w:t>
      </w:r>
    </w:p>
    <w:p>
      <w:pPr>
        <w:pStyle w:val="Compact"/>
        <w:numPr>
          <w:ilvl w:val="0"/>
          <w:numId w:val="1117"/>
        </w:numPr>
      </w:pPr>
      <w:r>
        <w:rPr>
          <w:rStyle w:val="VerbatimChar"/>
        </w:rPr>
        <w:t xml:space="preserve">Libraries/Nop.Core/Domain/Seo/SeoSettings.cs</w:t>
      </w:r>
    </w:p>
    <w:p>
      <w:pPr>
        <w:pStyle w:val="Compact"/>
        <w:numPr>
          <w:ilvl w:val="0"/>
          <w:numId w:val="1117"/>
        </w:numPr>
      </w:pPr>
      <w:r>
        <w:rPr>
          <w:rStyle w:val="VerbatimChar"/>
        </w:rPr>
        <w:t xml:space="preserve">Libraries/Nop.Services/Seo/UrlRecordService.cs</w:t>
      </w:r>
    </w:p>
    <w:p>
      <w:pPr>
        <w:pStyle w:val="Compact"/>
        <w:numPr>
          <w:ilvl w:val="0"/>
          <w:numId w:val="1117"/>
        </w:numPr>
      </w:pPr>
      <w:r>
        <w:rPr>
          <w:rStyle w:val="VerbatimChar"/>
        </w:rPr>
        <w:t xml:space="preserve">Libraries/Nop.Services/Seo/NopSeoDefaults.cs</w:t>
      </w:r>
    </w:p>
    <w:p>
      <w:pPr>
        <w:pStyle w:val="Compact"/>
        <w:numPr>
          <w:ilvl w:val="0"/>
          <w:numId w:val="1117"/>
        </w:numPr>
      </w:pPr>
      <w:r>
        <w:rPr>
          <w:rStyle w:val="VerbatimChar"/>
        </w:rPr>
        <w:t xml:space="preserve">Libraries/Nop.Services/Catalog/SearchPluginManager.cs</w:t>
      </w:r>
    </w:p>
    <w:p>
      <w:pPr>
        <w:pStyle w:val="Compact"/>
        <w:numPr>
          <w:ilvl w:val="0"/>
          <w:numId w:val="1117"/>
        </w:numPr>
      </w:pPr>
      <w:r>
        <w:rPr>
          <w:rStyle w:val="VerbatimChar"/>
        </w:rPr>
        <w:t xml:space="preserve">Libraries/Nop.Services/Common/ISearchTermService.cs</w:t>
      </w:r>
    </w:p>
    <w:p>
      <w:pPr>
        <w:pStyle w:val="Compact"/>
        <w:numPr>
          <w:ilvl w:val="0"/>
          <w:numId w:val="1117"/>
        </w:numPr>
      </w:pPr>
      <w:r>
        <w:rPr>
          <w:rStyle w:val="VerbatimChar"/>
        </w:rPr>
        <w:t xml:space="preserve">Libraries/Nop.Core/Domain/Security/RobotsTxtSettings.cs</w:t>
      </w:r>
    </w:p>
    <w:p>
      <w:pPr>
        <w:pStyle w:val="Compact"/>
        <w:numPr>
          <w:ilvl w:val="0"/>
          <w:numId w:val="1117"/>
        </w:numPr>
      </w:pPr>
      <w:r>
        <w:rPr>
          <w:rStyle w:val="VerbatimChar"/>
        </w:rPr>
        <w:t xml:space="preserve">Presentation/Nop.Web/Factories/CommonModelFactory.cs</w:t>
      </w:r>
    </w:p>
    <w:p>
      <w:pPr>
        <w:pStyle w:val="Compact"/>
        <w:numPr>
          <w:ilvl w:val="0"/>
          <w:numId w:val="1117"/>
        </w:numPr>
      </w:pPr>
      <w:r>
        <w:rPr>
          <w:rStyle w:val="VerbatimChar"/>
        </w:rPr>
        <w:t xml:space="preserve">Presentation/Nop.Web/Infrastructure/RouteProvider.cs</w:t>
      </w:r>
    </w:p>
    <w:p>
      <w:pPr>
        <w:pStyle w:val="BlockText"/>
      </w:pPr>
      <w:r>
        <w:t xml:space="preserve">Fecha de consulta: 2026-10-17.</w:t>
      </w:r>
    </w:p>
    <w:bookmarkEnd w:id="313"/>
    <w:bookmarkEnd w:id="314"/>
    <w:bookmarkStart w:id="321" w:name="capitulo-32"/>
    <w:p>
      <w:pPr>
        <w:pStyle w:val="Heading2"/>
      </w:pPr>
      <w:r>
        <w:t xml:space="preserve">Capítulo 32 — Rendimiento, compresión y despliegue</w:t>
      </w:r>
    </w:p>
    <w:p>
      <w:pPr>
        <w:pStyle w:val="FirstParagraph"/>
      </w:pPr>
      <w:r>
        <w:t xml:space="preserve">Describe las palancas de rendimiento, la configuración de host y de ficheros y el despliegue incluido con la fuente de nopCommerce.</w:t>
      </w:r>
    </w:p>
    <w:p>
      <w:pPr>
        <w:pStyle w:val="BodyText"/>
      </w:pPr>
      <w:r>
        <w:rPr>
          <w:b/>
          <w:bCs/>
        </w:rPr>
        <w:t xml:space="preserve">Parte VIII — Capacidades transversales</w:t>
      </w:r>
      <w:r>
        <w:t xml:space="preserve"> </w:t>
      </w:r>
      <w:r>
        <w:t xml:space="preserve">· Nivel: Avanzado</w:t>
      </w:r>
    </w:p>
    <w:p>
      <w:pPr>
        <w:pStyle w:val="BodyText"/>
      </w:pPr>
      <w:r>
        <w:t xml:space="preserve">Este capítulo cubre la compresión de respuesta, la optimización de recursos estáticos, el limitador de tasa, los ficheros de configuración y el procedimiento de despliegue; Sirve para preparar la aplicación para producción; Los conceptos clave incluyen UseNopResponseCompression, WebOptimizerConfig, CommonConfig y App_Data/appsettings.json; Prerrequisitos: capítulos 1 (visión general) y 2 (visión general de la arquitectura); Caso de uso típico: preparar la aplicación para producción con compresión, límites de admisión y un despliegue reproducible.</w:t>
      </w:r>
    </w:p>
    <w:p>
      <w:pPr>
        <w:pStyle w:val="BodyText"/>
      </w:pPr>
      <w:r>
        <w:rPr>
          <w:b/>
          <w:bCs/>
        </w:rPr>
        <w:t xml:space="preserve">Trampas frecuentes:</w:t>
      </w:r>
    </w:p>
    <w:p>
      <w:pPr>
        <w:pStyle w:val="Compact"/>
        <w:numPr>
          <w:ilvl w:val="0"/>
          <w:numId w:val="1118"/>
        </w:numPr>
      </w:pPr>
      <w:r>
        <w:rPr>
          <w:rStyle w:val="VerbatimChar"/>
        </w:rPr>
        <w:t xml:space="preserve">UseResponseCompression</w:t>
      </w:r>
      <w:r>
        <w:t xml:space="preserve"> </w:t>
      </w:r>
      <w:r>
        <w:t xml:space="preserve">desactivado en</w:t>
      </w:r>
      <w:r>
        <w:t xml:space="preserve"> </w:t>
      </w:r>
      <w:r>
        <w:rPr>
          <w:rStyle w:val="VerbatimChar"/>
        </w:rPr>
        <w:t xml:space="preserve">CommonSettings</w:t>
      </w:r>
      <w:r>
        <w:t xml:space="preserve"> </w:t>
      </w:r>
      <w:r>
        <w:t xml:space="preserve">no se compensa con</w:t>
      </w:r>
      <w:r>
        <w:t xml:space="preserve"> </w:t>
      </w:r>
      <w:r>
        <w:rPr>
          <w:rStyle w:val="VerbatimChar"/>
        </w:rPr>
        <w:t xml:space="preserve">WebOptimizer</w:t>
      </w:r>
      <w:r>
        <w:t xml:space="preserve">; son configuraciones independientes.</w:t>
      </w:r>
    </w:p>
    <w:p>
      <w:pPr>
        <w:pStyle w:val="Compact"/>
        <w:numPr>
          <w:ilvl w:val="0"/>
          <w:numId w:val="1118"/>
        </w:numPr>
      </w:pPr>
      <w:r>
        <w:t xml:space="preserve">Desactivar a la vez</w:t>
      </w:r>
      <w:r>
        <w:t xml:space="preserve"> </w:t>
      </w:r>
      <w:r>
        <w:rPr>
          <w:rStyle w:val="VerbatimChar"/>
        </w:rPr>
        <w:t xml:space="preserve">EnableCssBundling</w:t>
      </w:r>
      <w:r>
        <w:t xml:space="preserve"> </w:t>
      </w:r>
      <w:r>
        <w:t xml:space="preserve">y</w:t>
      </w:r>
      <w:r>
        <w:t xml:space="preserve"> </w:t>
      </w:r>
      <w:r>
        <w:rPr>
          <w:rStyle w:val="VerbatimChar"/>
        </w:rPr>
        <w:t xml:space="preserve">EnableJavaScriptBundling</w:t>
      </w:r>
      <w:r>
        <w:t xml:space="preserve"> </w:t>
      </w:r>
      <w:r>
        <w:t xml:space="preserve">elimina los bundles sin error visible en la página.</w:t>
      </w:r>
    </w:p>
    <w:p>
      <w:pPr>
        <w:pStyle w:val="Compact"/>
        <w:numPr>
          <w:ilvl w:val="0"/>
          <w:numId w:val="1118"/>
        </w:numPr>
      </w:pPr>
      <w:r>
        <w:rPr>
          <w:rStyle w:val="VerbatimChar"/>
        </w:rPr>
        <w:t xml:space="preserve">UseAutofac</w:t>
      </w:r>
      <w:r>
        <w:t xml:space="preserve"> </w:t>
      </w:r>
      <w:r>
        <w:t xml:space="preserve">cambia el comportamiento del contenedor; probar los plugins tras alternarlo.</w:t>
      </w:r>
    </w:p>
    <w:p>
      <w:pPr>
        <w:pStyle w:val="Compact"/>
        <w:numPr>
          <w:ilvl w:val="0"/>
          <w:numId w:val="1118"/>
        </w:numPr>
      </w:pPr>
      <w:r>
        <w:rPr>
          <w:rStyle w:val="VerbatimChar"/>
        </w:rPr>
        <w:t xml:space="preserve">PermitLimit</w:t>
      </w:r>
      <w:r>
        <w:t xml:space="preserve"> </w:t>
      </w:r>
      <w:r>
        <w:t xml:space="preserve">vale</w:t>
      </w:r>
      <w:r>
        <w:t xml:space="preserve"> </w:t>
      </w:r>
      <w:r>
        <w:rPr>
          <w:rStyle w:val="VerbatimChar"/>
        </w:rPr>
        <w:t xml:space="preserve">0</w:t>
      </w:r>
      <w:r>
        <w:t xml:space="preserve"> </w:t>
      </w:r>
      <w:r>
        <w:t xml:space="preserve">por defecto, lo que desactiva el límite; al activarlo,</w:t>
      </w:r>
      <w:r>
        <w:t xml:space="preserve"> </w:t>
      </w:r>
      <w:r>
        <w:rPr>
          <w:rStyle w:val="VerbatimChar"/>
        </w:rPr>
        <w:t xml:space="preserve">RejectionStatusCode</w:t>
      </w:r>
      <w:r>
        <w:t xml:space="preserve"> </w:t>
      </w:r>
      <w:r>
        <w:t xml:space="preserve">por defecto es</w:t>
      </w:r>
      <w:r>
        <w:t xml:space="preserve"> </w:t>
      </w:r>
      <w:r>
        <w:rPr>
          <w:rStyle w:val="VerbatimChar"/>
        </w:rPr>
        <w:t xml:space="preserve">503</w:t>
      </w:r>
      <w:r>
        <w:t xml:space="preserve">.</w:t>
      </w:r>
    </w:p>
    <w:p>
      <w:pPr>
        <w:pStyle w:val="Compact"/>
        <w:numPr>
          <w:ilvl w:val="0"/>
          <w:numId w:val="1118"/>
        </w:numPr>
      </w:pPr>
      <w:r>
        <w:t xml:space="preserve">El</w:t>
      </w:r>
      <w:r>
        <w:t xml:space="preserve"> </w:t>
      </w:r>
      <w:r>
        <w:rPr>
          <w:rStyle w:val="VerbatimChar"/>
        </w:rPr>
        <w:t xml:space="preserve">docker-compose.yml</w:t>
      </w:r>
      <w:r>
        <w:t xml:space="preserve"> </w:t>
      </w:r>
      <w:r>
        <w:t xml:space="preserve">está fuera de la carpeta del repositorio; copiar solo la carpeta del proyecto no incluye la infraestructura.</w:t>
      </w:r>
    </w:p>
    <w:p>
      <w:pPr>
        <w:pStyle w:val="Compact"/>
        <w:numPr>
          <w:ilvl w:val="0"/>
          <w:numId w:val="1118"/>
        </w:numPr>
      </w:pPr>
      <w:r>
        <w:rPr>
          <w:rStyle w:val="VerbatimChar"/>
        </w:rPr>
        <w:t xml:space="preserve">DataSettingsManager.IsDatabaseInstalled()</w:t>
      </w:r>
      <w:r>
        <w:t xml:space="preserve"> </w:t>
      </w:r>
      <w:r>
        <w:t xml:space="preserve">controla el arranque de componentes como el planificador; sin base de datos instalada, varios subsistemas quedan inactivos.</w:t>
      </w:r>
    </w:p>
    <w:p>
      <w:r>
        <w:pict>
          <v:rect style="width:0;height:1.5pt" o:hralign="center" o:hrstd="t" o:hr="t"/>
        </w:pict>
      </w:r>
    </w:p>
    <w:p>
      <w:pPr>
        <w:pStyle w:val="FirstParagraph"/>
      </w:pPr>
      <w:r>
        <w:t xml:space="preserve">El capítulo describe las palancas de rendimiento de la aplicación: compresión de respuesta, optimización de recursos estáticos, límites de admisión y configuración de host. También recoge el esquema de ficheros de configuración y el despliegue incluido con la fuente. No existe un método</w:t>
      </w:r>
      <w:r>
        <w:t xml:space="preserve"> </w:t>
      </w:r>
      <w:r>
        <w:rPr>
          <w:rStyle w:val="VerbatimChar"/>
        </w:rPr>
        <w:t xml:space="preserve">CompressResponse</w:t>
      </w:r>
      <w:r>
        <w:t xml:space="preserve">; la compresión se activa con</w:t>
      </w:r>
      <w:r>
        <w:t xml:space="preserve"> </w:t>
      </w:r>
      <w:r>
        <w:rPr>
          <w:rStyle w:val="VerbatimChar"/>
        </w:rPr>
        <w:t xml:space="preserve">UseNopResponseCompression</w:t>
      </w:r>
      <w:r>
        <w:t xml:space="preserve">.</w:t>
      </w:r>
    </w:p>
    <w:bookmarkStart w:id="315" w:name="compresión-de-respuesta"/>
    <w:p>
      <w:pPr>
        <w:pStyle w:val="Heading3"/>
      </w:pPr>
      <w:r>
        <w:t xml:space="preserve">Compresión de respuesta</w:t>
      </w:r>
    </w:p>
    <w:p>
      <w:pPr>
        <w:pStyle w:val="Compact"/>
        <w:numPr>
          <w:ilvl w:val="0"/>
          <w:numId w:val="1119"/>
        </w:numPr>
      </w:pPr>
      <w:r>
        <w:rPr>
          <w:rStyle w:val="VerbatimChar"/>
        </w:rPr>
        <w:t xml:space="preserve">CommonSettings.UseResponseCompression</w:t>
      </w:r>
      <w:r>
        <w:t xml:space="preserve"> </w:t>
      </w:r>
      <w:r>
        <w:t xml:space="preserve">(</w:t>
      </w:r>
      <w:r>
        <w:rPr>
          <w:rStyle w:val="VerbatimChar"/>
        </w:rPr>
        <w:t xml:space="preserve">Nop.Core.Domain.Common</w:t>
      </w:r>
      <w:r>
        <w:t xml:space="preserve">) activa o desactiva la compresión.</w:t>
      </w:r>
    </w:p>
    <w:p>
      <w:pPr>
        <w:pStyle w:val="Compact"/>
        <w:numPr>
          <w:ilvl w:val="0"/>
          <w:numId w:val="1119"/>
        </w:numPr>
      </w:pPr>
      <w:r>
        <w:rPr>
          <w:rStyle w:val="VerbatimChar"/>
        </w:rPr>
        <w:t xml:space="preserve">UseNopResponseCompression</w:t>
      </w:r>
      <w:r>
        <w:t xml:space="preserve"> </w:t>
      </w:r>
      <w:r>
        <w:t xml:space="preserve">(</w:t>
      </w:r>
      <w:r>
        <w:rPr>
          <w:rStyle w:val="VerbatimChar"/>
        </w:rPr>
        <w:t xml:space="preserve">Presentation/Nop.Web.Framework/Infrastructure/Extensions/ApplicationBuilderExtensions.cs</w:t>
      </w:r>
      <w:r>
        <w:t xml:space="preserve">, línea 224) añade el middleware de compresión a la canalización.</w:t>
      </w:r>
    </w:p>
    <w:p>
      <w:pPr>
        <w:pStyle w:val="FirstParagraph"/>
      </w:pPr>
      <w:r>
        <w:t xml:space="preserve">La compresión reduce el tamaño de las respuestas HTML, CSS y JavaScript enviadas al cliente.</w:t>
      </w:r>
    </w:p>
    <w:bookmarkEnd w:id="315"/>
    <w:bookmarkStart w:id="316" w:name="recursos-estáticos"/>
    <w:p>
      <w:pPr>
        <w:pStyle w:val="Heading3"/>
      </w:pPr>
      <w:r>
        <w:t xml:space="preserve">Recursos estáticos</w:t>
      </w:r>
    </w:p>
    <w:p>
      <w:pPr>
        <w:pStyle w:val="Compact"/>
        <w:numPr>
          <w:ilvl w:val="0"/>
          <w:numId w:val="1120"/>
        </w:numPr>
      </w:pPr>
      <w:r>
        <w:rPr>
          <w:rStyle w:val="VerbatimChar"/>
        </w:rPr>
        <w:t xml:space="preserve">NopStaticFilesStartup</w:t>
      </w:r>
      <w:r>
        <w:t xml:space="preserve"> </w:t>
      </w:r>
      <w:r>
        <w:t xml:space="preserve">(</w:t>
      </w:r>
      <w:r>
        <w:rPr>
          <w:rStyle w:val="VerbatimChar"/>
        </w:rPr>
        <w:t xml:space="preserve">Presentation/Nop.Web.Framework/Infrastructure/NopStaticFilesStartup.cs</w:t>
      </w:r>
      <w:r>
        <w:t xml:space="preserve">) configura el servicio y el middleware de archivos estáticos, e invoca</w:t>
      </w:r>
      <w:r>
        <w:t xml:space="preserve"> </w:t>
      </w:r>
      <w:r>
        <w:rPr>
          <w:rStyle w:val="VerbatimChar"/>
        </w:rPr>
        <w:t xml:space="preserve">UseNopResponseCompression</w:t>
      </w:r>
      <w:r>
        <w:t xml:space="preserve">.</w:t>
      </w:r>
    </w:p>
    <w:p>
      <w:pPr>
        <w:pStyle w:val="Compact"/>
        <w:numPr>
          <w:ilvl w:val="0"/>
          <w:numId w:val="1120"/>
        </w:numPr>
      </w:pPr>
      <w:r>
        <w:rPr>
          <w:rStyle w:val="VerbatimChar"/>
        </w:rPr>
        <w:t xml:space="preserve">WebOptimizerConfig</w:t>
      </w:r>
      <w:r>
        <w:t xml:space="preserve"> </w:t>
      </w:r>
      <w:r>
        <w:t xml:space="preserve">(</w:t>
      </w:r>
      <w:r>
        <w:rPr>
          <w:rStyle w:val="VerbatimChar"/>
        </w:rPr>
        <w:t xml:space="preserve">Presentation/Nop.Web.Framework/WebOptimizer/WebOptimizerConfig.cs</w:t>
      </w:r>
      <w:r>
        <w:t xml:space="preserve">) parametriza la sección</w:t>
      </w:r>
      <w:r>
        <w:t xml:space="preserve"> </w:t>
      </w:r>
      <w:r>
        <w:rPr>
          <w:rStyle w:val="VerbatimChar"/>
        </w:rPr>
        <w:t xml:space="preserve">WebOptimizer</w:t>
      </w:r>
      <w:r>
        <w:t xml:space="preserve"> </w:t>
      </w:r>
      <w:r>
        <w:t xml:space="preserve">de</w:t>
      </w:r>
      <w:r>
        <w:t xml:space="preserve"> </w:t>
      </w:r>
      <w:r>
        <w:rPr>
          <w:rStyle w:val="VerbatimChar"/>
        </w:rPr>
        <w:t xml:space="preserve">appsettings.json</w:t>
      </w:r>
      <w:r>
        <w:t xml:space="preserve">:</w:t>
      </w:r>
      <w:r>
        <w:t xml:space="preserve"> </w:t>
      </w:r>
      <w:r>
        <w:rPr>
          <w:rStyle w:val="VerbatimChar"/>
        </w:rPr>
        <w:t xml:space="preserve">EnableCssBundling</w:t>
      </w:r>
      <w:r>
        <w:t xml:space="preserve"> </w:t>
      </w:r>
      <w:r>
        <w:t xml:space="preserve">y</w:t>
      </w:r>
      <w:r>
        <w:t xml:space="preserve"> </w:t>
      </w:r>
      <w:r>
        <w:rPr>
          <w:rStyle w:val="VerbatimChar"/>
        </w:rPr>
        <w:t xml:space="preserve">EnableJavaScriptBundling</w:t>
      </w:r>
      <w:r>
        <w:t xml:space="preserve"> </w:t>
      </w:r>
      <w:r>
        <w:t xml:space="preserve">valen</w:t>
      </w:r>
      <w:r>
        <w:t xml:space="preserve"> </w:t>
      </w:r>
      <w:r>
        <w:rPr>
          <w:rStyle w:val="VerbatimChar"/>
        </w:rPr>
        <w:t xml:space="preserve">true</w:t>
      </w:r>
      <w:r>
        <w:t xml:space="preserve"> </w:t>
      </w:r>
      <w:r>
        <w:t xml:space="preserve">por defecto.</w:t>
      </w:r>
    </w:p>
    <w:p>
      <w:pPr>
        <w:pStyle w:val="Compact"/>
        <w:numPr>
          <w:ilvl w:val="0"/>
          <w:numId w:val="1120"/>
        </w:numPr>
      </w:pPr>
      <w:r>
        <w:t xml:space="preserve">Si ambas opciones son falsas,</w:t>
      </w:r>
      <w:r>
        <w:t xml:space="preserve"> </w:t>
      </w:r>
      <w:r>
        <w:rPr>
          <w:rStyle w:val="VerbatimChar"/>
        </w:rPr>
        <w:t xml:space="preserve">ServiceCollectionExtensions</w:t>
      </w:r>
      <w:r>
        <w:t xml:space="preserve"> </w:t>
      </w:r>
      <w:r>
        <w:t xml:space="preserve">no registra</w:t>
      </w:r>
      <w:r>
        <w:t xml:space="preserve"> </w:t>
      </w:r>
      <w:r>
        <w:rPr>
          <w:rStyle w:val="VerbatimChar"/>
        </w:rPr>
        <w:t xml:space="preserve">AddWebOptimizer</w:t>
      </w:r>
      <w:r>
        <w:t xml:space="preserve"> </w:t>
      </w:r>
      <w:r>
        <w:t xml:space="preserve">y no se generan bundles.</w:t>
      </w:r>
    </w:p>
    <w:p>
      <w:pPr>
        <w:pStyle w:val="Compact"/>
        <w:numPr>
          <w:ilvl w:val="0"/>
          <w:numId w:val="1120"/>
        </w:numPr>
      </w:pPr>
      <w:r>
        <w:rPr>
          <w:rStyle w:val="VerbatimChar"/>
        </w:rPr>
        <w:t xml:space="preserve">CommonConfig.StaticFilesCacheControl</w:t>
      </w:r>
      <w:r>
        <w:t xml:space="preserve"> </w:t>
      </w:r>
      <w:r>
        <w:t xml:space="preserve">define la cabecera</w:t>
      </w:r>
      <w:r>
        <w:t xml:space="preserve"> </w:t>
      </w:r>
      <w:r>
        <w:rPr>
          <w:rStyle w:val="VerbatimChar"/>
        </w:rPr>
        <w:t xml:space="preserve">Cache-Control</w:t>
      </w:r>
      <w:r>
        <w:t xml:space="preserve"> </w:t>
      </w:r>
      <w:r>
        <w:t xml:space="preserve">de los ficheros estáticos (por defecto:</w:t>
      </w:r>
      <w:r>
        <w:t xml:space="preserve"> </w:t>
      </w:r>
      <w:r>
        <w:rPr>
          <w:rStyle w:val="VerbatimChar"/>
        </w:rPr>
        <w:t xml:space="preserve">public,max-age=31536000</w:t>
      </w:r>
      <w:r>
        <w:t xml:space="preserve">).</w:t>
      </w:r>
    </w:p>
    <w:bookmarkEnd w:id="316"/>
    <w:bookmarkStart w:id="317" w:name="admisión-y-host"/>
    <w:p>
      <w:pPr>
        <w:pStyle w:val="Heading3"/>
      </w:pPr>
      <w:r>
        <w:t xml:space="preserve">Admisión y host</w:t>
      </w:r>
    </w:p>
    <w:tbl>
      <w:tblPr>
        <w:tblStyle w:val="Table"/>
        <w:tblW w:type="pct" w:w="5000"/>
        <w:tblLayout w:type="fixed"/>
        <w:tblLook w:firstRow="1" w:lastRow="0" w:firstColumn="0" w:lastColumn="0" w:noHBand="0" w:noVBand="0" w:val="0020"/>
      </w:tblPr>
      <w:tblGrid>
        <w:gridCol w:w="2534"/>
        <w:gridCol w:w="2851"/>
        <w:gridCol w:w="2534"/>
      </w:tblGrid>
      <w:tr>
        <w:trPr>
          <w:tblHeader w:val="on"/>
        </w:trPr>
        <w:tc>
          <w:tcPr/>
          <w:p>
            <w:pPr>
              <w:pStyle w:val="Compact"/>
            </w:pPr>
            <w:r>
              <w:t xml:space="preserve">Opción</w:t>
            </w:r>
          </w:p>
        </w:tc>
        <w:tc>
          <w:tcPr/>
          <w:p>
            <w:pPr>
              <w:pStyle w:val="Compact"/>
            </w:pPr>
            <w:r>
              <w:t xml:space="preserve">Archivo</w:t>
            </w:r>
          </w:p>
        </w:tc>
        <w:tc>
          <w:tcPr/>
          <w:p>
            <w:pPr>
              <w:pStyle w:val="Compact"/>
            </w:pPr>
            <w:r>
              <w:t xml:space="preserve">Efecto</w:t>
            </w:r>
          </w:p>
        </w:tc>
      </w:tr>
      <w:tr>
        <w:tc>
          <w:tcPr/>
          <w:p>
            <w:pPr>
              <w:pStyle w:val="Compact"/>
            </w:pPr>
            <w:r>
              <w:rPr>
                <w:rStyle w:val="VerbatimChar"/>
              </w:rPr>
              <w:t xml:space="preserve">PermitLimit</w:t>
            </w:r>
            <w:r>
              <w:t xml:space="preserve">,</w:t>
            </w:r>
            <w:r>
              <w:t xml:space="preserve"> </w:t>
            </w:r>
            <w:r>
              <w:rPr>
                <w:rStyle w:val="VerbatimChar"/>
              </w:rPr>
              <w:t xml:space="preserve">QueueCount</w:t>
            </w:r>
            <w:r>
              <w:t xml:space="preserve">,</w:t>
            </w:r>
            <w:r>
              <w:t xml:space="preserve"> </w:t>
            </w:r>
            <w:r>
              <w:rPr>
                <w:rStyle w:val="VerbatimChar"/>
              </w:rPr>
              <w:t xml:space="preserve">RejectionStatusCode</w:t>
            </w:r>
          </w:p>
        </w:tc>
        <w:tc>
          <w:tcPr/>
          <w:p>
            <w:pPr>
              <w:pStyle w:val="Compact"/>
            </w:pPr>
            <w:r>
              <w:rPr>
                <w:rStyle w:val="VerbatimChar"/>
              </w:rPr>
              <w:t xml:space="preserve">CommonConfig</w:t>
            </w:r>
          </w:p>
        </w:tc>
        <w:tc>
          <w:tcPr/>
          <w:p>
            <w:pPr>
              <w:pStyle w:val="Compact"/>
            </w:pPr>
            <w:r>
              <w:t xml:space="preserve">Límite de concurrencia del limitador de tasa</w:t>
            </w:r>
          </w:p>
        </w:tc>
      </w:tr>
      <w:tr>
        <w:tc>
          <w:tcPr/>
          <w:p>
            <w:pPr>
              <w:pStyle w:val="Compact"/>
            </w:pPr>
            <w:r>
              <w:rPr>
                <w:rStyle w:val="VerbatimChar"/>
              </w:rPr>
              <w:t xml:space="preserve">UseAutofac</w:t>
            </w:r>
          </w:p>
        </w:tc>
        <w:tc>
          <w:tcPr/>
          <w:p>
            <w:pPr>
              <w:pStyle w:val="Compact"/>
            </w:pPr>
            <w:r>
              <w:rPr>
                <w:rStyle w:val="VerbatimChar"/>
              </w:rPr>
              <w:t xml:space="preserve">CommonConfig</w:t>
            </w:r>
          </w:p>
        </w:tc>
        <w:tc>
          <w:tcPr/>
          <w:p>
            <w:pPr>
              <w:pStyle w:val="Compact"/>
            </w:pPr>
            <w:r>
              <w:t xml:space="preserve">Uso del contenedor Autofac</w:t>
            </w:r>
          </w:p>
        </w:tc>
      </w:tr>
      <w:tr>
        <w:tc>
          <w:tcPr/>
          <w:p>
            <w:pPr>
              <w:pStyle w:val="Compact"/>
            </w:pPr>
            <w:r>
              <w:rPr>
                <w:rStyle w:val="VerbatimChar"/>
              </w:rPr>
              <w:t xml:space="preserve">ScheduleTaskRunTimeout</w:t>
            </w:r>
          </w:p>
        </w:tc>
        <w:tc>
          <w:tcPr/>
          <w:p>
            <w:pPr>
              <w:pStyle w:val="Compact"/>
            </w:pPr>
            <w:r>
              <w:rPr>
                <w:rStyle w:val="VerbatimChar"/>
              </w:rPr>
              <w:t xml:space="preserve">CommonConfig</w:t>
            </w:r>
          </w:p>
        </w:tc>
        <w:tc>
          <w:tcPr/>
          <w:p>
            <w:pPr>
              <w:pStyle w:val="Compact"/>
            </w:pPr>
            <w:r>
              <w:t xml:space="preserve">Tiempo de espera de ejecución de tareas (Capítulo 26)</w:t>
            </w:r>
          </w:p>
        </w:tc>
      </w:tr>
      <w:tr>
        <w:tc>
          <w:tcPr/>
          <w:p>
            <w:pPr>
              <w:pStyle w:val="Compact"/>
            </w:pPr>
            <w:r>
              <w:rPr>
                <w:rStyle w:val="VerbatimChar"/>
              </w:rPr>
              <w:t xml:space="preserve">DisplayFullErrorStack</w:t>
            </w:r>
          </w:p>
        </w:tc>
        <w:tc>
          <w:tcPr/>
          <w:p>
            <w:pPr>
              <w:pStyle w:val="Compact"/>
            </w:pPr>
            <w:r>
              <w:rPr>
                <w:rStyle w:val="VerbatimChar"/>
              </w:rPr>
              <w:t xml:space="preserve">CommonConfig</w:t>
            </w:r>
          </w:p>
        </w:tc>
        <w:tc>
          <w:tcPr/>
          <w:p>
            <w:pPr>
              <w:pStyle w:val="Compact"/>
            </w:pPr>
            <w:r>
              <w:t xml:space="preserve">Traza completa en errores (Capítulo 28)</w:t>
            </w:r>
          </w:p>
        </w:tc>
      </w:tr>
    </w:tbl>
    <w:p>
      <w:pPr>
        <w:pStyle w:val="BodyText"/>
      </w:pPr>
      <w:r>
        <w:t xml:space="preserve">El limitador de tasa se registra en</w:t>
      </w:r>
      <w:r>
        <w:t xml:space="preserve"> </w:t>
      </w:r>
      <w:r>
        <w:rPr>
          <w:rStyle w:val="VerbatimChar"/>
        </w:rPr>
        <w:t xml:space="preserve">ServiceCollectionExtensions.AddRateLimiter</w:t>
      </w:r>
      <w:r>
        <w:t xml:space="preserve"> </w:t>
      </w:r>
      <w:r>
        <w:t xml:space="preserve">(</w:t>
      </w:r>
      <w:r>
        <w:rPr>
          <w:rStyle w:val="VerbatimChar"/>
        </w:rPr>
        <w:t xml:space="preserve">Presentation/Nop.Web.Framework/Infrastructure/Extensions/ServiceCollectionExtensions.cs</w:t>
      </w:r>
      <w:r>
        <w:t xml:space="preserve">, línea 123). Las opciones de alojamiento residen en</w:t>
      </w:r>
      <w:r>
        <w:t xml:space="preserve"> </w:t>
      </w:r>
      <w:r>
        <w:rPr>
          <w:rStyle w:val="VerbatimChar"/>
        </w:rPr>
        <w:t xml:space="preserve">HostingConfig</w:t>
      </w:r>
      <w:r>
        <w:t xml:space="preserve">.</w:t>
      </w:r>
    </w:p>
    <w:bookmarkEnd w:id="317"/>
    <w:bookmarkStart w:id="318" w:name="ficheros-de-configuración"/>
    <w:p>
      <w:pPr>
        <w:pStyle w:val="Heading3"/>
      </w:pPr>
      <w:r>
        <w:t xml:space="preserve">Ficheros de configuración</w:t>
      </w:r>
    </w:p>
    <w:p>
      <w:pPr>
        <w:pStyle w:val="Compact"/>
        <w:numPr>
          <w:ilvl w:val="0"/>
          <w:numId w:val="1121"/>
        </w:numPr>
      </w:pPr>
      <w:r>
        <w:rPr>
          <w:rStyle w:val="VerbatimChar"/>
        </w:rPr>
        <w:t xml:space="preserve">NopConfigurationDefaults</w:t>
      </w:r>
      <w:r>
        <w:t xml:space="preserve"> </w:t>
      </w:r>
      <w:r>
        <w:t xml:space="preserve">(</w:t>
      </w:r>
      <w:r>
        <w:rPr>
          <w:rStyle w:val="VerbatimChar"/>
        </w:rPr>
        <w:t xml:space="preserve">Nop.Core.Configuration</w:t>
      </w:r>
      <w:r>
        <w:t xml:space="preserve">) fija</w:t>
      </w:r>
      <w:r>
        <w:t xml:space="preserve"> </w:t>
      </w:r>
      <w:r>
        <w:rPr>
          <w:rStyle w:val="VerbatimChar"/>
        </w:rPr>
        <w:t xml:space="preserve">AppSettingsFilePath</w:t>
      </w:r>
      <w:r>
        <w:t xml:space="preserve"> </w:t>
      </w:r>
      <w:r>
        <w:t xml:space="preserve">(</w:t>
      </w:r>
      <w:r>
        <w:rPr>
          <w:rStyle w:val="VerbatimChar"/>
        </w:rPr>
        <w:t xml:space="preserve">App_Data/appsettings.json</w:t>
      </w:r>
      <w:r>
        <w:t xml:space="preserve">) y</w:t>
      </w:r>
      <w:r>
        <w:t xml:space="preserve"> </w:t>
      </w:r>
      <w:r>
        <w:rPr>
          <w:rStyle w:val="VerbatimChar"/>
        </w:rPr>
        <w:t xml:space="preserve">AppSettingsEnvironmentFilePath</w:t>
      </w:r>
      <w:r>
        <w:t xml:space="preserve"> </w:t>
      </w:r>
      <w:r>
        <w:t xml:space="preserve">(</w:t>
      </w:r>
      <w:r>
        <w:rPr>
          <w:rStyle w:val="VerbatimChar"/>
        </w:rPr>
        <w:t xml:space="preserve">App_Data/appsettings.{0}.json</w:t>
      </w:r>
      <w:r>
        <w:t xml:space="preserve">).</w:t>
      </w:r>
    </w:p>
    <w:p>
      <w:pPr>
        <w:pStyle w:val="Compact"/>
        <w:numPr>
          <w:ilvl w:val="0"/>
          <w:numId w:val="1121"/>
        </w:numPr>
      </w:pPr>
      <w:r>
        <w:rPr>
          <w:rStyle w:val="VerbatimChar"/>
        </w:rPr>
        <w:t xml:space="preserve">AppSettingsHelper</w:t>
      </w:r>
      <w:r>
        <w:t xml:space="preserve"> </w:t>
      </w:r>
      <w:r>
        <w:t xml:space="preserve">carga el fichero principal;</w:t>
      </w:r>
      <w:r>
        <w:t xml:space="preserve"> </w:t>
      </w:r>
      <w:r>
        <w:rPr>
          <w:rStyle w:val="VerbatimChar"/>
        </w:rPr>
        <w:t xml:space="preserve">Program.cs</w:t>
      </w:r>
      <w:r>
        <w:t xml:space="preserve"> </w:t>
      </w:r>
      <w:r>
        <w:t xml:space="preserve">(línea 17) añade el fichero del entorno con</w:t>
      </w:r>
      <w:r>
        <w:t xml:space="preserve"> </w:t>
      </w:r>
      <w:r>
        <w:rPr>
          <w:rStyle w:val="VerbatimChar"/>
        </w:rPr>
        <w:t xml:space="preserve">builder.Environment.EnvironmentName</w:t>
      </w:r>
      <w:r>
        <w:t xml:space="preserve">.</w:t>
      </w:r>
    </w:p>
    <w:p>
      <w:pPr>
        <w:pStyle w:val="Compact"/>
        <w:numPr>
          <w:ilvl w:val="0"/>
          <w:numId w:val="1121"/>
        </w:numPr>
      </w:pPr>
      <w:r>
        <w:rPr>
          <w:rStyle w:val="VerbatimChar"/>
        </w:rPr>
        <w:t xml:space="preserve">InstallationConfig</w:t>
      </w:r>
      <w:r>
        <w:t xml:space="preserve"> </w:t>
      </w:r>
      <w:r>
        <w:t xml:space="preserve">parametriza la instalación inicial.</w:t>
      </w:r>
    </w:p>
    <w:p>
      <w:pPr>
        <w:pStyle w:val="Compact"/>
        <w:numPr>
          <w:ilvl w:val="0"/>
          <w:numId w:val="1121"/>
        </w:numPr>
      </w:pPr>
      <w:r>
        <w:rPr>
          <w:rStyle w:val="VerbatimChar"/>
        </w:rPr>
        <w:t xml:space="preserve">DataSettingsManager</w:t>
      </w:r>
      <w:r>
        <w:t xml:space="preserve"> </w:t>
      </w:r>
      <w:r>
        <w:t xml:space="preserve">(</w:t>
      </w:r>
      <w:r>
        <w:rPr>
          <w:rStyle w:val="VerbatimChar"/>
        </w:rPr>
        <w:t xml:space="preserve">Libraries/Nop.Data</w:t>
      </w:r>
      <w:r>
        <w:t xml:space="preserve">) gestiona la configuración de base de datos y expone</w:t>
      </w:r>
      <w:r>
        <w:t xml:space="preserve"> </w:t>
      </w:r>
      <w:r>
        <w:rPr>
          <w:rStyle w:val="VerbatimChar"/>
        </w:rPr>
        <w:t xml:space="preserve">IsDatabaseInstalled()</w:t>
      </w:r>
      <w:r>
        <w:t xml:space="preserve"> </w:t>
      </w:r>
      <w:r>
        <w:t xml:space="preserve">(Capítulo 26).</w:t>
      </w:r>
    </w:p>
    <w:p>
      <w:pPr>
        <w:pStyle w:val="Compact"/>
        <w:numPr>
          <w:ilvl w:val="0"/>
          <w:numId w:val="1121"/>
        </w:numPr>
      </w:pPr>
      <w:r>
        <w:rPr>
          <w:rStyle w:val="VerbatimChar"/>
        </w:rPr>
        <w:t xml:space="preserve">Program.cs</w:t>
      </w:r>
      <w:r>
        <w:t xml:space="preserve"> </w:t>
      </w:r>
      <w:r>
        <w:t xml:space="preserve">(</w:t>
      </w:r>
      <w:r>
        <w:rPr>
          <w:rStyle w:val="VerbatimChar"/>
        </w:rPr>
        <w:t xml:space="preserve">Presentation/Nop.Web/Program.cs</w:t>
      </w:r>
      <w:r>
        <w:t xml:space="preserve">) compone el host e invoca la canalización de arranque.</w:t>
      </w:r>
    </w:p>
    <w:p>
      <w:pPr>
        <w:pStyle w:val="SourceCode"/>
      </w:pPr>
      <w:r>
        <w:rPr>
          <w:rStyle w:val="FunctionTok"/>
        </w:rPr>
        <w:t xml:space="preserve">{</w:t>
      </w:r>
      <w:r>
        <w:br/>
      </w:r>
      <w:r>
        <w:rPr>
          <w:rStyle w:val="NormalTok"/>
        </w:rPr>
        <w:t xml:space="preserve">  </w:t>
      </w:r>
      <w:r>
        <w:rPr>
          <w:rStyle w:val="DataTypeTok"/>
        </w:rPr>
        <w:t xml:space="preserve">"CacheConfig"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"DefaultCacheTime"</w:t>
      </w:r>
      <w:r>
        <w:rPr>
          <w:rStyle w:val="FunctionTok"/>
        </w:rPr>
        <w:t xml:space="preserve">:</w:t>
      </w:r>
      <w:r>
        <w:rPr>
          <w:rStyle w:val="NormalTok"/>
        </w:rPr>
        <w:t xml:space="preserve"> </w:t>
      </w:r>
      <w:r>
        <w:rPr>
          <w:rStyle w:val="DecValTok"/>
        </w:rPr>
        <w:t xml:space="preserve">60</w:t>
      </w:r>
      <w:r>
        <w:rPr>
          <w:rStyle w:val="NormalTok"/>
        </w:rPr>
        <w:t xml:space="preserve"> </w:t>
      </w:r>
      <w:r>
        <w:rPr>
          <w:rStyle w:val="FunctionTok"/>
        </w:rPr>
        <w:t xml:space="preserve">},</w:t>
      </w:r>
      <w:r>
        <w:br/>
      </w:r>
      <w:r>
        <w:rPr>
          <w:rStyle w:val="NormalTok"/>
        </w:rPr>
        <w:t xml:space="preserve">  </w:t>
      </w:r>
      <w:r>
        <w:rPr>
          <w:rStyle w:val="DataTypeTok"/>
        </w:rPr>
        <w:t xml:space="preserve">"CommonConfig"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"DisplayFullErrorStack"</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"ScheduleTaskRunTimeout"</w:t>
      </w:r>
      <w:r>
        <w:rPr>
          <w:rStyle w:val="FunctionTok"/>
        </w:rPr>
        <w:t xml:space="preserve">:</w:t>
      </w:r>
      <w:r>
        <w:rPr>
          <w:rStyle w:val="NormalTok"/>
        </w:rPr>
        <w:t xml:space="preserve"> </w:t>
      </w:r>
      <w:r>
        <w:rPr>
          <w:rStyle w:val="DecValTok"/>
        </w:rPr>
        <w:t xml:space="preserve">300000</w:t>
      </w:r>
      <w:r>
        <w:rPr>
          <w:rStyle w:val="NormalTok"/>
        </w:rPr>
        <w:t xml:space="preserve"> </w:t>
      </w:r>
      <w:r>
        <w:rPr>
          <w:rStyle w:val="FunctionTok"/>
        </w:rPr>
        <w:t xml:space="preserve">}</w:t>
      </w:r>
      <w:r>
        <w:br/>
      </w:r>
      <w:r>
        <w:rPr>
          <w:rStyle w:val="FunctionTok"/>
        </w:rPr>
        <w:t xml:space="preserve">}</w:t>
      </w:r>
    </w:p>
    <w:p>
      <w:pPr>
        <w:pStyle w:val="BlockText"/>
      </w:pPr>
      <w:r>
        <w:t xml:space="preserve">Nota: el repositorio de fuente no incluye</w:t>
      </w:r>
      <w:r>
        <w:t xml:space="preserve"> </w:t>
      </w:r>
      <w:r>
        <w:rPr>
          <w:rStyle w:val="VerbatimChar"/>
        </w:rPr>
        <w:t xml:space="preserve">appsettings.json</w:t>
      </w:r>
      <w:r>
        <w:t xml:space="preserve">; el fichero se crea en</w:t>
      </w:r>
      <w:r>
        <w:t xml:space="preserve"> </w:t>
      </w:r>
      <w:r>
        <w:rPr>
          <w:rStyle w:val="VerbatimChar"/>
        </w:rPr>
        <w:t xml:space="preserve">App_Data</w:t>
      </w:r>
      <w:r>
        <w:t xml:space="preserve"> </w:t>
      </w:r>
      <w:r>
        <w:t xml:space="preserve">durante la instalación. Las clases</w:t>
      </w:r>
      <w:r>
        <w:t xml:space="preserve"> </w:t>
      </w:r>
      <w:r>
        <w:rPr>
          <w:rStyle w:val="VerbatimChar"/>
        </w:rPr>
        <w:t xml:space="preserve">IConfig</w:t>
      </w:r>
      <w:r>
        <w:t xml:space="preserve"> </w:t>
      </w:r>
      <w:r>
        <w:t xml:space="preserve">(</w:t>
      </w:r>
      <w:r>
        <w:rPr>
          <w:rStyle w:val="VerbatimChar"/>
        </w:rPr>
        <w:t xml:space="preserve">CacheConfig</w:t>
      </w:r>
      <w:r>
        <w:t xml:space="preserve">,</w:t>
      </w:r>
      <w:r>
        <w:t xml:space="preserve"> </w:t>
      </w:r>
      <w:r>
        <w:rPr>
          <w:rStyle w:val="VerbatimChar"/>
        </w:rPr>
        <w:t xml:space="preserve">CommonConfig</w:t>
      </w:r>
      <w:r>
        <w:t xml:space="preserve">,</w:t>
      </w:r>
      <w:r>
        <w:t xml:space="preserve"> </w:t>
      </w:r>
      <w:r>
        <w:rPr>
          <w:rStyle w:val="VerbatimChar"/>
        </w:rPr>
        <w:t xml:space="preserve">HostingConfig</w:t>
      </w:r>
      <w:r>
        <w:t xml:space="preserve">) se leen de ese fichero; los ajustes del tipo</w:t>
      </w:r>
      <w:r>
        <w:t xml:space="preserve"> </w:t>
      </w:r>
      <w:r>
        <w:rPr>
          <w:rStyle w:val="VerbatimChar"/>
        </w:rPr>
        <w:t xml:space="preserve">ISettings</w:t>
      </w:r>
      <w:r>
        <w:t xml:space="preserve"> </w:t>
      </w:r>
      <w:r>
        <w:t xml:space="preserve">(</w:t>
      </w:r>
      <w:r>
        <w:rPr>
          <w:rStyle w:val="VerbatimChar"/>
        </w:rPr>
        <w:t xml:space="preserve">CommonSettings</w:t>
      </w:r>
      <w:r>
        <w:t xml:space="preserve">,</w:t>
      </w:r>
      <w:r>
        <w:t xml:space="preserve"> </w:t>
      </w:r>
      <w:r>
        <w:rPr>
          <w:rStyle w:val="VerbatimChar"/>
        </w:rPr>
        <w:t xml:space="preserve">MediaSettings</w:t>
      </w:r>
      <w:r>
        <w:t xml:space="preserve">) se almacenan en base de datos.</w:t>
      </w:r>
    </w:p>
    <w:bookmarkEnd w:id="318"/>
    <w:bookmarkStart w:id="319" w:name="despliegue"/>
    <w:p>
      <w:pPr>
        <w:pStyle w:val="Heading3"/>
      </w:pPr>
      <w:r>
        <w:t xml:space="preserve">Despliegue</w:t>
      </w:r>
    </w:p>
    <w:p>
      <w:pPr>
        <w:pStyle w:val="Compact"/>
        <w:numPr>
          <w:ilvl w:val="0"/>
          <w:numId w:val="1122"/>
        </w:numPr>
      </w:pPr>
      <w:r>
        <w:rPr>
          <w:rStyle w:val="VerbatimChar"/>
        </w:rPr>
        <w:t xml:space="preserve">Deploying.Readme.txt</w:t>
      </w:r>
      <w:r>
        <w:t xml:space="preserve"> </w:t>
      </w:r>
      <w:r>
        <w:t xml:space="preserve">(</w:t>
      </w:r>
      <w:r>
        <w:rPr>
          <w:rStyle w:val="VerbatimChar"/>
        </w:rPr>
        <w:t xml:space="preserve">Deploying.Readme.txt</w:t>
      </w:r>
      <w:r>
        <w:t xml:space="preserve">, raíz del repositorio) indica el procedimiento de publicación: abrir la solución, recompilarla y publicar el proyecto</w:t>
      </w:r>
      <w:r>
        <w:t xml:space="preserve"> </w:t>
      </w:r>
      <w:r>
        <w:rPr>
          <w:rStyle w:val="VerbatimChar"/>
        </w:rPr>
        <w:t xml:space="preserve">Nop.Web</w:t>
      </w:r>
      <w:r>
        <w:t xml:space="preserve"> </w:t>
      </w:r>
      <w:r>
        <w:t xml:space="preserve">con configuración</w:t>
      </w:r>
      <w:r>
        <w:t xml:space="preserve"> </w:t>
      </w:r>
      <w:r>
        <w:rPr>
          <w:rStyle w:val="VerbatimChar"/>
        </w:rPr>
        <w:t xml:space="preserve">Release</w:t>
      </w:r>
      <w:r>
        <w:t xml:space="preserve">.</w:t>
      </w:r>
    </w:p>
    <w:p>
      <w:pPr>
        <w:pStyle w:val="Compact"/>
        <w:numPr>
          <w:ilvl w:val="0"/>
          <w:numId w:val="1122"/>
        </w:numPr>
      </w:pPr>
      <w:r>
        <w:rPr>
          <w:rStyle w:val="VerbatimChar"/>
        </w:rPr>
        <w:t xml:space="preserve">Program.cs</w:t>
      </w:r>
      <w:r>
        <w:t xml:space="preserve"> </w:t>
      </w:r>
      <w:r>
        <w:t xml:space="preserve">compone el host; sobre él se aplica la canalización de</w:t>
      </w:r>
      <w:r>
        <w:t xml:space="preserve"> </w:t>
      </w:r>
      <w:r>
        <w:rPr>
          <w:rStyle w:val="VerbatimChar"/>
        </w:rPr>
        <w:t xml:space="preserve">INopStartup</w:t>
      </w:r>
      <w:r>
        <w:t xml:space="preserve"> </w:t>
      </w:r>
      <w:r>
        <w:t xml:space="preserve">descrita en los capítulos anteriores.</w:t>
      </w:r>
    </w:p>
    <w:p>
      <w:pPr>
        <w:pStyle w:val="Compact"/>
        <w:numPr>
          <w:ilvl w:val="0"/>
          <w:numId w:val="1122"/>
        </w:numPr>
      </w:pPr>
      <w:r>
        <w:t xml:space="preserve">En la carpeta padre del repositorio existe un</w:t>
      </w:r>
      <w:r>
        <w:t xml:space="preserve"> </w:t>
      </w:r>
      <w:r>
        <w:rPr>
          <w:rStyle w:val="VerbatimChar"/>
        </w:rPr>
        <w:t xml:space="preserve">docker-compose.yml</w:t>
      </w:r>
      <w:r>
        <w:t xml:space="preserve"> </w:t>
      </w:r>
      <w:r>
        <w:t xml:space="preserve">con un servicio</w:t>
      </w:r>
      <w:r>
        <w:t xml:space="preserve"> </w:t>
      </w:r>
      <w:r>
        <w:rPr>
          <w:rStyle w:val="VerbatimChar"/>
        </w:rPr>
        <w:t xml:space="preserve">nopcommerce_database</w:t>
      </w:r>
      <w:r>
        <w:t xml:space="preserve"> </w:t>
      </w:r>
      <w:r>
        <w:t xml:space="preserve">(imagen SQL Server 2019). No está dentro de la carpeta del proyecto</w:t>
      </w:r>
      <w:r>
        <w:t xml:space="preserve"> </w:t>
      </w:r>
      <w:r>
        <w:rPr>
          <w:rStyle w:val="VerbatimChar"/>
        </w:rPr>
        <w:t xml:space="preserve">nopCommerce</w:t>
      </w:r>
      <w:r>
        <w:t xml:space="preserve">.</w:t>
      </w:r>
    </w:p>
    <w:p>
      <w:pPr>
        <w:pStyle w:val="Compact"/>
        <w:numPr>
          <w:ilvl w:val="0"/>
          <w:numId w:val="1122"/>
        </w:numPr>
      </w:pPr>
      <w:r>
        <w:rPr>
          <w:rStyle w:val="VerbatimChar"/>
        </w:rPr>
        <w:t xml:space="preserve">NopVersion.cs</w:t>
      </w:r>
      <w:r>
        <w:t xml:space="preserve"> </w:t>
      </w:r>
      <w:r>
        <w:t xml:space="preserve">(</w:t>
      </w:r>
      <w:r>
        <w:rPr>
          <w:rStyle w:val="VerbatimChar"/>
        </w:rPr>
        <w:t xml:space="preserve">Libraries/Nop.Core</w:t>
      </w:r>
      <w:r>
        <w:t xml:space="preserve">) declara la versión</w:t>
      </w:r>
      <w:r>
        <w:t xml:space="preserve"> </w:t>
      </w:r>
      <w:r>
        <w:rPr>
          <w:rStyle w:val="VerbatimChar"/>
        </w:rPr>
        <w:t xml:space="preserve">4.90.8</w:t>
      </w:r>
      <w:r>
        <w:t xml:space="preserve">.</w:t>
      </w:r>
    </w:p>
    <w:bookmarkEnd w:id="319"/>
    <w:bookmarkStart w:id="320" w:name="fuentes-verificadas-9"/>
    <w:p>
      <w:pPr>
        <w:pStyle w:val="Heading3"/>
      </w:pPr>
      <w:r>
        <w:t xml:space="preserve">Fuentes verificadas</w:t>
      </w:r>
    </w:p>
    <w:p>
      <w:pPr>
        <w:pStyle w:val="Compact"/>
        <w:numPr>
          <w:ilvl w:val="0"/>
          <w:numId w:val="1123"/>
        </w:numPr>
      </w:pPr>
      <w:r>
        <w:rPr>
          <w:rStyle w:val="VerbatimChar"/>
        </w:rPr>
        <w:t xml:space="preserve">Presentation/Nop.Web/Program.cs</w:t>
      </w:r>
    </w:p>
    <w:p>
      <w:pPr>
        <w:pStyle w:val="Compact"/>
        <w:numPr>
          <w:ilvl w:val="0"/>
          <w:numId w:val="1123"/>
        </w:numPr>
      </w:pPr>
      <w:r>
        <w:rPr>
          <w:rStyle w:val="VerbatimChar"/>
        </w:rPr>
        <w:t xml:space="preserve">Libraries/Nop.Core/Configuration/CommonConfig.cs</w:t>
      </w:r>
    </w:p>
    <w:p>
      <w:pPr>
        <w:pStyle w:val="Compact"/>
        <w:numPr>
          <w:ilvl w:val="0"/>
          <w:numId w:val="1123"/>
        </w:numPr>
      </w:pPr>
      <w:r>
        <w:rPr>
          <w:rStyle w:val="VerbatimChar"/>
        </w:rPr>
        <w:t xml:space="preserve">Libraries/Nop.Core/Configuration/NopConfigurationDefaults.cs</w:t>
      </w:r>
    </w:p>
    <w:p>
      <w:pPr>
        <w:pStyle w:val="Compact"/>
        <w:numPr>
          <w:ilvl w:val="0"/>
          <w:numId w:val="1123"/>
        </w:numPr>
      </w:pPr>
      <w:r>
        <w:rPr>
          <w:rStyle w:val="VerbatimChar"/>
        </w:rPr>
        <w:t xml:space="preserve">Libraries/Nop.Core/Configuration/AppSettings.cs</w:t>
      </w:r>
    </w:p>
    <w:p>
      <w:pPr>
        <w:pStyle w:val="Compact"/>
        <w:numPr>
          <w:ilvl w:val="0"/>
          <w:numId w:val="1123"/>
        </w:numPr>
      </w:pPr>
      <w:r>
        <w:rPr>
          <w:rStyle w:val="VerbatimChar"/>
        </w:rPr>
        <w:t xml:space="preserve">Libraries/Nop.Core/Configuration/AppSettingsHelper.cs</w:t>
      </w:r>
    </w:p>
    <w:p>
      <w:pPr>
        <w:pStyle w:val="Compact"/>
        <w:numPr>
          <w:ilvl w:val="0"/>
          <w:numId w:val="1123"/>
        </w:numPr>
      </w:pPr>
      <w:r>
        <w:rPr>
          <w:rStyle w:val="VerbatimChar"/>
        </w:rPr>
        <w:t xml:space="preserve">Libraries/Nop.Core/Configuration/HostingConfig.cs</w:t>
      </w:r>
    </w:p>
    <w:p>
      <w:pPr>
        <w:pStyle w:val="Compact"/>
        <w:numPr>
          <w:ilvl w:val="0"/>
          <w:numId w:val="1123"/>
        </w:numPr>
      </w:pPr>
      <w:r>
        <w:rPr>
          <w:rStyle w:val="VerbatimChar"/>
        </w:rPr>
        <w:t xml:space="preserve">Libraries/Nop.Data/DataSettingsManager.cs</w:t>
      </w:r>
    </w:p>
    <w:p>
      <w:pPr>
        <w:pStyle w:val="Compact"/>
        <w:numPr>
          <w:ilvl w:val="0"/>
          <w:numId w:val="1123"/>
        </w:numPr>
      </w:pPr>
      <w:r>
        <w:rPr>
          <w:rStyle w:val="VerbatimChar"/>
        </w:rPr>
        <w:t xml:space="preserve">Presentation/Nop.Web.Framework/Infrastructure/Extensions/ServiceCollectionExtensions.cs</w:t>
      </w:r>
    </w:p>
    <w:p>
      <w:pPr>
        <w:pStyle w:val="Compact"/>
        <w:numPr>
          <w:ilvl w:val="0"/>
          <w:numId w:val="1123"/>
        </w:numPr>
      </w:pPr>
      <w:r>
        <w:rPr>
          <w:rStyle w:val="VerbatimChar"/>
        </w:rPr>
        <w:t xml:space="preserve">Libraries/Nop.Core/NopVersion.cs</w:t>
      </w:r>
    </w:p>
    <w:p>
      <w:pPr>
        <w:pStyle w:val="Compact"/>
        <w:numPr>
          <w:ilvl w:val="0"/>
          <w:numId w:val="1123"/>
        </w:numPr>
      </w:pPr>
      <w:r>
        <w:rPr>
          <w:rStyle w:val="VerbatimChar"/>
        </w:rPr>
        <w:t xml:space="preserve">Deploying.Readme.txt</w:t>
      </w:r>
    </w:p>
    <w:p>
      <w:pPr>
        <w:pStyle w:val="Compact"/>
        <w:numPr>
          <w:ilvl w:val="0"/>
          <w:numId w:val="1123"/>
        </w:numPr>
      </w:pPr>
      <w:r>
        <w:rPr>
          <w:rStyle w:val="VerbatimChar"/>
        </w:rPr>
        <w:t xml:space="preserve">docker-compose.yml</w:t>
      </w:r>
      <w:r>
        <w:t xml:space="preserve"> </w:t>
      </w:r>
      <w:r>
        <w:t xml:space="preserve">(carpeta padre del repositorio, fuera de la ruta del proyecto)</w:t>
      </w:r>
    </w:p>
    <w:p>
      <w:pPr>
        <w:pStyle w:val="BlockText"/>
      </w:pPr>
      <w:r>
        <w:t xml:space="preserve">Fecha de consulta: 2026-10-17.</w:t>
      </w:r>
    </w:p>
    <w:bookmarkEnd w:id="320"/>
    <w:bookmarkEnd w:id="321"/>
    <w:bookmarkEnd w:id="322"/>
    <w:bookmarkStart w:id="339" w:name="apendices"/>
    <w:p>
      <w:pPr>
        <w:pStyle w:val="Heading1"/>
      </w:pPr>
      <w:r>
        <w:t xml:space="preserve">Apéndices</w:t>
      </w:r>
    </w:p>
    <w:bookmarkStart w:id="329" w:name="apendice-a"/>
    <w:p>
      <w:pPr>
        <w:pStyle w:val="Heading2"/>
      </w:pPr>
      <w:r>
        <w:t xml:space="preserve">Apéndice A — Recursos y referencias</w:t>
      </w:r>
    </w:p>
    <w:bookmarkStart w:id="323" w:name="a.1-documentación-oficial-de-nopcommerce"/>
    <w:p>
      <w:pPr>
        <w:pStyle w:val="Heading3"/>
      </w:pPr>
      <w:r>
        <w:t xml:space="preserve">A.1 Documentación oficial de nopCommerce</w:t>
      </w:r>
    </w:p>
    <w:p>
      <w:pPr>
        <w:pStyle w:val="FirstParagraph"/>
      </w:pPr>
      <w:r>
        <w:t xml:space="preserve">La documentación oficial de nopCommerce se encuentra en docs.nopcommerce.com y es la referencia principal para cualquier duda técnica. Está organizada en secciones diferenciadas</w:t>
      </w:r>
      <w:r>
        <w:t xml:space="preserve"> </w:t>
      </w:r>
      <w:r>
        <w:t xml:space="preserve">para usuarios, administradores y desarrolladores, por lo que conviene navegar directamente a la</w:t>
      </w:r>
      <w:r>
        <w:t xml:space="preserve"> </w:t>
      </w:r>
      <w:r>
        <w:t xml:space="preserve">sección de desarrolladores para encontrar guías de arquitectura, tutoriales de plugins,</w:t>
      </w:r>
      <w:r>
        <w:t xml:space="preserve"> </w:t>
      </w:r>
      <w:r>
        <w:t xml:space="preserve">referencia de temas y otros recursos técnicos.</w:t>
      </w:r>
    </w:p>
    <w:p>
      <w:pPr>
        <w:pStyle w:val="BodyText"/>
      </w:pPr>
      <w:r>
        <w:t xml:space="preserve">Dentro de la sección de desarrolladores, los recursos más útiles para el trabajo diario son la</w:t>
      </w:r>
      <w:r>
        <w:t xml:space="preserve"> </w:t>
      </w:r>
      <w:r>
        <w:t xml:space="preserve">guía de cómo escribir un plugin para nopCommerce 4.90, disponible en:</w:t>
      </w:r>
    </w:p>
    <w:p>
      <w:pPr>
        <w:pStyle w:val="BodyText"/>
      </w:pPr>
      <w:r>
        <w:t xml:space="preserve">docs.nopcommerce.com/en/developer/plugins/how-to-write-plugin-4.90.html,</w:t>
      </w:r>
    </w:p>
    <w:p>
      <w:pPr>
        <w:pStyle w:val="BodyText"/>
      </w:pPr>
      <w:r>
        <w:t xml:space="preserve">la descripción de la estructura del archivo plugin.json en:</w:t>
      </w:r>
    </w:p>
    <w:p>
      <w:pPr>
        <w:pStyle w:val="BodyText"/>
      </w:pPr>
      <w:r>
        <w:t xml:space="preserve">docs.nopcommerce.com/en/developer/plugins/plugin.json.html</w:t>
      </w:r>
    </w:p>
    <w:p>
      <w:pPr>
        <w:pStyle w:val="BodyText"/>
      </w:pPr>
      <w:r>
        <w:t xml:space="preserve">y la guía de pruebas unitarias en:</w:t>
      </w:r>
    </w:p>
    <w:p>
      <w:pPr>
        <w:pStyle w:val="BodyText"/>
      </w:pPr>
      <w:r>
        <w:t xml:space="preserve">docs.nopcommerce.com/en/developer/tutorials/unit-tests.html.</w:t>
      </w:r>
    </w:p>
    <w:p>
      <w:pPr>
        <w:pStyle w:val="BodyText"/>
      </w:pPr>
      <w:r>
        <w:t xml:space="preserve">Estas tres referencias cubren la estructura del plugin, su archivo de metadatos y las pruebas</w:t>
      </w:r>
      <w:r>
        <w:t xml:space="preserve"> </w:t>
      </w:r>
      <w:r>
        <w:t xml:space="preserve">unitarias.</w:t>
      </w:r>
    </w:p>
    <w:bookmarkEnd w:id="323"/>
    <w:bookmarkStart w:id="324" w:name="a.2-repositorio-oficial-en-github"/>
    <w:p>
      <w:pPr>
        <w:pStyle w:val="Heading3"/>
      </w:pPr>
      <w:r>
        <w:t xml:space="preserve">A.2 Repositorio oficial en GitHub</w:t>
      </w:r>
    </w:p>
    <w:p>
      <w:pPr>
        <w:pStyle w:val="FirstParagraph"/>
      </w:pPr>
      <w:r>
        <w:t xml:space="preserve">El repositorio oficial de nopCommerce se encuentra en github.com/nopSolutions/nopCommerce y contiene el código fuente completo de la plataforma. El código fuente</w:t>
      </w:r>
      <w:r>
        <w:t xml:space="preserve"> </w:t>
      </w:r>
      <w:r>
        <w:t xml:space="preserve">real es siempre la referencia más precisa cuando la documentación no llega al nivel de detalle</w:t>
      </w:r>
      <w:r>
        <w:t xml:space="preserve"> </w:t>
      </w:r>
      <w:r>
        <w:t xml:space="preserve">necesario, especialmente en lo que respecta a las interfaces disponibles, los contratos entre</w:t>
      </w:r>
      <w:r>
        <w:t xml:space="preserve"> </w:t>
      </w:r>
      <w:r>
        <w:t xml:space="preserve">capas y los patrones de implementación utilizados por el equipo de nopCommerce.</w:t>
      </w:r>
    </w:p>
    <w:p>
      <w:pPr>
        <w:pStyle w:val="BodyText"/>
      </w:pPr>
      <w:r>
        <w:t xml:space="preserve">La documentación oficial en formato Markdown, que incluye guías y tutoriales, se encuentra en</w:t>
      </w:r>
      <w:r>
        <w:t xml:space="preserve"> </w:t>
      </w:r>
      <w:r>
        <w:t xml:space="preserve">el repositorio complementario github.com/nopSolutions/nopCommerce-Docs. Este repositorio es</w:t>
      </w:r>
      <w:r>
        <w:t xml:space="preserve"> </w:t>
      </w:r>
      <w:r>
        <w:t xml:space="preserve">especialmente útil porque su historial de commits permite seguir la evolución de la</w:t>
      </w:r>
      <w:r>
        <w:t xml:space="preserve"> </w:t>
      </w:r>
      <w:r>
        <w:t xml:space="preserve">documentación entre versiones y detectar cambios introducidos en cada release.</w:t>
      </w:r>
    </w:p>
    <w:bookmarkEnd w:id="324"/>
    <w:bookmarkStart w:id="325" w:name="X5256040f3ba24f3779940276d2b64af72cb31f3"/>
    <w:p>
      <w:pPr>
        <w:pStyle w:val="Heading3"/>
      </w:pPr>
      <w:r>
        <w:t xml:space="preserve">A.3 Plantilla de plugin para Visual Studio</w:t>
      </w:r>
    </w:p>
    <w:p>
      <w:pPr>
        <w:pStyle w:val="FirstParagraph"/>
      </w:pPr>
      <w:r>
        <w:t xml:space="preserve">El equipo de nopCommerce mantiene una plantilla oficial de Visual Studio para la creación de</w:t>
      </w:r>
      <w:r>
        <w:t xml:space="preserve"> </w:t>
      </w:r>
      <w:r>
        <w:t xml:space="preserve">nuevos plugins, disponible en github.com/nopSolutions/nopCommerce-plugin-template-VS. Esta</w:t>
      </w:r>
      <w:r>
        <w:t xml:space="preserve"> </w:t>
      </w:r>
      <w:r>
        <w:t xml:space="preserve">plantilla automatiza la creación de la estructura inicial del plugin, incluyendo las carpetas</w:t>
      </w:r>
      <w:r>
        <w:t xml:space="preserve"> </w:t>
      </w:r>
      <w:r>
        <w:t xml:space="preserve">Controllers, Views y Models, los archivos obligatorios como plugin.json, _ViewImports.cshtml y PluginNopStartup.cs (clase que</w:t>
      </w:r>
      <w:r>
        <w:t xml:space="preserve"> </w:t>
      </w:r>
      <w:r>
        <w:t xml:space="preserve">implementa INopStartup; los plugins oficiales de 4.90 usan también NopStartup.cs), y la</w:t>
      </w:r>
      <w:r>
        <w:t xml:space="preserve"> </w:t>
      </w:r>
      <w:r>
        <w:t xml:space="preserve">configuración de referencias del proyecto.</w:t>
      </w:r>
    </w:p>
    <w:p>
      <w:pPr>
        <w:pStyle w:val="BodyText"/>
      </w:pPr>
      <w:r>
        <w:t xml:space="preserve">Su uso es especialmente recomendable cuando se desarrolla el primer plugin, ya que reduce los errores de configuración iniciales frecuentes y favorece una estructura</w:t>
      </w:r>
      <w:r>
        <w:t xml:space="preserve"> </w:t>
      </w:r>
      <w:r>
        <w:t xml:space="preserve">coherente con las convenciones de nopCommerce.</w:t>
      </w:r>
    </w:p>
    <w:bookmarkEnd w:id="325"/>
    <w:bookmarkStart w:id="326" w:name="X5b0822697b6a43dd16ea89803dcf9f7cde4d2a6"/>
    <w:p>
      <w:pPr>
        <w:pStyle w:val="Heading3"/>
      </w:pPr>
      <w:r>
        <w:t xml:space="preserve">A.4 Marketplace de plugins de nopCommerce</w:t>
      </w:r>
    </w:p>
    <w:p>
      <w:pPr>
        <w:pStyle w:val="FirstParagraph"/>
      </w:pPr>
      <w:r>
        <w:t xml:space="preserve">El Marketplace oficial de nopCommerce se encuentra en nopcommerce.com/en/marketplace y contiene</w:t>
      </w:r>
      <w:r>
        <w:t xml:space="preserve"> </w:t>
      </w:r>
      <w:r>
        <w:t xml:space="preserve">tanto plugins como temas desarrollados por el equipo oficial y por terceros. Antes de</w:t>
      </w:r>
      <w:r>
        <w:t xml:space="preserve"> </w:t>
      </w:r>
      <w:r>
        <w:t xml:space="preserve">desarrollar un plugin nuevo, conviene verificar si la funcionalidad requerida ya existe en el</w:t>
      </w:r>
      <w:r>
        <w:t xml:space="preserve"> </w:t>
      </w:r>
      <w:r>
        <w:t xml:space="preserve">Marketplace, ya sea de forma gratuita o comercial, para evitar desarrollos innecesarios.</w:t>
      </w:r>
    </w:p>
    <w:p>
      <w:pPr>
        <w:pStyle w:val="BodyText"/>
      </w:pPr>
      <w:r>
        <w:t xml:space="preserve">El Marketplace permite filtrar por versión de nopCommerce, categoría funcional, precio y</w:t>
      </w:r>
      <w:r>
        <w:t xml:space="preserve"> </w:t>
      </w:r>
      <w:r>
        <w:t xml:space="preserve">valoración. Esto es especialmente útil cuando se busca un punto de referencia para entender</w:t>
      </w:r>
      <w:r>
        <w:t xml:space="preserve"> </w:t>
      </w:r>
      <w:r>
        <w:t xml:space="preserve">cómo otros desarrolladores han resuelto un problema similar, ya que algunos plugins incluyen</w:t>
      </w:r>
      <w:r>
        <w:t xml:space="preserve"> </w:t>
      </w:r>
      <w:r>
        <w:t xml:space="preserve">código fuente o documentación técnica adicional.</w:t>
      </w:r>
    </w:p>
    <w:bookmarkEnd w:id="326"/>
    <w:bookmarkStart w:id="327" w:name="a.5-foros-oficiales"/>
    <w:p>
      <w:pPr>
        <w:pStyle w:val="Heading3"/>
      </w:pPr>
      <w:r>
        <w:t xml:space="preserve">A.5 Foros oficiales</w:t>
      </w:r>
    </w:p>
    <w:p>
      <w:pPr>
        <w:pStyle w:val="FirstParagraph"/>
      </w:pPr>
      <w:r>
        <w:t xml:space="preserve">Los foros oficiales de nopCommerce están en nopcommerce.com/en/boards y constituyen el canal de soporte comunitario oficial. Aunque la documentación oficial cubre los casos más</w:t>
      </w:r>
      <w:r>
        <w:t xml:space="preserve"> </w:t>
      </w:r>
      <w:r>
        <w:t xml:space="preserve">habituales, los foros recogen soluciones a problemas específicos de implementación que</w:t>
      </w:r>
      <w:r>
        <w:t xml:space="preserve"> </w:t>
      </w:r>
      <w:r>
        <w:t xml:space="preserve">raramente aparecen documentados en otro lugar. La sección de desarrolladores del foro es la más</w:t>
      </w:r>
      <w:r>
        <w:t xml:space="preserve"> </w:t>
      </w:r>
      <w:r>
        <w:t xml:space="preserve">relevante para resolver dudas técnicas sobre arquitectura, plugins, temas y comportamientos</w:t>
      </w:r>
      <w:r>
        <w:t xml:space="preserve"> </w:t>
      </w:r>
      <w:r>
        <w:t xml:space="preserve">internos de la plataforma.</w:t>
      </w:r>
    </w:p>
    <w:bookmarkEnd w:id="327"/>
    <w:bookmarkStart w:id="328" w:name="a.6-recursos-de-microsoft"/>
    <w:p>
      <w:pPr>
        <w:pStyle w:val="Heading3"/>
      </w:pPr>
      <w:r>
        <w:t xml:space="preserve">A.6 Recursos de Microsoft</w:t>
      </w:r>
    </w:p>
    <w:p>
      <w:pPr>
        <w:pStyle w:val="FirstParagraph"/>
      </w:pPr>
      <w:r>
        <w:t xml:space="preserve">nopCommerce está construido sobre ASP.NET Core, por lo que la documentación de Microsoft es</w:t>
      </w:r>
      <w:r>
        <w:t xml:space="preserve"> </w:t>
      </w:r>
      <w:r>
        <w:t xml:space="preserve">igualmente necesaria para entender los mecanismos que la plataforma usa internamente. Los</w:t>
      </w:r>
      <w:r>
        <w:t xml:space="preserve"> </w:t>
      </w:r>
      <w:r>
        <w:t xml:space="preserve">recursos más relevantes para el trabajo con nopCommerce son la documentación de ASP.NET Core</w:t>
      </w:r>
      <w:r>
        <w:t xml:space="preserve"> </w:t>
      </w:r>
      <w:r>
        <w:t xml:space="preserve">MVC en:</w:t>
      </w:r>
    </w:p>
    <w:p>
      <w:pPr>
        <w:pStyle w:val="BodyText"/>
      </w:pPr>
      <w:r>
        <w:t xml:space="preserve">learn.microsoft.com/en-us/aspnet/core/mvc</w:t>
      </w:r>
    </w:p>
    <w:p>
      <w:pPr>
        <w:pStyle w:val="BodyText"/>
      </w:pPr>
      <w:r>
        <w:t xml:space="preserve">la referencia del sistema de routing en:</w:t>
      </w:r>
    </w:p>
    <w:p>
      <w:pPr>
        <w:pStyle w:val="BodyText"/>
      </w:pPr>
      <w:r>
        <w:t xml:space="preserve">learn.microsoft.com/en-us/aspnet/core/fundamentals/routing</w:t>
      </w:r>
    </w:p>
    <w:p>
      <w:pPr>
        <w:pStyle w:val="BodyText"/>
      </w:pPr>
      <w:r>
        <w:t xml:space="preserve">y la documentación de inyección de dependencias en:</w:t>
      </w:r>
    </w:p>
    <w:p>
      <w:pPr>
        <w:pStyle w:val="BodyText"/>
      </w:pPr>
      <w:r>
        <w:t xml:space="preserve">learn.microsoft.com/en-us/aspnet/core/fundamentals/dependency-injection.</w:t>
      </w:r>
    </w:p>
    <w:p>
      <w:pPr>
        <w:pStyle w:val="BodyText"/>
      </w:pPr>
      <w:r>
        <w:t xml:space="preserve">Estos tres recursos cubren los fundamentos sobre los que está construida la capa de</w:t>
      </w:r>
      <w:r>
        <w:t xml:space="preserve"> </w:t>
      </w:r>
      <w:r>
        <w:t xml:space="preserve">presentación y la infraestructura de servicios de nopCommerce.</w:t>
      </w:r>
    </w:p>
    <w:bookmarkEnd w:id="328"/>
    <w:bookmarkEnd w:id="329"/>
    <w:bookmarkStart w:id="330" w:name="apendice-b"/>
    <w:p>
      <w:pPr>
        <w:pStyle w:val="Heading2"/>
      </w:pPr>
      <w:r>
        <w:t xml:space="preserve">Apéndice B — Glosario de términos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ACL</w:t>
            </w:r>
          </w:p>
        </w:tc>
        <w:tc>
          <w:tcPr/>
          <w:p>
            <w:pPr>
              <w:pStyle w:val="Compact"/>
            </w:pPr>
            <w:r>
              <w:t xml:space="preserve">Access Control List. Mecanismo de nopCommerce para restringir el acceso a recursos según el rol del usuario.</w:t>
            </w:r>
          </w:p>
        </w:tc>
      </w:tr>
      <w:tr>
        <w:tc>
          <w:tcPr/>
          <w:p>
            <w:pPr>
              <w:pStyle w:val="Compact"/>
            </w:pPr>
            <w:r>
              <w:rPr>
                <w:b/>
                <w:bCs/>
              </w:rPr>
              <w:t xml:space="preserve">Application Core</w:t>
            </w:r>
          </w:p>
        </w:tc>
        <w:tc>
          <w:tcPr/>
          <w:p>
            <w:pPr>
              <w:pStyle w:val="Compact"/>
            </w:pPr>
            <w:r>
              <w:t xml:space="preserve">Capa más interna de la arquitectura onion que contiene Nop.Core, Nop.Data y Nop.Services.</w:t>
            </w:r>
          </w:p>
        </w:tc>
      </w:tr>
      <w:tr>
        <w:tc>
          <w:tcPr/>
          <w:p>
            <w:pPr>
              <w:pStyle w:val="Compact"/>
            </w:pPr>
            <w:r>
              <w:rPr>
                <w:b/>
                <w:bCs/>
              </w:rPr>
              <w:t xml:space="preserve">BaseEntity</w:t>
            </w:r>
          </w:p>
        </w:tc>
        <w:tc>
          <w:tcPr/>
          <w:p>
            <w:pPr>
              <w:pStyle w:val="Compact"/>
            </w:pPr>
            <w:r>
              <w:t xml:space="preserve">Clase base de todas las entidades de dominio. Proporciona la propiedad</w:t>
            </w:r>
            <w:r>
              <w:t xml:space="preserve"> </w:t>
            </w:r>
            <w:r>
              <w:rPr>
                <w:rStyle w:val="VerbatimChar"/>
              </w:rPr>
              <w:t xml:space="preserve">Id</w:t>
            </w:r>
            <w:r>
              <w:t xml:space="preserve">.</w:t>
            </w:r>
          </w:p>
        </w:tc>
      </w:tr>
      <w:tr>
        <w:tc>
          <w:tcPr/>
          <w:p>
            <w:pPr>
              <w:pStyle w:val="Compact"/>
            </w:pPr>
            <w:r>
              <w:rPr>
                <w:b/>
                <w:bCs/>
              </w:rPr>
              <w:t xml:space="preserve">Consumer</w:t>
            </w:r>
          </w:p>
        </w:tc>
        <w:tc>
          <w:tcPr/>
          <w:p>
            <w:pPr>
              <w:pStyle w:val="Compact"/>
            </w:pPr>
            <w:r>
              <w:t xml:space="preserve">Clase que implementa</w:t>
            </w:r>
            <w:r>
              <w:t xml:space="preserve"> </w:t>
            </w:r>
            <w:r>
              <w:rPr>
                <w:rStyle w:val="VerbatimChar"/>
              </w:rPr>
              <w:t xml:space="preserve">IConsumer&lt;T&gt;</w:t>
            </w:r>
            <w:r>
              <w:t xml:space="preserve"> </w:t>
            </w:r>
            <w:r>
              <w:t xml:space="preserve">y responde a eventos del sistema.</w:t>
            </w:r>
          </w:p>
        </w:tc>
      </w:tr>
      <w:tr>
        <w:tc>
          <w:tcPr/>
          <w:p>
            <w:pPr>
              <w:pStyle w:val="Compact"/>
            </w:pPr>
            <w:r>
              <w:rPr>
                <w:b/>
                <w:bCs/>
              </w:rPr>
              <w:t xml:space="preserve">DI</w:t>
            </w:r>
          </w:p>
        </w:tc>
        <w:tc>
          <w:tcPr/>
          <w:p>
            <w:pPr>
              <w:pStyle w:val="Compact"/>
            </w:pPr>
            <w:r>
              <w:t xml:space="preserve">Dependency Injection. Patrón de diseño que permite resolver dependencias externamente.</w:t>
            </w:r>
          </w:p>
        </w:tc>
      </w:tr>
      <w:tr>
        <w:tc>
          <w:tcPr/>
          <w:p>
            <w:pPr>
              <w:pStyle w:val="Compact"/>
            </w:pPr>
            <w:r>
              <w:rPr>
                <w:b/>
                <w:bCs/>
              </w:rPr>
              <w:t xml:space="preserve">FluentMigrator</w:t>
            </w:r>
          </w:p>
        </w:tc>
        <w:tc>
          <w:tcPr/>
          <w:p>
            <w:pPr>
              <w:pStyle w:val="Compact"/>
            </w:pPr>
            <w:r>
              <w:t xml:space="preserve">Herramienta de migraciones de base de datos utilizada por nopCommerce para crear y evolucionar el esquema.</w:t>
            </w:r>
          </w:p>
        </w:tc>
      </w:tr>
      <w:tr>
        <w:tc>
          <w:tcPr/>
          <w:p>
            <w:pPr>
              <w:pStyle w:val="Compact"/>
            </w:pPr>
            <w:r>
              <w:rPr>
                <w:b/>
                <w:bCs/>
              </w:rPr>
              <w:t xml:space="preserve">Generic Attribute</w:t>
            </w:r>
          </w:p>
        </w:tc>
        <w:tc>
          <w:tcPr/>
          <w:p>
            <w:pPr>
              <w:pStyle w:val="Compact"/>
            </w:pPr>
            <w:r>
              <w:t xml:space="preserve">Mecanismo de nopCommerce para asociar atributos clave-valor a cualquier entidad sin modificar su esquema.</w:t>
            </w:r>
          </w:p>
        </w:tc>
      </w:tr>
      <w:tr>
        <w:tc>
          <w:tcPr/>
          <w:p>
            <w:pPr>
              <w:pStyle w:val="Compact"/>
            </w:pPr>
            <w:r>
              <w:rPr>
                <w:b/>
                <w:bCs/>
              </w:rPr>
              <w:t xml:space="preserve">IWidgetPlugin</w:t>
            </w:r>
          </w:p>
        </w:tc>
        <w:tc>
          <w:tcPr/>
          <w:p>
            <w:pPr>
              <w:pStyle w:val="Compact"/>
            </w:pPr>
            <w:r>
              <w:t xml:space="preserve">Interfaz que deben implementar los widgets. Proporciona métodos como</w:t>
            </w:r>
            <w:r>
              <w:t xml:space="preserve"> </w:t>
            </w:r>
            <w:r>
              <w:rPr>
                <w:rStyle w:val="VerbatimChar"/>
              </w:rPr>
              <w:t xml:space="preserve">GetWidgetZonesAsync</w:t>
            </w:r>
            <w:r>
              <w:t xml:space="preserve"> </w:t>
            </w:r>
            <w:r>
              <w:t xml:space="preserve">y</w:t>
            </w:r>
            <w:r>
              <w:t xml:space="preserve"> </w:t>
            </w:r>
            <w:r>
              <w:rPr>
                <w:rStyle w:val="VerbatimChar"/>
              </w:rPr>
              <w:t xml:space="preserve">GetWidgetViewComponent</w:t>
            </w:r>
            <w:r>
              <w:t xml:space="preserve">.</w:t>
            </w:r>
          </w:p>
        </w:tc>
      </w:tr>
      <w:tr>
        <w:tc>
          <w:tcPr/>
          <w:p>
            <w:pPr>
              <w:pStyle w:val="Compact"/>
            </w:pPr>
            <w:r>
              <w:rPr>
                <w:b/>
                <w:bCs/>
              </w:rPr>
              <w:t xml:space="preserve">Linq2DB</w:t>
            </w:r>
          </w:p>
        </w:tc>
        <w:tc>
          <w:tcPr/>
          <w:p>
            <w:pPr>
              <w:pStyle w:val="Compact"/>
            </w:pPr>
            <w:r>
              <w:t xml:space="preserve">ORM utilizado por nopCommerce para el acceso a datos mediante LINQ.</w:t>
            </w:r>
          </w:p>
        </w:tc>
      </w:tr>
      <w:tr>
        <w:tc>
          <w:tcPr/>
          <w:p>
            <w:pPr>
              <w:pStyle w:val="Compact"/>
            </w:pPr>
            <w:r>
              <w:rPr>
                <w:b/>
                <w:bCs/>
              </w:rPr>
              <w:t xml:space="preserve">Multi-store</w:t>
            </w:r>
          </w:p>
        </w:tc>
        <w:tc>
          <w:tcPr/>
          <w:p>
            <w:pPr>
              <w:pStyle w:val="Compact"/>
            </w:pPr>
            <w:r>
              <w:t xml:space="preserve">Capacidad de nopCommerce para gestionar múltiples tiendas desde una sola instalación.</w:t>
            </w:r>
          </w:p>
        </w:tc>
      </w:tr>
      <w:tr>
        <w:tc>
          <w:tcPr/>
          <w:p>
            <w:pPr>
              <w:pStyle w:val="Compact"/>
            </w:pPr>
            <w:r>
              <w:rPr>
                <w:b/>
                <w:bCs/>
              </w:rPr>
              <w:t xml:space="preserve">NopStartup</w:t>
            </w:r>
          </w:p>
        </w:tc>
        <w:tc>
          <w:tcPr/>
          <w:p>
            <w:pPr>
              <w:pStyle w:val="Compact"/>
            </w:pPr>
            <w:r>
              <w:t xml:space="preserve">Clase que implementa</w:t>
            </w:r>
            <w:r>
              <w:t xml:space="preserve"> </w:t>
            </w:r>
            <w:r>
              <w:rPr>
                <w:rStyle w:val="VerbatimChar"/>
              </w:rPr>
              <w:t xml:space="preserve">INopStartup</w:t>
            </w:r>
            <w:r>
              <w:t xml:space="preserve"> </w:t>
            </w:r>
            <w:r>
              <w:t xml:space="preserve">y permite registrar servicios, middleware y rutas.</w:t>
            </w:r>
          </w:p>
        </w:tc>
      </w:tr>
      <w:tr>
        <w:tc>
          <w:tcPr/>
          <w:p>
            <w:pPr>
              <w:pStyle w:val="Compact"/>
            </w:pPr>
            <w:r>
              <w:rPr>
                <w:b/>
                <w:bCs/>
              </w:rPr>
              <w:t xml:space="preserve">NPL</w:t>
            </w:r>
          </w:p>
        </w:tc>
        <w:tc>
          <w:tcPr/>
          <w:p>
            <w:pPr>
              <w:pStyle w:val="Compact"/>
            </w:pPr>
            <w:r>
              <w:t xml:space="preserve">nopCommerce Public License. Licencia basada en AGPL v3.0 que rige el uso de la plataforma.</w:t>
            </w:r>
          </w:p>
        </w:tc>
      </w:tr>
      <w:tr>
        <w:tc>
          <w:tcPr/>
          <w:p>
            <w:pPr>
              <w:pStyle w:val="Compact"/>
            </w:pPr>
            <w:r>
              <w:rPr>
                <w:b/>
                <w:bCs/>
              </w:rPr>
              <w:t xml:space="preserve">Onion Architecture</w:t>
            </w:r>
          </w:p>
        </w:tc>
        <w:tc>
          <w:tcPr/>
          <w:p>
            <w:pPr>
              <w:pStyle w:val="Compact"/>
            </w:pPr>
            <w:r>
              <w:t xml:space="preserve">Patrón arquitectónico en el que las dependencias apuntan hacia el núcleo de la aplicación.</w:t>
            </w:r>
          </w:p>
        </w:tc>
      </w:tr>
      <w:tr>
        <w:tc>
          <w:tcPr/>
          <w:p>
            <w:pPr>
              <w:pStyle w:val="Compact"/>
            </w:pPr>
            <w:r>
              <w:rPr>
                <w:b/>
                <w:bCs/>
              </w:rPr>
              <w:t xml:space="preserve">Plugin</w:t>
            </w:r>
          </w:p>
        </w:tc>
        <w:tc>
          <w:tcPr/>
          <w:p>
            <w:pPr>
              <w:pStyle w:val="Compact"/>
            </w:pPr>
            <w:r>
              <w:t xml:space="preserve">Proyecto independiente que extiende la funcionalidad de nopCommerce sin modificar su núcleo.</w:t>
            </w:r>
          </w:p>
        </w:tc>
      </w:tr>
      <w:tr>
        <w:tc>
          <w:tcPr/>
          <w:p>
            <w:pPr>
              <w:pStyle w:val="Compact"/>
            </w:pPr>
            <w:r>
              <w:rPr>
                <w:b/>
                <w:bCs/>
              </w:rPr>
              <w:t xml:space="preserve">RouteProvider</w:t>
            </w:r>
          </w:p>
        </w:tc>
        <w:tc>
          <w:tcPr/>
          <w:p>
            <w:pPr>
              <w:pStyle w:val="Compact"/>
            </w:pPr>
            <w:r>
              <w:t xml:space="preserve">Clase que implementa</w:t>
            </w:r>
            <w:r>
              <w:t xml:space="preserve"> </w:t>
            </w:r>
            <w:r>
              <w:rPr>
                <w:rStyle w:val="VerbatimChar"/>
              </w:rPr>
              <w:t xml:space="preserve">IRouteProvider</w:t>
            </w:r>
            <w:r>
              <w:t xml:space="preserve"> </w:t>
            </w:r>
            <w:r>
              <w:t xml:space="preserve">y registra rutas personalizadas para un plugin.</w:t>
            </w:r>
          </w:p>
        </w:tc>
      </w:tr>
      <w:tr>
        <w:tc>
          <w:tcPr/>
          <w:p>
            <w:pPr>
              <w:pStyle w:val="Compact"/>
            </w:pPr>
            <w:r>
              <w:rPr>
                <w:b/>
                <w:bCs/>
              </w:rPr>
              <w:t xml:space="preserve">Service</w:t>
            </w:r>
          </w:p>
        </w:tc>
        <w:tc>
          <w:tcPr/>
          <w:p>
            <w:pPr>
              <w:pStyle w:val="Compact"/>
            </w:pPr>
            <w:r>
              <w:t xml:space="preserve">Clase que implementa la lógica de negocio. Se define mediante una interfaz y se registra en DI.</w:t>
            </w:r>
          </w:p>
        </w:tc>
      </w:tr>
      <w:tr>
        <w:tc>
          <w:tcPr/>
          <w:p>
            <w:pPr>
              <w:pStyle w:val="Compact"/>
            </w:pPr>
            <w:r>
              <w:rPr>
                <w:b/>
                <w:bCs/>
              </w:rPr>
              <w:t xml:space="preserve">Setting</w:t>
            </w:r>
          </w:p>
        </w:tc>
        <w:tc>
          <w:tcPr/>
          <w:p>
            <w:pPr>
              <w:pStyle w:val="Compact"/>
            </w:pPr>
            <w:r>
              <w:t xml:space="preserve">Parámetro de configuración almacenado en la tabla</w:t>
            </w:r>
            <w:r>
              <w:t xml:space="preserve"> </w:t>
            </w:r>
            <w:r>
              <w:rPr>
                <w:rStyle w:val="VerbatimChar"/>
              </w:rPr>
              <w:t xml:space="preserve">Setting</w:t>
            </w:r>
            <w:r>
              <w:t xml:space="preserve"> </w:t>
            </w:r>
            <w:r>
              <w:t xml:space="preserve">como clave-valor.</w:t>
            </w:r>
          </w:p>
        </w:tc>
      </w:tr>
      <w:tr>
        <w:tc>
          <w:tcPr/>
          <w:p>
            <w:pPr>
              <w:pStyle w:val="Compact"/>
            </w:pPr>
            <w:r>
              <w:rPr>
                <w:b/>
                <w:bCs/>
              </w:rPr>
              <w:t xml:space="preserve">Tag Helper</w:t>
            </w:r>
          </w:p>
        </w:tc>
        <w:tc>
          <w:tcPr/>
          <w:p>
            <w:pPr>
              <w:pStyle w:val="Compact"/>
            </w:pPr>
            <w:r>
              <w:t xml:space="preserve">Componente de Razor que extiende el motor de vistas con etiquetas personalizadas.</w:t>
            </w:r>
          </w:p>
        </w:tc>
      </w:tr>
      <w:tr>
        <w:tc>
          <w:tcPr/>
          <w:p>
            <w:pPr>
              <w:pStyle w:val="Compact"/>
            </w:pPr>
            <w:r>
              <w:rPr>
                <w:b/>
                <w:bCs/>
              </w:rPr>
              <w:t xml:space="preserve">Tema</w:t>
            </w:r>
          </w:p>
        </w:tc>
        <w:tc>
          <w:tcPr/>
          <w:p>
            <w:pPr>
              <w:pStyle w:val="Compact"/>
            </w:pPr>
            <w:r>
              <w:t xml:space="preserve">Conjunto de vistas, CSS e imágenes que personalizan la apariencia visual de la tienda.</w:t>
            </w:r>
          </w:p>
        </w:tc>
      </w:tr>
      <w:tr>
        <w:tc>
          <w:tcPr/>
          <w:p>
            <w:pPr>
              <w:pStyle w:val="Compact"/>
            </w:pPr>
            <w:r>
              <w:rPr>
                <w:b/>
                <w:bCs/>
              </w:rPr>
              <w:t xml:space="preserve">ViewComponent</w:t>
            </w:r>
          </w:p>
        </w:tc>
        <w:tc>
          <w:tcPr/>
          <w:p>
            <w:pPr>
              <w:pStyle w:val="Compact"/>
            </w:pPr>
            <w:r>
              <w:t xml:space="preserve">Componente de ASP.NET Core que encapsula lógica de presentación reutilizable con su propia vista.</w:t>
            </w:r>
          </w:p>
        </w:tc>
      </w:tr>
      <w:tr>
        <w:tc>
          <w:tcPr/>
          <w:p>
            <w:pPr>
              <w:pStyle w:val="Compact"/>
            </w:pPr>
            <w:r>
              <w:rPr>
                <w:b/>
                <w:bCs/>
              </w:rPr>
              <w:t xml:space="preserve">Widget</w:t>
            </w:r>
          </w:p>
        </w:tc>
        <w:tc>
          <w:tcPr/>
          <w:p>
            <w:pPr>
              <w:pStyle w:val="Compact"/>
            </w:pPr>
            <w:r>
              <w:t xml:space="preserve">Tipo de plugin que implementa</w:t>
            </w:r>
            <w:r>
              <w:t xml:space="preserve"> </w:t>
            </w:r>
            <w:r>
              <w:rPr>
                <w:rStyle w:val="VerbatimChar"/>
              </w:rPr>
              <w:t xml:space="preserve">IWidgetPlugin</w:t>
            </w:r>
            <w:r>
              <w:t xml:space="preserve"> </w:t>
            </w:r>
            <w:r>
              <w:t xml:space="preserve">y se renderiza en Widget Zones específicas.</w:t>
            </w:r>
          </w:p>
        </w:tc>
      </w:tr>
      <w:tr>
        <w:tc>
          <w:tcPr/>
          <w:p>
            <w:pPr>
              <w:pStyle w:val="Compact"/>
            </w:pPr>
            <w:r>
              <w:rPr>
                <w:b/>
                <w:bCs/>
              </w:rPr>
              <w:t xml:space="preserve">Widget Zone</w:t>
            </w:r>
          </w:p>
        </w:tc>
        <w:tc>
          <w:tcPr/>
          <w:p>
            <w:pPr>
              <w:pStyle w:val="Compact"/>
            </w:pPr>
            <w:r>
              <w:t xml:space="preserve">Nombre (string) que identifica un punto de inserción en las vistas Razor donde se inyectan los widgets; se renderiza mediante el ViewComponent</w:t>
            </w:r>
            <w:r>
              <w:t xml:space="preserve"> </w:t>
            </w:r>
            <w:r>
              <w:rPr>
                <w:rStyle w:val="VerbatimChar"/>
              </w:rPr>
              <w:t xml:space="preserve">WidgetViewComponent</w:t>
            </w:r>
            <w:r>
              <w:t xml:space="preserve">.</w:t>
            </w:r>
          </w:p>
        </w:tc>
      </w:tr>
    </w:tbl>
    <w:bookmarkEnd w:id="330"/>
    <w:bookmarkStart w:id="338" w:name="apendice-c"/>
    <w:p>
      <w:pPr>
        <w:pStyle w:val="Heading2"/>
      </w:pPr>
      <w:r>
        <w:t xml:space="preserve">Apéndice C — Índice de clases e interfaces</w:t>
      </w:r>
    </w:p>
    <w:bookmarkStart w:id="331" w:name="sistema-de-eventos"/>
    <w:p>
      <w:pPr>
        <w:pStyle w:val="Heading3"/>
      </w:pPr>
      <w:r>
        <w:t xml:space="preserve">Sistema de eventos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Ubicación</w:t>
            </w:r>
          </w:p>
        </w:tc>
        <w:tc>
          <w:tcPr/>
          <w:p>
            <w:pPr>
              <w:pStyle w:val="Compact"/>
            </w:pPr>
            <w:r>
              <w:t xml:space="preserve">Propósito</w:t>
            </w:r>
          </w:p>
        </w:tc>
      </w:tr>
      <w:tr>
        <w:tc>
          <w:tcPr/>
          <w:p>
            <w:pPr>
              <w:pStyle w:val="Compact"/>
            </w:pPr>
            <w:r>
              <w:rPr>
                <w:rStyle w:val="VerbatimChar"/>
              </w:rPr>
              <w:t xml:space="preserve">IEventPublisher</w:t>
            </w:r>
          </w:p>
        </w:tc>
        <w:tc>
          <w:tcPr/>
          <w:p>
            <w:pPr>
              <w:pStyle w:val="Compact"/>
            </w:pPr>
            <w:r>
              <w:t xml:space="preserve">Nop.Core.Events</w:t>
            </w:r>
          </w:p>
        </w:tc>
        <w:tc>
          <w:tcPr/>
          <w:p>
            <w:pPr>
              <w:pStyle w:val="Compact"/>
            </w:pPr>
            <w:r>
              <w:t xml:space="preserve">Contrato para publicar eventos</w:t>
            </w:r>
          </w:p>
        </w:tc>
      </w:tr>
      <w:tr>
        <w:tc>
          <w:tcPr/>
          <w:p>
            <w:pPr>
              <w:pStyle w:val="Compact"/>
            </w:pPr>
            <w:r>
              <w:rPr>
                <w:rStyle w:val="VerbatimChar"/>
              </w:rPr>
              <w:t xml:space="preserve">EventPublisher</w:t>
            </w:r>
          </w:p>
        </w:tc>
        <w:tc>
          <w:tcPr/>
          <w:p>
            <w:pPr>
              <w:pStyle w:val="Compact"/>
            </w:pPr>
            <w:r>
              <w:t xml:space="preserve">Nop.Services.Events</w:t>
            </w:r>
          </w:p>
        </w:tc>
        <w:tc>
          <w:tcPr/>
          <w:p>
            <w:pPr>
              <w:pStyle w:val="Compact"/>
            </w:pPr>
            <w:r>
              <w:t xml:space="preserve">Implementación concreta que localiza e invoca consumidores</w:t>
            </w:r>
          </w:p>
        </w:tc>
      </w:tr>
      <w:tr>
        <w:tc>
          <w:tcPr/>
          <w:p>
            <w:pPr>
              <w:pStyle w:val="Compact"/>
            </w:pPr>
            <w:r>
              <w:rPr>
                <w:rStyle w:val="VerbatimChar"/>
              </w:rPr>
              <w:t xml:space="preserve">IConsumer&lt;T&gt;</w:t>
            </w:r>
          </w:p>
        </w:tc>
        <w:tc>
          <w:tcPr/>
          <w:p>
            <w:pPr>
              <w:pStyle w:val="Compact"/>
            </w:pPr>
            <w:r>
              <w:t xml:space="preserve">Nop.Services.Events</w:t>
            </w:r>
          </w:p>
        </w:tc>
        <w:tc>
          <w:tcPr/>
          <w:p>
            <w:pPr>
              <w:pStyle w:val="Compact"/>
            </w:pPr>
            <w:r>
              <w:t xml:space="preserve">Contrato que deben implementar los suscriptores de eventos</w:t>
            </w:r>
          </w:p>
        </w:tc>
      </w:tr>
      <w:tr>
        <w:tc>
          <w:tcPr/>
          <w:p>
            <w:pPr>
              <w:pStyle w:val="Compact"/>
            </w:pPr>
            <w:r>
              <w:rPr>
                <w:rStyle w:val="VerbatimChar"/>
              </w:rPr>
              <w:t xml:space="preserve">EntityInsertedEvent&lt;T&gt;</w:t>
            </w:r>
          </w:p>
        </w:tc>
        <w:tc>
          <w:tcPr/>
          <w:p>
            <w:pPr>
              <w:pStyle w:val="Compact"/>
            </w:pPr>
            <w:r>
              <w:t xml:space="preserve">Nop.Core.Events</w:t>
            </w:r>
          </w:p>
        </w:tc>
        <w:tc>
          <w:tcPr/>
          <w:p>
            <w:pPr>
              <w:pStyle w:val="Compact"/>
            </w:pPr>
            <w:r>
              <w:t xml:space="preserve">Evento disparado tras insertar una entidad</w:t>
            </w:r>
          </w:p>
        </w:tc>
      </w:tr>
      <w:tr>
        <w:tc>
          <w:tcPr/>
          <w:p>
            <w:pPr>
              <w:pStyle w:val="Compact"/>
            </w:pPr>
            <w:r>
              <w:rPr>
                <w:rStyle w:val="VerbatimChar"/>
              </w:rPr>
              <w:t xml:space="preserve">EntityUpdatedEvent&lt;T&gt;</w:t>
            </w:r>
          </w:p>
        </w:tc>
        <w:tc>
          <w:tcPr/>
          <w:p>
            <w:pPr>
              <w:pStyle w:val="Compact"/>
            </w:pPr>
            <w:r>
              <w:t xml:space="preserve">Nop.Core.Events</w:t>
            </w:r>
          </w:p>
        </w:tc>
        <w:tc>
          <w:tcPr/>
          <w:p>
            <w:pPr>
              <w:pStyle w:val="Compact"/>
            </w:pPr>
            <w:r>
              <w:t xml:space="preserve">Evento disparado tras actualizar una entidad</w:t>
            </w:r>
          </w:p>
        </w:tc>
      </w:tr>
      <w:tr>
        <w:tc>
          <w:tcPr/>
          <w:p>
            <w:pPr>
              <w:pStyle w:val="Compact"/>
            </w:pPr>
            <w:r>
              <w:rPr>
                <w:rStyle w:val="VerbatimChar"/>
              </w:rPr>
              <w:t xml:space="preserve">EntityDeletedEvent&lt;T&gt;</w:t>
            </w:r>
          </w:p>
        </w:tc>
        <w:tc>
          <w:tcPr/>
          <w:p>
            <w:pPr>
              <w:pStyle w:val="Compact"/>
            </w:pPr>
            <w:r>
              <w:t xml:space="preserve">Nop.Core.Events</w:t>
            </w:r>
          </w:p>
        </w:tc>
        <w:tc>
          <w:tcPr/>
          <w:p>
            <w:pPr>
              <w:pStyle w:val="Compact"/>
            </w:pPr>
            <w:r>
              <w:t xml:space="preserve">Evento disparado tras eliminar una entidad</w:t>
            </w:r>
          </w:p>
        </w:tc>
      </w:tr>
    </w:tbl>
    <w:bookmarkEnd w:id="331"/>
    <w:bookmarkStart w:id="332" w:name="capa-de-dominio-nop.core"/>
    <w:p>
      <w:pPr>
        <w:pStyle w:val="Heading3"/>
      </w:pPr>
      <w:r>
        <w:t xml:space="preserve">Capa de dominio (Nop.Core)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Ubicación</w:t>
            </w:r>
          </w:p>
        </w:tc>
        <w:tc>
          <w:tcPr/>
          <w:p>
            <w:pPr>
              <w:pStyle w:val="Compact"/>
            </w:pPr>
            <w:r>
              <w:t xml:space="preserve">Propósito</w:t>
            </w:r>
          </w:p>
        </w:tc>
      </w:tr>
      <w:tr>
        <w:tc>
          <w:tcPr/>
          <w:p>
            <w:pPr>
              <w:pStyle w:val="Compact"/>
            </w:pPr>
            <w:r>
              <w:rPr>
                <w:rStyle w:val="VerbatimChar"/>
              </w:rPr>
              <w:t xml:space="preserve">BaseEntity</w:t>
            </w:r>
          </w:p>
        </w:tc>
        <w:tc>
          <w:tcPr/>
          <w:p>
            <w:pPr>
              <w:pStyle w:val="Compact"/>
            </w:pPr>
            <w:r>
              <w:t xml:space="preserve">Nop.Core</w:t>
            </w:r>
          </w:p>
        </w:tc>
        <w:tc>
          <w:tcPr/>
          <w:p>
            <w:pPr>
              <w:pStyle w:val="Compact"/>
            </w:pPr>
            <w:r>
              <w:t xml:space="preserve">Clase base con propiedad</w:t>
            </w:r>
            <w:r>
              <w:t xml:space="preserve"> </w:t>
            </w:r>
            <w:r>
              <w:rPr>
                <w:rStyle w:val="VerbatimChar"/>
              </w:rPr>
              <w:t xml:space="preserve">Id</w:t>
            </w:r>
            <w:r>
              <w:t xml:space="preserve"> </w:t>
            </w:r>
            <w:r>
              <w:t xml:space="preserve">para todas las entidades</w:t>
            </w:r>
          </w:p>
        </w:tc>
      </w:tr>
      <w:tr>
        <w:tc>
          <w:tcPr/>
          <w:p>
            <w:pPr>
              <w:pStyle w:val="Compact"/>
            </w:pPr>
            <w:r>
              <w:rPr>
                <w:rStyle w:val="VerbatimChar"/>
              </w:rPr>
              <w:t xml:space="preserve">ISettings</w:t>
            </w:r>
          </w:p>
        </w:tc>
        <w:tc>
          <w:tcPr/>
          <w:p>
            <w:pPr>
              <w:pStyle w:val="Compact"/>
            </w:pPr>
            <w:r>
              <w:t xml:space="preserve">Nop.Core.Configuration</w:t>
            </w:r>
          </w:p>
        </w:tc>
        <w:tc>
          <w:tcPr/>
          <w:p>
            <w:pPr>
              <w:pStyle w:val="Compact"/>
            </w:pPr>
            <w:r>
              <w:t xml:space="preserve">Interfaz que deben implementar las clases de configuración</w:t>
            </w:r>
          </w:p>
        </w:tc>
      </w:tr>
      <w:tr>
        <w:tc>
          <w:tcPr/>
          <w:p>
            <w:pPr>
              <w:pStyle w:val="Compact"/>
            </w:pPr>
            <w:r>
              <w:rPr>
                <w:rStyle w:val="VerbatimChar"/>
              </w:rPr>
              <w:t xml:space="preserve">INopStartup</w:t>
            </w:r>
          </w:p>
        </w:tc>
        <w:tc>
          <w:tcPr/>
          <w:p>
            <w:pPr>
              <w:pStyle w:val="Compact"/>
            </w:pPr>
            <w:r>
              <w:t xml:space="preserve">Nop.Core.Infrastructure</w:t>
            </w:r>
          </w:p>
        </w:tc>
        <w:tc>
          <w:tcPr/>
          <w:p>
            <w:pPr>
              <w:pStyle w:val="Compact"/>
            </w:pPr>
            <w:r>
              <w:t xml:space="preserve">Contrato para registrar servicios, middleware y rutas</w:t>
            </w:r>
          </w:p>
        </w:tc>
      </w:tr>
      <w:tr>
        <w:tc>
          <w:tcPr/>
          <w:p>
            <w:pPr>
              <w:pStyle w:val="Compact"/>
            </w:pPr>
            <w:r>
              <w:rPr>
                <w:rStyle w:val="VerbatimChar"/>
              </w:rPr>
              <w:t xml:space="preserve">IStoreContext</w:t>
            </w:r>
          </w:p>
        </w:tc>
        <w:tc>
          <w:tcPr/>
          <w:p>
            <w:pPr>
              <w:pStyle w:val="Compact"/>
            </w:pPr>
            <w:r>
              <w:t xml:space="preserve">Nop.Core</w:t>
            </w:r>
          </w:p>
        </w:tc>
        <w:tc>
          <w:tcPr/>
          <w:p>
            <w:pPr>
              <w:pStyle w:val="Compact"/>
            </w:pPr>
            <w:r>
              <w:t xml:space="preserve">Acceso al contexto de la tienda actual</w:t>
            </w:r>
          </w:p>
        </w:tc>
      </w:tr>
      <w:tr>
        <w:tc>
          <w:tcPr/>
          <w:p>
            <w:pPr>
              <w:pStyle w:val="Compact"/>
            </w:pPr>
            <w:r>
              <w:rPr>
                <w:rStyle w:val="VerbatimChar"/>
              </w:rPr>
              <w:t xml:space="preserve">IWorkContext</w:t>
            </w:r>
          </w:p>
        </w:tc>
        <w:tc>
          <w:tcPr/>
          <w:p>
            <w:pPr>
              <w:pStyle w:val="Compact"/>
            </w:pPr>
            <w:r>
              <w:t xml:space="preserve">Nop.Core</w:t>
            </w:r>
          </w:p>
        </w:tc>
        <w:tc>
          <w:tcPr/>
          <w:p>
            <w:pPr>
              <w:pStyle w:val="Compact"/>
            </w:pPr>
            <w:r>
              <w:t xml:space="preserve">Acceso al contexto del usuario actual</w:t>
            </w:r>
          </w:p>
        </w:tc>
      </w:tr>
    </w:tbl>
    <w:bookmarkEnd w:id="332"/>
    <w:bookmarkStart w:id="333" w:name="capa-de-persistencia-nop.data"/>
    <w:p>
      <w:pPr>
        <w:pStyle w:val="Heading3"/>
      </w:pPr>
      <w:r>
        <w:t xml:space="preserve">Capa de persistencia (Nop.Data)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Ubicación</w:t>
            </w:r>
          </w:p>
        </w:tc>
        <w:tc>
          <w:tcPr/>
          <w:p>
            <w:pPr>
              <w:pStyle w:val="Compact"/>
            </w:pPr>
            <w:r>
              <w:t xml:space="preserve">Propósito</w:t>
            </w:r>
          </w:p>
        </w:tc>
      </w:tr>
      <w:tr>
        <w:tc>
          <w:tcPr/>
          <w:p>
            <w:pPr>
              <w:pStyle w:val="Compact"/>
            </w:pPr>
            <w:r>
              <w:rPr>
                <w:rStyle w:val="VerbatimChar"/>
              </w:rPr>
              <w:t xml:space="preserve">IRepository&lt;T&gt;</w:t>
            </w:r>
          </w:p>
        </w:tc>
        <w:tc>
          <w:tcPr/>
          <w:p>
            <w:pPr>
              <w:pStyle w:val="Compact"/>
            </w:pPr>
            <w:r>
              <w:t xml:space="preserve">Nop.Data</w:t>
            </w:r>
          </w:p>
        </w:tc>
        <w:tc>
          <w:tcPr/>
          <w:p>
            <w:pPr>
              <w:pStyle w:val="Compact"/>
            </w:pPr>
            <w:r>
              <w:t xml:space="preserve">Interfaz genérica del repositorio con operaciones CRUD básicas</w:t>
            </w:r>
          </w:p>
        </w:tc>
      </w:tr>
      <w:tr>
        <w:tc>
          <w:tcPr/>
          <w:p>
            <w:pPr>
              <w:pStyle w:val="Compact"/>
            </w:pPr>
            <w:r>
              <w:rPr>
                <w:rStyle w:val="VerbatimChar"/>
              </w:rPr>
              <w:t xml:space="preserve">INopDataProvider</w:t>
            </w:r>
          </w:p>
        </w:tc>
        <w:tc>
          <w:tcPr/>
          <w:p>
            <w:pPr>
              <w:pStyle w:val="Compact"/>
            </w:pPr>
            <w:r>
              <w:t xml:space="preserve">Nop.Data</w:t>
            </w:r>
          </w:p>
        </w:tc>
        <w:tc>
          <w:tcPr/>
          <w:p>
            <w:pPr>
              <w:pStyle w:val="Compact"/>
            </w:pPr>
            <w:r>
              <w:t xml:space="preserve">Contrato del proveedor de datos: crear e inicializar la base de datos y ejecutar operaciones CRUD sobre entidades</w:t>
            </w:r>
          </w:p>
        </w:tc>
      </w:tr>
    </w:tbl>
    <w:bookmarkEnd w:id="333"/>
    <w:bookmarkStart w:id="334" w:name="capa-de-servicios-nop.services"/>
    <w:p>
      <w:pPr>
        <w:pStyle w:val="Heading3"/>
      </w:pPr>
      <w:r>
        <w:t xml:space="preserve">Capa de servicios (Nop.Services)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Ubicación</w:t>
            </w:r>
          </w:p>
        </w:tc>
        <w:tc>
          <w:tcPr/>
          <w:p>
            <w:pPr>
              <w:pStyle w:val="Compact"/>
            </w:pPr>
            <w:r>
              <w:t xml:space="preserve">Propósito</w:t>
            </w:r>
          </w:p>
        </w:tc>
      </w:tr>
      <w:tr>
        <w:tc>
          <w:tcPr/>
          <w:p>
            <w:pPr>
              <w:pStyle w:val="Compact"/>
            </w:pPr>
            <w:r>
              <w:rPr>
                <w:rStyle w:val="VerbatimChar"/>
              </w:rPr>
              <w:t xml:space="preserve">ISettingService</w:t>
            </w:r>
          </w:p>
        </w:tc>
        <w:tc>
          <w:tcPr/>
          <w:p>
            <w:pPr>
              <w:pStyle w:val="Compact"/>
            </w:pPr>
            <w:r>
              <w:t xml:space="preserve">Nop.Services.Configuration</w:t>
            </w:r>
          </w:p>
        </w:tc>
        <w:tc>
          <w:tcPr/>
          <w:p>
            <w:pPr>
              <w:pStyle w:val="Compact"/>
            </w:pPr>
            <w:r>
              <w:t xml:space="preserve">Gestión de parámetros de configuración</w:t>
            </w:r>
          </w:p>
        </w:tc>
      </w:tr>
      <w:tr>
        <w:tc>
          <w:tcPr/>
          <w:p>
            <w:pPr>
              <w:pStyle w:val="Compact"/>
            </w:pPr>
            <w:r>
              <w:rPr>
                <w:rStyle w:val="VerbatimChar"/>
              </w:rPr>
              <w:t xml:space="preserve">IGenericAttributeService</w:t>
            </w:r>
          </w:p>
        </w:tc>
        <w:tc>
          <w:tcPr/>
          <w:p>
            <w:pPr>
              <w:pStyle w:val="Compact"/>
            </w:pPr>
            <w:r>
              <w:t xml:space="preserve">Nop.Services.Common</w:t>
            </w:r>
          </w:p>
        </w:tc>
        <w:tc>
          <w:tcPr/>
          <w:p>
            <w:pPr>
              <w:pStyle w:val="Compact"/>
            </w:pPr>
            <w:r>
              <w:t xml:space="preserve">Gestión de atributos genéricos</w:t>
            </w:r>
          </w:p>
        </w:tc>
      </w:tr>
      <w:tr>
        <w:tc>
          <w:tcPr/>
          <w:p>
            <w:pPr>
              <w:pStyle w:val="Compact"/>
            </w:pPr>
            <w:r>
              <w:rPr>
                <w:rStyle w:val="VerbatimChar"/>
              </w:rPr>
              <w:t xml:space="preserve">ILocalizationService</w:t>
            </w:r>
          </w:p>
        </w:tc>
        <w:tc>
          <w:tcPr/>
          <w:p>
            <w:pPr>
              <w:pStyle w:val="Compact"/>
            </w:pPr>
            <w:r>
              <w:t xml:space="preserve">Nop.Services.Localization</w:t>
            </w:r>
          </w:p>
        </w:tc>
        <w:tc>
          <w:tcPr/>
          <w:p>
            <w:pPr>
              <w:pStyle w:val="Compact"/>
            </w:pPr>
            <w:r>
              <w:t xml:space="preserve">Gestión de recursos de localización</w:t>
            </w:r>
          </w:p>
        </w:tc>
      </w:tr>
      <w:tr>
        <w:tc>
          <w:tcPr/>
          <w:p>
            <w:pPr>
              <w:pStyle w:val="Compact"/>
            </w:pPr>
            <w:r>
              <w:rPr>
                <w:rStyle w:val="VerbatimChar"/>
              </w:rPr>
              <w:t xml:space="preserve">IPluginService</w:t>
            </w:r>
          </w:p>
        </w:tc>
        <w:tc>
          <w:tcPr/>
          <w:p>
            <w:pPr>
              <w:pStyle w:val="Compact"/>
            </w:pPr>
            <w:r>
              <w:t xml:space="preserve">Nop.Services.Plugins</w:t>
            </w:r>
          </w:p>
        </w:tc>
        <w:tc>
          <w:tcPr/>
          <w:p>
            <w:pPr>
              <w:pStyle w:val="Compact"/>
            </w:pPr>
            <w:r>
              <w:t xml:space="preserve">Gestión del ciclo de vida de plugins</w:t>
            </w:r>
          </w:p>
        </w:tc>
      </w:tr>
    </w:tbl>
    <w:bookmarkEnd w:id="334"/>
    <w:bookmarkStart w:id="335" w:name="plugins"/>
    <w:p>
      <w:pPr>
        <w:pStyle w:val="Heading3"/>
      </w:pPr>
      <w:r>
        <w:t xml:space="preserve">Plugins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Ubicación</w:t>
            </w:r>
          </w:p>
        </w:tc>
        <w:tc>
          <w:tcPr/>
          <w:p>
            <w:pPr>
              <w:pStyle w:val="Compact"/>
            </w:pPr>
            <w:r>
              <w:t xml:space="preserve">Propósito</w:t>
            </w:r>
          </w:p>
        </w:tc>
      </w:tr>
      <w:tr>
        <w:tc>
          <w:tcPr/>
          <w:p>
            <w:pPr>
              <w:pStyle w:val="Compact"/>
            </w:pPr>
            <w:r>
              <w:rPr>
                <w:rStyle w:val="VerbatimChar"/>
              </w:rPr>
              <w:t xml:space="preserve">BasePlugin</w:t>
            </w:r>
          </w:p>
        </w:tc>
        <w:tc>
          <w:tcPr/>
          <w:p>
            <w:pPr>
              <w:pStyle w:val="Compact"/>
            </w:pPr>
            <w:r>
              <w:t xml:space="preserve">Nop.Services.Plugins</w:t>
            </w:r>
          </w:p>
        </w:tc>
        <w:tc>
          <w:tcPr/>
          <w:p>
            <w:pPr>
              <w:pStyle w:val="Compact"/>
            </w:pPr>
            <w:r>
              <w:t xml:space="preserve">Clase base para todos los plugins</w:t>
            </w:r>
          </w:p>
        </w:tc>
      </w:tr>
      <w:tr>
        <w:tc>
          <w:tcPr/>
          <w:p>
            <w:pPr>
              <w:pStyle w:val="Compact"/>
            </w:pPr>
            <w:r>
              <w:rPr>
                <w:rStyle w:val="VerbatimChar"/>
              </w:rPr>
              <w:t xml:space="preserve">IPlugin</w:t>
            </w:r>
          </w:p>
        </w:tc>
        <w:tc>
          <w:tcPr/>
          <w:p>
            <w:pPr>
              <w:pStyle w:val="Compact"/>
            </w:pPr>
            <w:r>
              <w:t xml:space="preserve">Nop.Services.Plugins</w:t>
            </w:r>
          </w:p>
        </w:tc>
        <w:tc>
          <w:tcPr/>
          <w:p>
            <w:pPr>
              <w:pStyle w:val="Compact"/>
            </w:pPr>
            <w:r>
              <w:t xml:space="preserve">Interfaz base de plugins</w:t>
            </w:r>
          </w:p>
        </w:tc>
      </w:tr>
      <w:tr>
        <w:tc>
          <w:tcPr/>
          <w:p>
            <w:pPr>
              <w:pStyle w:val="Compact"/>
            </w:pPr>
            <w:r>
              <w:rPr>
                <w:rStyle w:val="VerbatimChar"/>
              </w:rPr>
              <w:t xml:space="preserve">IWidgetPlugin</w:t>
            </w:r>
          </w:p>
        </w:tc>
        <w:tc>
          <w:tcPr/>
          <w:p>
            <w:pPr>
              <w:pStyle w:val="Compact"/>
            </w:pPr>
            <w:r>
              <w:t xml:space="preserve">Nop.Services.Cms</w:t>
            </w:r>
          </w:p>
        </w:tc>
        <w:tc>
          <w:tcPr/>
          <w:p>
            <w:pPr>
              <w:pStyle w:val="Compact"/>
            </w:pPr>
            <w:r>
              <w:t xml:space="preserve">Interfaz para widgets</w:t>
            </w:r>
          </w:p>
        </w:tc>
      </w:tr>
      <w:tr>
        <w:tc>
          <w:tcPr/>
          <w:p>
            <w:pPr>
              <w:pStyle w:val="Compact"/>
            </w:pPr>
            <w:r>
              <w:rPr>
                <w:rStyle w:val="VerbatimChar"/>
              </w:rPr>
              <w:t xml:space="preserve">PluginDescriptor</w:t>
            </w:r>
          </w:p>
        </w:tc>
        <w:tc>
          <w:tcPr/>
          <w:p>
            <w:pPr>
              <w:pStyle w:val="Compact"/>
            </w:pPr>
            <w:r>
              <w:t xml:space="preserve">Nop.Services.Plugins</w:t>
            </w:r>
          </w:p>
        </w:tc>
        <w:tc>
          <w:tcPr/>
          <w:p>
            <w:pPr>
              <w:pStyle w:val="Compact"/>
            </w:pPr>
            <w:r>
              <w:t xml:space="preserve">Metadatos que describen un plugin instalado</w:t>
            </w:r>
          </w:p>
        </w:tc>
      </w:tr>
      <w:tr>
        <w:tc>
          <w:tcPr/>
          <w:p>
            <w:pPr>
              <w:pStyle w:val="Compact"/>
            </w:pPr>
            <w:r>
              <w:rPr>
                <w:rStyle w:val="VerbatimChar"/>
              </w:rPr>
              <w:t xml:space="preserve">IRouteProvider</w:t>
            </w:r>
          </w:p>
        </w:tc>
        <w:tc>
          <w:tcPr/>
          <w:p>
            <w:pPr>
              <w:pStyle w:val="Compact"/>
            </w:pPr>
            <w:r>
              <w:t xml:space="preserve">Nop.Web.Framework.Mvc.Routing</w:t>
            </w:r>
          </w:p>
        </w:tc>
        <w:tc>
          <w:tcPr/>
          <w:p>
            <w:pPr>
              <w:pStyle w:val="Compact"/>
            </w:pPr>
            <w:r>
              <w:t xml:space="preserve">Contrato para el registro de rutas</w:t>
            </w:r>
          </w:p>
        </w:tc>
      </w:tr>
    </w:tbl>
    <w:bookmarkEnd w:id="335"/>
    <w:bookmarkStart w:id="336" w:name="capa-de-presentación-nop.web.framework"/>
    <w:p>
      <w:pPr>
        <w:pStyle w:val="Heading3"/>
      </w:pPr>
      <w:r>
        <w:t xml:space="preserve">Capa de presentación (Nop.Web.Framework)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Ubicación</w:t>
            </w:r>
          </w:p>
        </w:tc>
        <w:tc>
          <w:tcPr/>
          <w:p>
            <w:pPr>
              <w:pStyle w:val="Compact"/>
            </w:pPr>
            <w:r>
              <w:t xml:space="preserve">Propósito</w:t>
            </w:r>
          </w:p>
        </w:tc>
      </w:tr>
      <w:tr>
        <w:tc>
          <w:tcPr/>
          <w:p>
            <w:pPr>
              <w:pStyle w:val="Compact"/>
            </w:pPr>
            <w:r>
              <w:rPr>
                <w:rStyle w:val="VerbatimChar"/>
              </w:rPr>
              <w:t xml:space="preserve">BasePluginController</w:t>
            </w:r>
          </w:p>
        </w:tc>
        <w:tc>
          <w:tcPr/>
          <w:p>
            <w:pPr>
              <w:pStyle w:val="Compact"/>
            </w:pPr>
            <w:r>
              <w:t xml:space="preserve">Nop.Web.Framework.Controllers</w:t>
            </w:r>
          </w:p>
        </w:tc>
        <w:tc>
          <w:tcPr/>
          <w:p>
            <w:pPr>
              <w:pStyle w:val="Compact"/>
            </w:pPr>
            <w:r>
              <w:t xml:space="preserve">Clase base de los controladores de plugins</w:t>
            </w:r>
          </w:p>
        </w:tc>
      </w:tr>
      <w:tr>
        <w:tc>
          <w:tcPr/>
          <w:p>
            <w:pPr>
              <w:pStyle w:val="Compact"/>
            </w:pPr>
            <w:r>
              <w:rPr>
                <w:rStyle w:val="VerbatimChar"/>
              </w:rPr>
              <w:t xml:space="preserve">BaseNopModel</w:t>
            </w:r>
          </w:p>
        </w:tc>
        <w:tc>
          <w:tcPr/>
          <w:p>
            <w:pPr>
              <w:pStyle w:val="Compact"/>
            </w:pPr>
            <w:r>
              <w:t xml:space="preserve">Nop.Web.Framework.Models</w:t>
            </w:r>
          </w:p>
        </w:tc>
        <w:tc>
          <w:tcPr/>
          <w:p>
            <w:pPr>
              <w:pStyle w:val="Compact"/>
            </w:pPr>
            <w:r>
              <w:t xml:space="preserve">Clase base de todos los modelos</w:t>
            </w:r>
          </w:p>
        </w:tc>
      </w:tr>
      <w:tr>
        <w:tc>
          <w:tcPr/>
          <w:p>
            <w:pPr>
              <w:pStyle w:val="Compact"/>
            </w:pPr>
            <w:r>
              <w:rPr>
                <w:rStyle w:val="VerbatimChar"/>
              </w:rPr>
              <w:t xml:space="preserve">BaseNopEntityModel</w:t>
            </w:r>
          </w:p>
        </w:tc>
        <w:tc>
          <w:tcPr/>
          <w:p>
            <w:pPr>
              <w:pStyle w:val="Compact"/>
            </w:pPr>
            <w:r>
              <w:t xml:space="preserve">Nop.Web.Framework.Models</w:t>
            </w:r>
          </w:p>
        </w:tc>
        <w:tc>
          <w:tcPr/>
          <w:p>
            <w:pPr>
              <w:pStyle w:val="Compact"/>
            </w:pPr>
            <w:r>
              <w:t xml:space="preserve">Modelo base para entidades con</w:t>
            </w:r>
            <w:r>
              <w:t xml:space="preserve"> </w:t>
            </w:r>
            <w:r>
              <w:rPr>
                <w:rStyle w:val="VerbatimChar"/>
              </w:rPr>
              <w:t xml:space="preserve">Id</w:t>
            </w:r>
          </w:p>
        </w:tc>
      </w:tr>
      <w:tr>
        <w:tc>
          <w:tcPr/>
          <w:p>
            <w:pPr>
              <w:pStyle w:val="Compact"/>
            </w:pPr>
            <w:r>
              <w:rPr>
                <w:rStyle w:val="VerbatimChar"/>
              </w:rPr>
              <w:t xml:space="preserve">INopHtmlHelper</w:t>
            </w:r>
          </w:p>
        </w:tc>
        <w:tc>
          <w:tcPr/>
          <w:p>
            <w:pPr>
              <w:pStyle w:val="Compact"/>
            </w:pPr>
            <w:r>
              <w:t xml:space="preserve">Nop.Web.Framework.UI</w:t>
            </w:r>
          </w:p>
        </w:tc>
        <w:tc>
          <w:tcPr/>
          <w:p>
            <w:pPr>
              <w:pStyle w:val="Compact"/>
            </w:pPr>
            <w:r>
              <w:t xml:space="preserve">Helpers de Razor para vistas</w:t>
            </w:r>
          </w:p>
        </w:tc>
      </w:tr>
    </w:tbl>
    <w:bookmarkEnd w:id="336"/>
    <w:bookmarkStart w:id="337" w:name="framework-de-pruebas"/>
    <w:p>
      <w:pPr>
        <w:pStyle w:val="Heading3"/>
      </w:pPr>
      <w:r>
        <w:t xml:space="preserve">Framework de pruebas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Ubicación</w:t>
            </w:r>
          </w:p>
        </w:tc>
        <w:tc>
          <w:tcPr/>
          <w:p>
            <w:pPr>
              <w:pStyle w:val="Compact"/>
            </w:pPr>
            <w:r>
              <w:t xml:space="preserve">Propósito</w:t>
            </w:r>
          </w:p>
        </w:tc>
      </w:tr>
      <w:tr>
        <w:tc>
          <w:tcPr/>
          <w:p>
            <w:pPr>
              <w:pStyle w:val="Compact"/>
            </w:pPr>
            <w:r>
              <w:rPr>
                <w:rStyle w:val="VerbatimChar"/>
              </w:rPr>
              <w:t xml:space="preserve">BaseNopTest</w:t>
            </w:r>
          </w:p>
        </w:tc>
        <w:tc>
          <w:tcPr/>
          <w:p>
            <w:pPr>
              <w:pStyle w:val="Compact"/>
            </w:pPr>
            <w:r>
              <w:t xml:space="preserve">Nop.Tests</w:t>
            </w:r>
          </w:p>
        </w:tc>
        <w:tc>
          <w:tcPr/>
          <w:p>
            <w:pPr>
              <w:pStyle w:val="Compact"/>
            </w:pPr>
            <w:r>
              <w:t xml:space="preserve">Clase base que expone el contenedor DI para los tests</w:t>
            </w:r>
          </w:p>
        </w:tc>
      </w:tr>
      <w:tr>
        <w:tc>
          <w:tcPr/>
          <w:p>
            <w:pPr>
              <w:pStyle w:val="Compact"/>
            </w:pPr>
            <w:r>
              <w:rPr>
                <w:rStyle w:val="VerbatimChar"/>
              </w:rPr>
              <w:t xml:space="preserve">ServiceTest</w:t>
            </w:r>
          </w:p>
        </w:tc>
        <w:tc>
          <w:tcPr/>
          <w:p>
            <w:pPr>
              <w:pStyle w:val="Compact"/>
            </w:pPr>
            <w:r>
              <w:t xml:space="preserve">Nop.Tests</w:t>
            </w:r>
          </w:p>
        </w:tc>
        <w:tc>
          <w:tcPr/>
          <w:p>
            <w:pPr>
              <w:pStyle w:val="Compact"/>
            </w:pPr>
            <w:r>
              <w:t xml:space="preserve">Clase intermedia que inicializa los descriptores de plugins de prueba (IPluginsInfo) y los ajustes por defecto</w:t>
            </w:r>
          </w:p>
        </w:tc>
      </w:tr>
    </w:tbl>
    <w:bookmarkEnd w:id="337"/>
    <w:bookmarkEnd w:id="338"/>
    <w:bookmarkEnd w:id="3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3" Target="media/rId233.png" /><Relationship Type="http://schemas.openxmlformats.org/officeDocument/2006/relationships/image" Id="rId134" Target="media/rId134.png" /><Relationship Type="http://schemas.openxmlformats.org/officeDocument/2006/relationships/image" Id="rId35" Target="media/rId35.jp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91" Target="media/rId91.png" /><Relationship Type="http://schemas.openxmlformats.org/officeDocument/2006/relationships/image" Id="rId94" Target="media/rId94.jpg"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76" Target="media/rId76.jpg" /><Relationship Type="http://schemas.openxmlformats.org/officeDocument/2006/relationships/image" Id="rId79" Target="media/rId79.jpg" /><Relationship Type="http://schemas.openxmlformats.org/officeDocument/2006/relationships/image" Id="rId73" Target="media/rId73.jpg" /><Relationship Type="http://schemas.openxmlformats.org/officeDocument/2006/relationships/image" Id="rId192" Target="media/rId192.png" /><Relationship Type="http://schemas.openxmlformats.org/officeDocument/2006/relationships/image" Id="rId62" Target="media/rId62.png" /><Relationship Type="http://schemas.openxmlformats.org/officeDocument/2006/relationships/hyperlink" Id="rId197" Target="http://www.yourStore.com/Plugins/PayPalCommerceWebhook/WebhookHandler" TargetMode="External" /></Relationships>
</file>

<file path=word/_rels/footnotes.xml.rels><?xml version="1.0" encoding="UTF-8"?><Relationships xmlns="http://schemas.openxmlformats.org/package/2006/relationships"><Relationship Type="http://schemas.openxmlformats.org/officeDocument/2006/relationships/hyperlink" Id="rId197" Target="http://www.yourStore.com/Plugins/PayPalCommerceWebhook/WebhookHandl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desarrollo de nopCommerce</dc:title>
  <dc:creator>César Delgado Ruiz</dc:creator>
  <dc:language>es</dc:language>
  <cp:keywords/>
  <dcterms:created xsi:type="dcterms:W3CDTF">2026-10-18T14:09:34Z</dcterms:created>
  <dcterms:modified xsi:type="dcterms:W3CDTF">2026-10-18T14:09:34Z</dcterms:modified>
</cp:coreProperties>
</file>

<file path=docProps/custom.xml><?xml version="1.0" encoding="utf-8"?>
<Properties xmlns="http://schemas.openxmlformats.org/officeDocument/2006/custom-properties" xmlns:vt="http://schemas.openxmlformats.org/officeDocument/2006/docPropsVTypes"/>
</file>