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28EF8687"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Subsampling. </w:t>
      </w:r>
      <w:r>
        <w:rPr>
          <w:rFonts w:ascii="Times" w:hAnsi="Times" w:cs="Times"/>
        </w:rPr>
        <w:t xml:space="preserve">Analysts employ subsampling to reduce the amount of data the system needs to process to improve run- time or reduce </w:t>
      </w:r>
      <w:proofErr w:type="spellStart"/>
      <w:r>
        <w:rPr>
          <w:rFonts w:ascii="Times" w:hAnsi="Times" w:cs="Times"/>
        </w:rPr>
        <w:t>overfitting</w:t>
      </w:r>
      <w:proofErr w:type="spellEnd"/>
      <w:r>
        <w:rPr>
          <w:rFonts w:ascii="Times" w:hAnsi="Times" w:cs="Times"/>
        </w:rPr>
        <w:t xml:space="preserve">. These techniques are a natural choice for analytics, as both the underlying data collection process and solution procedures are only reliable up to some tolerance. Popular sampling techniques include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 </w:t>
      </w:r>
      <w:proofErr w:type="spellStart"/>
      <w:r>
        <w:rPr>
          <w:rFonts w:ascii="Times" w:hAnsi="Times" w:cs="Times"/>
        </w:rPr>
        <w:t>dom</w:t>
      </w:r>
      <w:proofErr w:type="spellEnd"/>
      <w:r>
        <w:rPr>
          <w:rFonts w:ascii="Times" w:hAnsi="Times" w:cs="Times"/>
        </w:rPr>
        <w:t xml:space="preserve"> sampling and importance sampling (</w:t>
      </w:r>
      <w:proofErr w:type="spellStart"/>
      <w:r>
        <w:rPr>
          <w:rFonts w:ascii="Times" w:hAnsi="Times" w:cs="Times"/>
        </w:rPr>
        <w:t>coresets</w:t>
      </w:r>
      <w:proofErr w:type="spellEnd"/>
      <w:r>
        <w:rPr>
          <w:rFonts w:ascii="Times" w:hAnsi="Times" w:cs="Times"/>
        </w:rPr>
        <w:t xml:space="preserve">). </w:t>
      </w:r>
      <w:proofErr w:type="spellStart"/>
      <w:r>
        <w:rPr>
          <w:rFonts w:ascii="Times" w:hAnsi="Times" w:cs="Times"/>
        </w:rPr>
        <w:t>Coresets</w:t>
      </w:r>
      <w:proofErr w:type="spellEnd"/>
      <w:r>
        <w:rPr>
          <w:rFonts w:ascii="Times" w:hAnsi="Times" w:cs="Times"/>
        </w:rPr>
        <w:t xml:space="preserve"> is a relatively recent importance-sampling technique; when d </w:t>
      </w:r>
      <w:r>
        <w:rPr>
          <w:rFonts w:ascii="MS Mincho" w:eastAsia="MS Mincho" w:hAnsi="MS Mincho" w:cs="MS Mincho"/>
        </w:rPr>
        <w:t>≪</w:t>
      </w:r>
      <w:r>
        <w:rPr>
          <w:rFonts w:ascii="Times" w:hAnsi="Times" w:cs="Times"/>
        </w:rPr>
        <w:t xml:space="preserve"> N, </w:t>
      </w:r>
      <w:proofErr w:type="spellStart"/>
      <w:r>
        <w:rPr>
          <w:rFonts w:ascii="Times" w:hAnsi="Times" w:cs="Times"/>
        </w:rPr>
        <w:t>coresets</w:t>
      </w:r>
      <w:proofErr w:type="spellEnd"/>
      <w:r>
        <w:rPr>
          <w:rFonts w:ascii="Times" w:hAnsi="Times" w:cs="Times"/>
        </w:rPr>
        <w:t xml:space="preserve"> allow one to create a sample whose size depends on d (the number of features)–as opposed to N (the number of examples)–and that can achieve strong </w:t>
      </w:r>
      <w:proofErr w:type="spellStart"/>
      <w:r>
        <w:rPr>
          <w:rFonts w:ascii="Times" w:hAnsi="Times" w:cs="Times"/>
        </w:rPr>
        <w:t>ap</w:t>
      </w:r>
      <w:proofErr w:type="spellEnd"/>
      <w:r>
        <w:rPr>
          <w:rFonts w:ascii="Times" w:hAnsi="Times" w:cs="Times"/>
        </w:rPr>
        <w:t xml:space="preserve">- </w:t>
      </w:r>
    </w:p>
    <w:p w14:paraId="0808C4A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1: Summary of Tradeoffs in Columbus. </w:t>
      </w:r>
    </w:p>
    <w:p w14:paraId="536E26AB"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proximation</w:t>
      </w:r>
      <w:proofErr w:type="spellEnd"/>
      <w:r>
        <w:rPr>
          <w:rFonts w:ascii="Times" w:hAnsi="Times" w:cs="Times"/>
        </w:rPr>
        <w:t xml:space="preserve"> results: essentially, the loss is preserved on the sample for any model. In enterprise workloads (as opposed to web workloads), we found that the </w:t>
      </w:r>
      <w:proofErr w:type="spellStart"/>
      <w:r>
        <w:rPr>
          <w:rFonts w:ascii="Times" w:hAnsi="Times" w:cs="Times"/>
        </w:rPr>
        <w:t>overdetermined</w:t>
      </w:r>
      <w:proofErr w:type="spellEnd"/>
      <w:r>
        <w:rPr>
          <w:rFonts w:ascii="Times" w:hAnsi="Times" w:cs="Times"/>
        </w:rPr>
        <w:t xml:space="preserve"> </w:t>
      </w:r>
      <w:proofErr w:type="spellStart"/>
      <w:r>
        <w:rPr>
          <w:rFonts w:ascii="Times" w:hAnsi="Times" w:cs="Times"/>
        </w:rPr>
        <w:t>prob</w:t>
      </w:r>
      <w:proofErr w:type="spellEnd"/>
      <w:r>
        <w:rPr>
          <w:rFonts w:ascii="Times" w:hAnsi="Times" w:cs="Times"/>
        </w:rPr>
        <w:t xml:space="preserve">- </w:t>
      </w:r>
      <w:proofErr w:type="spellStart"/>
      <w:r>
        <w:rPr>
          <w:rFonts w:ascii="Times" w:hAnsi="Times" w:cs="Times"/>
        </w:rPr>
        <w:t>lems</w:t>
      </w:r>
      <w:proofErr w:type="spellEnd"/>
      <w:r>
        <w:rPr>
          <w:rFonts w:ascii="Times" w:hAnsi="Times" w:cs="Times"/>
        </w:rPr>
        <w:t xml:space="preserve"> (d </w:t>
      </w:r>
      <w:r>
        <w:rPr>
          <w:rFonts w:ascii="MS Mincho" w:eastAsia="MS Mincho" w:hAnsi="MS Mincho" w:cs="MS Mincho"/>
        </w:rPr>
        <w:t>≪</w:t>
      </w:r>
      <w:r>
        <w:rPr>
          <w:rFonts w:ascii="Times" w:hAnsi="Times" w:cs="Times"/>
        </w:rPr>
        <w:t xml:space="preserve"> N), well-studied in classical statistics, are com- mon. Thus, we can use a </w:t>
      </w:r>
      <w:proofErr w:type="spellStart"/>
      <w:r>
        <w:rPr>
          <w:rFonts w:ascii="Times" w:hAnsi="Times" w:cs="Times"/>
        </w:rPr>
        <w:t>coreset</w:t>
      </w:r>
      <w:proofErr w:type="spellEnd"/>
      <w:r>
        <w:rPr>
          <w:rFonts w:ascii="Times" w:hAnsi="Times" w:cs="Times"/>
        </w:rPr>
        <w:t xml:space="preserve"> to optimize the result with provably small error. However, computing a </w:t>
      </w:r>
      <w:proofErr w:type="spellStart"/>
      <w:r>
        <w:rPr>
          <w:rFonts w:ascii="Times" w:hAnsi="Times" w:cs="Times"/>
        </w:rPr>
        <w:t>coreset</w:t>
      </w:r>
      <w:proofErr w:type="spellEnd"/>
      <w:r>
        <w:rPr>
          <w:rFonts w:ascii="Times" w:hAnsi="Times" w:cs="Times"/>
        </w:rPr>
        <w:t xml:space="preserve"> requires computing importance scores that are more expensive than a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sample. We study the cost-benefit trade- off for sampling-based materialization strategies. Of course, sampling strategies have the ability to improve performance by an order of magnitude. On a real data set, called Cen- </w:t>
      </w:r>
      <w:proofErr w:type="spellStart"/>
      <w:r>
        <w:rPr>
          <w:rFonts w:ascii="Times" w:hAnsi="Times" w:cs="Times"/>
        </w:rPr>
        <w:t>sus</w:t>
      </w:r>
      <w:proofErr w:type="spellEnd"/>
      <w:r>
        <w:rPr>
          <w:rFonts w:ascii="Times" w:hAnsi="Times" w:cs="Times"/>
        </w:rPr>
        <w:t xml:space="preserve">, we found that d was 1000x smaller than N, as well as that using a </w:t>
      </w:r>
      <w:proofErr w:type="spellStart"/>
      <w:r>
        <w:rPr>
          <w:rFonts w:ascii="Times" w:hAnsi="Times" w:cs="Times"/>
        </w:rPr>
        <w:t>coreset</w:t>
      </w:r>
      <w:proofErr w:type="spellEnd"/>
      <w:r>
        <w:rPr>
          <w:rFonts w:ascii="Times" w:hAnsi="Times" w:cs="Times"/>
        </w:rPr>
        <w:t xml:space="preserve"> outperforms a baseline approach by 89x, while still getting a solution that is within 1% of the loss of the solution on the entire dataset. </w:t>
      </w:r>
    </w:p>
    <w:p w14:paraId="43CE57B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Transformation Materialization. </w:t>
      </w:r>
      <w:r>
        <w:rPr>
          <w:rFonts w:ascii="Times" w:hAnsi="Times" w:cs="Times"/>
        </w:rPr>
        <w:t xml:space="preserve">Linear algebra has a </w:t>
      </w:r>
      <w:proofErr w:type="spellStart"/>
      <w:r>
        <w:rPr>
          <w:rFonts w:ascii="Times" w:hAnsi="Times" w:cs="Times"/>
        </w:rPr>
        <w:t>va</w:t>
      </w:r>
      <w:proofErr w:type="spellEnd"/>
      <w:r>
        <w:rPr>
          <w:rFonts w:ascii="Times" w:hAnsi="Times" w:cs="Times"/>
        </w:rPr>
        <w:t xml:space="preserve">- </w:t>
      </w:r>
      <w:proofErr w:type="spellStart"/>
      <w:r>
        <w:rPr>
          <w:rFonts w:ascii="Times" w:hAnsi="Times" w:cs="Times"/>
        </w:rPr>
        <w:t>riety</w:t>
      </w:r>
      <w:proofErr w:type="spellEnd"/>
      <w:r>
        <w:rPr>
          <w:rFonts w:ascii="Times" w:hAnsi="Times" w:cs="Times"/>
        </w:rPr>
        <w:t xml:space="preserve"> of decompositions that are analogous to sophisticated materialized views. One such decomposition, called a (thin) QR decomposition, is widely used to optimize regression problems. Essentially, after some preprocessing, a QR de- composition allows one to solve a class of regression </w:t>
      </w:r>
      <w:proofErr w:type="spellStart"/>
      <w:r>
        <w:rPr>
          <w:rFonts w:ascii="Times" w:hAnsi="Times" w:cs="Times"/>
        </w:rPr>
        <w:t>prob</w:t>
      </w:r>
      <w:proofErr w:type="spellEnd"/>
      <w:r>
        <w:rPr>
          <w:rFonts w:ascii="Times" w:hAnsi="Times" w:cs="Times"/>
        </w:rPr>
        <w:t xml:space="preserve">- </w:t>
      </w:r>
      <w:proofErr w:type="spellStart"/>
      <w:r>
        <w:rPr>
          <w:rFonts w:ascii="Times" w:hAnsi="Times" w:cs="Times"/>
        </w:rPr>
        <w:t>lems</w:t>
      </w:r>
      <w:proofErr w:type="spellEnd"/>
      <w:r>
        <w:rPr>
          <w:rFonts w:ascii="Times" w:hAnsi="Times" w:cs="Times"/>
        </w:rPr>
        <w:t xml:space="preserve"> in a single scan over the matrix. In feature selection, one has to solve many closely related regression problems, e.g., for various subsets of features (columns of A). We show how to adapt QR to this scenario as well. When applicable, QR can outperform a baseline by more than 10X; QR can also be applied together with </w:t>
      </w:r>
      <w:proofErr w:type="spellStart"/>
      <w:r>
        <w:rPr>
          <w:rFonts w:ascii="Times" w:hAnsi="Times" w:cs="Times"/>
        </w:rPr>
        <w:t>coresets</w:t>
      </w:r>
      <w:proofErr w:type="spellEnd"/>
      <w:r>
        <w:rPr>
          <w:rFonts w:ascii="Times" w:hAnsi="Times" w:cs="Times"/>
        </w:rPr>
        <w:t xml:space="preserve">, which can result in 5x more speed up. Of course, there is a cost-benefit tradeoff that one must make when materializing QR, and Columbus develops a simple cost model for this choice. </w:t>
      </w:r>
    </w:p>
    <w:p w14:paraId="5E071EE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Model Caching. </w:t>
      </w:r>
      <w:r>
        <w:rPr>
          <w:rFonts w:ascii="Times" w:hAnsi="Times" w:cs="Times"/>
        </w:rPr>
        <w:t>Feature selection workloads require that analysts solve many similar problems. Intuitively, it should be possible to reuse these partial results to “</w:t>
      </w:r>
      <w:proofErr w:type="spellStart"/>
      <w:r>
        <w:rPr>
          <w:rFonts w:ascii="Times" w:hAnsi="Times" w:cs="Times"/>
        </w:rPr>
        <w:t>warmstart</w:t>
      </w:r>
      <w:proofErr w:type="spellEnd"/>
      <w:r>
        <w:rPr>
          <w:rFonts w:ascii="Times" w:hAnsi="Times" w:cs="Times"/>
        </w:rPr>
        <w:t xml:space="preserve">” a model and improve its convergence behavior. We propose to cache several models, and we develop a technique that chooses which model to use for a </w:t>
      </w:r>
      <w:proofErr w:type="spellStart"/>
      <w:r>
        <w:rPr>
          <w:rFonts w:ascii="Times" w:hAnsi="Times" w:cs="Times"/>
        </w:rPr>
        <w:t>warmstart</w:t>
      </w:r>
      <w:proofErr w:type="spellEnd"/>
      <w:r>
        <w:rPr>
          <w:rFonts w:ascii="Times" w:hAnsi="Times" w:cs="Times"/>
        </w:rPr>
        <w:t xml:space="preserve">. The challenge is to be able to find “nearby” models, and we introduce a simple heuristic for model caching. Compared with the de- fault approach in R (initializing with a random start point or all 0’s), our heuristic provides a 13x speedup; compared with a simple strategy that selects a random model in the cache, our heuristic achieves a 6x speedup. Thus, the cache and the heuristic contribute to our improved runtime. </w:t>
      </w:r>
    </w:p>
    <w:p w14:paraId="5238881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tease apart the optimization space along three related axes: error tolerance, the sophistication of the task, and the amount of reuse (see Section 3). Figure 1 summarizes </w:t>
      </w:r>
    </w:p>
    <w:tbl>
      <w:tblPr>
        <w:tblW w:w="0" w:type="auto"/>
        <w:tblInd w:w="-178" w:type="dxa"/>
        <w:tblBorders>
          <w:top w:val="nil"/>
          <w:left w:val="nil"/>
          <w:right w:val="nil"/>
        </w:tblBorders>
        <w:tblLayout w:type="fixed"/>
        <w:tblLook w:val="0000" w:firstRow="0" w:lastRow="0" w:firstColumn="0" w:lastColumn="0" w:noHBand="0" w:noVBand="0"/>
      </w:tblPr>
      <w:tblGrid>
        <w:gridCol w:w="2120"/>
      </w:tblGrid>
      <w:tr w:rsidR="00E276B8" w14:paraId="05ECD871" w14:textId="77777777" w:rsidTr="00E276B8">
        <w:tc>
          <w:tcPr>
            <w:tcW w:w="2120" w:type="dxa"/>
            <w:tcBorders>
              <w:top w:val="single" w:sz="11" w:space="0" w:color="FFFFFF"/>
              <w:left w:val="single" w:sz="56" w:space="0" w:color="FFFFFF"/>
              <w:bottom w:val="single" w:sz="14" w:space="0" w:color="FFFFFF"/>
              <w:right w:val="single" w:sz="14" w:space="0" w:color="FFFFFF"/>
            </w:tcBorders>
            <w:tcMar>
              <w:top w:w="20" w:type="nil"/>
              <w:left w:w="20" w:type="nil"/>
              <w:bottom w:w="20" w:type="nil"/>
              <w:right w:w="20" w:type="nil"/>
            </w:tcMar>
            <w:vAlign w:val="center"/>
          </w:tcPr>
          <w:p w14:paraId="5DC89DFC" w14:textId="6AC8E793"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E3CF5C2" wp14:editId="06EA6F9F">
                  <wp:extent cx="63500" cy="317500"/>
                  <wp:effectExtent l="0" t="0" r="12700" b="1270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500" cy="317500"/>
                          </a:xfrm>
                          <a:prstGeom prst="rect">
                            <a:avLst/>
                          </a:prstGeom>
                          <a:noFill/>
                          <a:ln>
                            <a:noFill/>
                          </a:ln>
                        </pic:spPr>
                      </pic:pic>
                    </a:graphicData>
                  </a:graphic>
                </wp:inline>
              </w:drawing>
            </w:r>
          </w:p>
        </w:tc>
      </w:tr>
    </w:tbl>
    <w:p w14:paraId="6A3817A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266 </w:t>
      </w:r>
    </w:p>
    <w:tbl>
      <w:tblPr>
        <w:tblW w:w="0" w:type="auto"/>
        <w:tblInd w:w="-108" w:type="dxa"/>
        <w:tblBorders>
          <w:top w:val="nil"/>
          <w:left w:val="nil"/>
          <w:right w:val="nil"/>
        </w:tblBorders>
        <w:tblLayout w:type="fixed"/>
        <w:tblLook w:val="0000" w:firstRow="0" w:lastRow="0" w:firstColumn="0" w:lastColumn="0" w:noHBand="0" w:noVBand="0"/>
      </w:tblPr>
      <w:tblGrid>
        <w:gridCol w:w="2640"/>
        <w:gridCol w:w="7460"/>
      </w:tblGrid>
      <w:tr w:rsidR="00001B3A" w14:paraId="71F05087" w14:textId="77777777">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04F143A2"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 </w:t>
            </w:r>
          </w:p>
        </w:tc>
        <w:tc>
          <w:tcPr>
            <w:tcW w:w="5880" w:type="dxa"/>
            <w:tcBorders>
              <w:top w:val="single" w:sz="6" w:space="0" w:color="FFFFFF"/>
              <w:left w:val="single" w:sz="5" w:space="0" w:color="auto"/>
              <w:bottom w:val="single" w:sz="5" w:space="0" w:color="FFFFFF"/>
            </w:tcBorders>
            <w:tcMar>
              <w:top w:w="20" w:type="nil"/>
              <w:left w:w="20" w:type="nil"/>
              <w:bottom w:w="20" w:type="nil"/>
              <w:right w:w="20" w:type="nil"/>
            </w:tcMar>
            <w:vAlign w:val="center"/>
          </w:tcPr>
          <w:p w14:paraId="36BC540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e </w:t>
            </w:r>
            <w:r>
              <w:rPr>
                <w:rFonts w:ascii="Monaco" w:hAnsi="Monaco" w:cs="Monaco"/>
                <w:color w:val="4D3768"/>
                <w:sz w:val="14"/>
                <w:szCs w:val="14"/>
              </w:rPr>
              <w:t xml:space="preserve">= </w:t>
            </w:r>
            <w:proofErr w:type="spellStart"/>
            <w:r>
              <w:rPr>
                <w:rFonts w:ascii="Monaco" w:hAnsi="Monaco" w:cs="Monaco"/>
                <w:color w:val="4D3768"/>
                <w:sz w:val="14"/>
                <w:szCs w:val="14"/>
              </w:rPr>
              <w:t>SetErrorTolerance</w:t>
            </w:r>
            <w:proofErr w:type="spellEnd"/>
            <w:r>
              <w:rPr>
                <w:rFonts w:ascii="Monaco" w:hAnsi="Monaco" w:cs="Monaco"/>
                <w:sz w:val="14"/>
                <w:szCs w:val="14"/>
              </w:rPr>
              <w:t xml:space="preserve">(0.01) </w:t>
            </w:r>
            <w:r>
              <w:rPr>
                <w:rFonts w:ascii="Monaco" w:hAnsi="Monaco" w:cs="Monaco"/>
                <w:color w:val="474747"/>
                <w:sz w:val="14"/>
                <w:szCs w:val="14"/>
              </w:rPr>
              <w:t># Set Error Tolerance</w:t>
            </w:r>
            <w:r>
              <w:rPr>
                <w:rFonts w:ascii="Monaco" w:hAnsi="Monaco" w:cs="Monaco"/>
                <w:sz w:val="14"/>
                <w:szCs w:val="14"/>
              </w:rPr>
              <w:t xml:space="preserve"> </w:t>
            </w:r>
          </w:p>
        </w:tc>
      </w:tr>
      <w:tr w:rsidR="00001B3A" w14:paraId="37ECA96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B4E4FE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2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765BB99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d1 </w:t>
            </w:r>
            <w:r>
              <w:rPr>
                <w:rFonts w:ascii="Monaco" w:hAnsi="Monaco" w:cs="Monaco"/>
                <w:sz w:val="14"/>
                <w:szCs w:val="14"/>
              </w:rPr>
              <w:t xml:space="preserve">= </w:t>
            </w:r>
            <w:r>
              <w:rPr>
                <w:rFonts w:ascii="Monaco" w:hAnsi="Monaco" w:cs="Monaco"/>
                <w:color w:val="4D3768"/>
                <w:sz w:val="14"/>
                <w:szCs w:val="14"/>
              </w:rPr>
              <w:t>Dataset</w:t>
            </w:r>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USCensus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Register the dataset</w:t>
            </w:r>
            <w:r>
              <w:rPr>
                <w:rFonts w:ascii="Monaco" w:hAnsi="Monaco" w:cs="Monaco"/>
                <w:color w:val="28728A"/>
                <w:sz w:val="14"/>
                <w:szCs w:val="14"/>
              </w:rPr>
              <w:t xml:space="preserve"> </w:t>
            </w:r>
          </w:p>
        </w:tc>
      </w:tr>
      <w:tr w:rsidR="00001B3A" w14:paraId="2750EDE6"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D2CC24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3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9268F3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 </w:t>
            </w:r>
            <w:r>
              <w:rPr>
                <w:rFonts w:ascii="Monaco" w:hAnsi="Monaco" w:cs="Monaco"/>
                <w:color w:val="474747"/>
                <w:sz w:val="14"/>
                <w:szCs w:val="14"/>
              </w:rPr>
              <w:t># Population-related features</w:t>
            </w:r>
            <w:r>
              <w:rPr>
                <w:rFonts w:ascii="Monaco" w:hAnsi="Monaco" w:cs="Monaco"/>
                <w:color w:val="28728A"/>
                <w:sz w:val="14"/>
                <w:szCs w:val="14"/>
              </w:rPr>
              <w:t xml:space="preserve"> </w:t>
            </w:r>
          </w:p>
        </w:tc>
      </w:tr>
      <w:tr w:rsidR="00001B3A" w14:paraId="353B936F"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66C35DE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4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6FF56BF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l1 </w:t>
            </w:r>
            <w:r>
              <w:rPr>
                <w:rFonts w:ascii="Monaco" w:hAnsi="Monaco" w:cs="Monaco"/>
                <w:sz w:val="14"/>
                <w:szCs w:val="14"/>
              </w:rPr>
              <w:t xml:space="preserve">= </w:t>
            </w:r>
            <w:proofErr w:type="spellStart"/>
            <w:r>
              <w:rPr>
                <w:rFonts w:ascii="Monaco" w:hAnsi="Monaco" w:cs="Monaco"/>
                <w:color w:val="4D3768"/>
                <w:sz w:val="14"/>
                <w:szCs w:val="14"/>
              </w:rPr>
              <w:t>CorrelationX</w:t>
            </w:r>
            <w:proofErr w:type="spellEnd"/>
            <w:r>
              <w:rPr>
                <w:rFonts w:ascii="Monaco" w:hAnsi="Monaco" w:cs="Monaco"/>
                <w:sz w:val="14"/>
                <w:szCs w:val="14"/>
              </w:rPr>
              <w:t xml:space="preserve">(s1, d1) </w:t>
            </w:r>
            <w:r>
              <w:rPr>
                <w:rFonts w:ascii="Monaco" w:hAnsi="Monaco" w:cs="Monaco"/>
                <w:color w:val="474747"/>
                <w:sz w:val="14"/>
                <w:szCs w:val="14"/>
              </w:rPr>
              <w:t># Get mutual correlations</w:t>
            </w:r>
            <w:r>
              <w:rPr>
                <w:rFonts w:ascii="Monaco" w:hAnsi="Monaco" w:cs="Monaco"/>
                <w:color w:val="28728A"/>
                <w:sz w:val="14"/>
                <w:szCs w:val="14"/>
              </w:rPr>
              <w:t xml:space="preserve"> </w:t>
            </w:r>
          </w:p>
        </w:tc>
      </w:tr>
      <w:tr w:rsidR="00001B3A" w14:paraId="19E4CEEB"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993E5D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5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49E60F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Remove</w:t>
            </w:r>
            <w:r>
              <w:rPr>
                <w:rFonts w:ascii="Monaco" w:hAnsi="Monaco" w:cs="Monaco"/>
                <w:sz w:val="14"/>
                <w:szCs w:val="14"/>
              </w:rPr>
              <w:t xml:space="preserve">(s1, </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Drop the feature “</w:t>
            </w:r>
            <w:proofErr w:type="spellStart"/>
            <w:r>
              <w:rPr>
                <w:rFonts w:ascii="Monaco" w:hAnsi="Monaco" w:cs="Monaco"/>
                <w:color w:val="474747"/>
                <w:sz w:val="14"/>
                <w:szCs w:val="14"/>
              </w:rPr>
              <w:t>NumHouses</w:t>
            </w:r>
            <w:proofErr w:type="spellEnd"/>
            <w:r>
              <w:rPr>
                <w:rFonts w:ascii="Monaco" w:hAnsi="Monaco" w:cs="Monaco"/>
                <w:color w:val="474747"/>
                <w:sz w:val="14"/>
                <w:szCs w:val="14"/>
              </w:rPr>
              <w:t>”</w:t>
            </w:r>
            <w:r>
              <w:rPr>
                <w:rFonts w:ascii="Monaco" w:hAnsi="Monaco" w:cs="Monaco"/>
                <w:color w:val="28728A"/>
                <w:sz w:val="14"/>
                <w:szCs w:val="14"/>
              </w:rPr>
              <w:t xml:space="preserve"> </w:t>
            </w:r>
          </w:p>
        </w:tc>
      </w:tr>
      <w:tr w:rsidR="00001B3A" w14:paraId="55058398"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9E2C2B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6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B54F3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l2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lsquares_loss</w:t>
            </w:r>
            <w:proofErr w:type="spellEnd"/>
            <w:r>
              <w:rPr>
                <w:rFonts w:ascii="Monaco" w:hAnsi="Monaco" w:cs="Monaco"/>
                <w:sz w:val="14"/>
                <w:szCs w:val="14"/>
              </w:rPr>
              <w:t xml:space="preserve">, s1, d1, k=5) </w:t>
            </w:r>
            <w:r>
              <w:rPr>
                <w:rFonts w:ascii="Monaco" w:hAnsi="Monaco" w:cs="Monaco"/>
                <w:color w:val="474747"/>
                <w:sz w:val="14"/>
                <w:szCs w:val="14"/>
              </w:rPr>
              <w:t># Cross validation (least squares)</w:t>
            </w:r>
            <w:r>
              <w:rPr>
                <w:rFonts w:ascii="Monaco" w:hAnsi="Monaco" w:cs="Monaco"/>
                <w:color w:val="28728A"/>
                <w:sz w:val="14"/>
                <w:szCs w:val="14"/>
              </w:rPr>
              <w:t xml:space="preserve"> </w:t>
            </w:r>
          </w:p>
        </w:tc>
      </w:tr>
      <w:tr w:rsidR="00001B3A" w14:paraId="7BAEB2C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F963CC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7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1A680F9"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d2 </w:t>
            </w:r>
            <w:r>
              <w:rPr>
                <w:rFonts w:ascii="Monaco" w:hAnsi="Monaco" w:cs="Monaco"/>
                <w:sz w:val="14"/>
                <w:szCs w:val="14"/>
              </w:rPr>
              <w:t xml:space="preserve">= </w:t>
            </w:r>
            <w:r>
              <w:rPr>
                <w:rFonts w:ascii="Monaco" w:hAnsi="Monaco" w:cs="Monaco"/>
                <w:color w:val="4D3768"/>
                <w:sz w:val="14"/>
                <w:szCs w:val="14"/>
              </w:rPr>
              <w:t>Select</w:t>
            </w:r>
            <w:r>
              <w:rPr>
                <w:rFonts w:ascii="Monaco" w:hAnsi="Monaco" w:cs="Monaco"/>
                <w:sz w:val="14"/>
                <w:szCs w:val="14"/>
              </w:rPr>
              <w:t>(d1,</w:t>
            </w:r>
            <w:r>
              <w:rPr>
                <w:rFonts w:ascii="Monaco" w:hAnsi="Monaco" w:cs="Monaco"/>
                <w:color w:val="4579CC"/>
                <w:sz w:val="14"/>
                <w:szCs w:val="14"/>
              </w:rPr>
              <w:t>“Income &gt;= 10000”</w:t>
            </w:r>
            <w:r>
              <w:rPr>
                <w:rFonts w:ascii="Monaco" w:hAnsi="Monaco" w:cs="Monaco"/>
                <w:sz w:val="14"/>
                <w:szCs w:val="14"/>
              </w:rPr>
              <w:t xml:space="preserve">) </w:t>
            </w:r>
            <w:r>
              <w:rPr>
                <w:rFonts w:ascii="Monaco" w:hAnsi="Monaco" w:cs="Monaco"/>
                <w:color w:val="474747"/>
                <w:sz w:val="14"/>
                <w:szCs w:val="14"/>
              </w:rPr>
              <w:t># Focus on high-income areas</w:t>
            </w:r>
            <w:r>
              <w:rPr>
                <w:rFonts w:ascii="Monaco" w:hAnsi="Monaco" w:cs="Monaco"/>
                <w:color w:val="28728A"/>
                <w:sz w:val="14"/>
                <w:szCs w:val="14"/>
              </w:rPr>
              <w:t xml:space="preserve"> </w:t>
            </w:r>
          </w:p>
        </w:tc>
      </w:tr>
      <w:tr w:rsidR="00001B3A" w14:paraId="16F835F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80CC8A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8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D7B1C4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s2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“Income”</w:t>
            </w:r>
            <w:r>
              <w:rPr>
                <w:rFonts w:ascii="Monaco" w:hAnsi="Monaco" w:cs="Monaco"/>
                <w:sz w:val="14"/>
                <w:szCs w:val="14"/>
              </w:rPr>
              <w:t xml:space="preserve">, ...) </w:t>
            </w:r>
            <w:r>
              <w:rPr>
                <w:rFonts w:ascii="Monaco" w:hAnsi="Monaco" w:cs="Monaco"/>
                <w:color w:val="474747"/>
                <w:sz w:val="14"/>
                <w:szCs w:val="14"/>
              </w:rPr>
              <w:t># Economic features</w:t>
            </w:r>
            <w:r>
              <w:rPr>
                <w:rFonts w:ascii="Monaco" w:hAnsi="Monaco" w:cs="Monaco"/>
                <w:color w:val="28728A"/>
                <w:sz w:val="14"/>
                <w:szCs w:val="14"/>
              </w:rPr>
              <w:t xml:space="preserve"> </w:t>
            </w:r>
          </w:p>
        </w:tc>
      </w:tr>
      <w:tr w:rsidR="00001B3A" w14:paraId="11D162B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B3A453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9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57DAFE3"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l3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s2, d2, k=5) </w:t>
            </w:r>
            <w:r>
              <w:rPr>
                <w:rFonts w:ascii="Monaco" w:hAnsi="Monaco" w:cs="Monaco"/>
                <w:color w:val="474747"/>
                <w:sz w:val="14"/>
                <w:szCs w:val="14"/>
              </w:rPr>
              <w:t># Cross validation with (</w:t>
            </w:r>
            <w:proofErr w:type="spellStart"/>
            <w:r>
              <w:rPr>
                <w:rFonts w:ascii="Monaco" w:hAnsi="Monaco" w:cs="Monaco"/>
                <w:color w:val="474747"/>
                <w:sz w:val="14"/>
                <w:szCs w:val="14"/>
              </w:rPr>
              <w:t>logit</w:t>
            </w:r>
            <w:proofErr w:type="spellEnd"/>
            <w:r>
              <w:rPr>
                <w:rFonts w:ascii="Monaco" w:hAnsi="Monaco" w:cs="Monaco"/>
                <w:color w:val="474747"/>
                <w:sz w:val="14"/>
                <w:szCs w:val="14"/>
              </w:rPr>
              <w:t xml:space="preserve"> loss) </w:t>
            </w:r>
          </w:p>
        </w:tc>
      </w:tr>
      <w:tr w:rsidR="00001B3A" w14:paraId="57F24A95"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8C4083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10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37C707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s3 </w:t>
            </w:r>
            <w:r>
              <w:rPr>
                <w:rFonts w:ascii="Monaco" w:hAnsi="Monaco" w:cs="Monaco"/>
                <w:sz w:val="14"/>
                <w:szCs w:val="14"/>
              </w:rPr>
              <w:t xml:space="preserve">= </w:t>
            </w:r>
            <w:r>
              <w:rPr>
                <w:rFonts w:ascii="Monaco" w:hAnsi="Monaco" w:cs="Monaco"/>
                <w:color w:val="4D3768"/>
                <w:sz w:val="14"/>
                <w:szCs w:val="14"/>
              </w:rPr>
              <w:t>Union</w:t>
            </w:r>
            <w:r>
              <w:rPr>
                <w:rFonts w:ascii="Monaco" w:hAnsi="Monaco" w:cs="Monaco"/>
                <w:sz w:val="14"/>
                <w:szCs w:val="14"/>
              </w:rPr>
              <w:t xml:space="preserve">(s1, s2) </w:t>
            </w:r>
            <w:r>
              <w:rPr>
                <w:rFonts w:ascii="Monaco" w:hAnsi="Monaco" w:cs="Monaco"/>
                <w:color w:val="474747"/>
                <w:sz w:val="14"/>
                <w:szCs w:val="14"/>
              </w:rPr>
              <w:t># Use both sets of features</w:t>
            </w:r>
            <w:r>
              <w:rPr>
                <w:rFonts w:ascii="Monaco" w:hAnsi="Monaco" w:cs="Monaco"/>
                <w:color w:val="28728A"/>
                <w:sz w:val="14"/>
                <w:szCs w:val="14"/>
              </w:rPr>
              <w:t xml:space="preserve"> </w:t>
            </w:r>
          </w:p>
        </w:tc>
      </w:tr>
      <w:tr w:rsidR="00001B3A" w14:paraId="5A0E1AB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524246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11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6962B7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s4 </w:t>
            </w:r>
            <w:r>
              <w:rPr>
                <w:rFonts w:ascii="Monaco" w:hAnsi="Monaco" w:cs="Monaco"/>
                <w:sz w:val="14"/>
                <w:szCs w:val="14"/>
              </w:rPr>
              <w:t xml:space="preserve">= </w:t>
            </w:r>
            <w:proofErr w:type="spellStart"/>
            <w:r>
              <w:rPr>
                <w:rFonts w:ascii="Monaco" w:hAnsi="Monaco" w:cs="Monaco"/>
                <w:color w:val="4D3768"/>
                <w:sz w:val="14"/>
                <w:szCs w:val="14"/>
              </w:rPr>
              <w:t>StepAdd</w:t>
            </w:r>
            <w:proofErr w:type="spellEnd"/>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s3, d1) </w:t>
            </w:r>
            <w:r>
              <w:rPr>
                <w:rFonts w:ascii="Monaco" w:hAnsi="Monaco" w:cs="Monaco"/>
                <w:color w:val="474747"/>
                <w:sz w:val="14"/>
                <w:szCs w:val="14"/>
              </w:rPr>
              <w:t># Add in one other feature</w:t>
            </w:r>
            <w:r>
              <w:rPr>
                <w:rFonts w:ascii="Monaco" w:hAnsi="Monaco" w:cs="Monaco"/>
                <w:color w:val="28728A"/>
                <w:sz w:val="14"/>
                <w:szCs w:val="14"/>
              </w:rPr>
              <w:t xml:space="preserve"> </w:t>
            </w:r>
          </w:p>
        </w:tc>
      </w:tr>
      <w:tr w:rsidR="00001B3A" w14:paraId="2316370F" w14:textId="77777777">
        <w:tc>
          <w:tcPr>
            <w:tcW w:w="220" w:type="dxa"/>
            <w:tcBorders>
              <w:top w:val="single" w:sz="5" w:space="0" w:color="FFFFFF"/>
              <w:bottom w:val="single" w:sz="8" w:space="0" w:color="FFFFFF"/>
              <w:right w:val="single" w:sz="5" w:space="0" w:color="auto"/>
            </w:tcBorders>
            <w:tcMar>
              <w:top w:w="20" w:type="nil"/>
              <w:left w:w="20" w:type="nil"/>
              <w:bottom w:w="20" w:type="nil"/>
              <w:right w:w="20" w:type="nil"/>
            </w:tcMar>
            <w:vAlign w:val="center"/>
          </w:tcPr>
          <w:p w14:paraId="6A24D2C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12 </w:t>
            </w:r>
          </w:p>
        </w:tc>
        <w:tc>
          <w:tcPr>
            <w:tcW w:w="5880" w:type="dxa"/>
            <w:tcBorders>
              <w:top w:val="single" w:sz="5" w:space="0" w:color="FFFFFF"/>
              <w:left w:val="single" w:sz="5" w:space="0" w:color="auto"/>
              <w:bottom w:val="single" w:sz="8" w:space="0" w:color="FFFFFF"/>
            </w:tcBorders>
            <w:tcMar>
              <w:top w:w="20" w:type="nil"/>
              <w:left w:w="20" w:type="nil"/>
              <w:bottom w:w="20" w:type="nil"/>
              <w:right w:w="20" w:type="nil"/>
            </w:tcMar>
            <w:vAlign w:val="center"/>
          </w:tcPr>
          <w:p w14:paraId="21B7CBE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4D3768"/>
                <w:sz w:val="14"/>
                <w:szCs w:val="14"/>
              </w:rPr>
              <w:t>Final</w:t>
            </w:r>
            <w:r>
              <w:rPr>
                <w:rFonts w:ascii="Monaco" w:hAnsi="Monaco" w:cs="Monaco"/>
                <w:sz w:val="14"/>
                <w:szCs w:val="14"/>
              </w:rPr>
              <w:t xml:space="preserve">(s4) </w:t>
            </w:r>
            <w:r>
              <w:rPr>
                <w:rFonts w:ascii="Monaco" w:hAnsi="Monaco" w:cs="Monaco"/>
                <w:color w:val="474747"/>
                <w:sz w:val="14"/>
                <w:szCs w:val="14"/>
              </w:rPr>
              <w:t># Session ends with chosen features</w:t>
            </w:r>
            <w:r>
              <w:rPr>
                <w:rFonts w:ascii="Monaco" w:hAnsi="Monaco" w:cs="Monaco"/>
                <w:color w:val="4D3768"/>
                <w:sz w:val="14"/>
                <w:szCs w:val="14"/>
              </w:rPr>
              <w:t xml:space="preserve"> </w:t>
            </w:r>
          </w:p>
        </w:tc>
      </w:tr>
      <w:tr w:rsidR="00001B3A" w14:paraId="277B1E34" w14:textId="77777777">
        <w:tc>
          <w:tcPr>
            <w:tcW w:w="2640" w:type="dxa"/>
            <w:tcBorders>
              <w:top w:val="single" w:sz="8" w:space="0" w:color="FFFFFF"/>
              <w:left w:val="single" w:sz="8" w:space="0" w:color="FFFFFF"/>
              <w:bottom w:val="single" w:sz="14" w:space="0" w:color="FFFFFF"/>
              <w:right w:val="single" w:sz="14" w:space="0" w:color="FFFFFF"/>
            </w:tcBorders>
            <w:shd w:val="clear" w:color="auto" w:fill="30859D"/>
            <w:tcMar>
              <w:top w:w="20" w:type="nil"/>
              <w:left w:w="20" w:type="nil"/>
              <w:bottom w:w="20" w:type="nil"/>
              <w:right w:w="20" w:type="nil"/>
            </w:tcMar>
            <w:vAlign w:val="center"/>
          </w:tcPr>
          <w:p w14:paraId="264B01A2" w14:textId="77777777" w:rsidR="00001B3A" w:rsidRDefault="00001B3A">
            <w:pPr>
              <w:widowControl w:val="0"/>
              <w:autoSpaceDE w:val="0"/>
              <w:autoSpaceDN w:val="0"/>
              <w:adjustRightInd w:val="0"/>
              <w:spacing w:line="280" w:lineRule="atLeast"/>
              <w:rPr>
                <w:rFonts w:ascii="Times" w:hAnsi="Times" w:cs="Times"/>
              </w:rPr>
            </w:pPr>
          </w:p>
        </w:tc>
        <w:tc>
          <w:tcPr>
            <w:tcW w:w="7460" w:type="dxa"/>
            <w:tcBorders>
              <w:top w:val="single" w:sz="8" w:space="0" w:color="FFFFFF"/>
              <w:left w:val="single" w:sz="14" w:space="0" w:color="FFFFFF"/>
              <w:bottom w:val="single" w:sz="14" w:space="0" w:color="FFFFFF"/>
              <w:right w:val="single" w:sz="7" w:space="0" w:color="FFFFFF"/>
            </w:tcBorders>
            <w:shd w:val="clear" w:color="auto" w:fill="604A7B"/>
            <w:tcMar>
              <w:top w:w="20" w:type="nil"/>
              <w:left w:w="20" w:type="nil"/>
              <w:bottom w:w="20" w:type="nil"/>
              <w:right w:w="20" w:type="nil"/>
            </w:tcMar>
            <w:vAlign w:val="center"/>
          </w:tcPr>
          <w:p w14:paraId="268A6CC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!"#$%&amp;' )*+,&amp;-",. </w:t>
            </w:r>
          </w:p>
        </w:tc>
      </w:tr>
      <w:tr w:rsidR="00001B3A" w14:paraId="1C9901D0"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9426E8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/&amp;-&amp; 0,&amp;1.2",3</w:t>
            </w:r>
            <w:r>
              <w:rPr>
                <w:rFonts w:ascii="Calibri" w:hAnsi="Calibri" w:cs="Calibri"/>
                <w:b/>
                <w:bCs/>
                <w:position w:val="5"/>
                <w:sz w:val="14"/>
                <w:szCs w:val="14"/>
              </w:rPr>
              <w:t xml:space="preserve">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44982A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()*+&amp; ,+*)+&amp; --- </w:t>
            </w:r>
          </w:p>
        </w:tc>
      </w:tr>
      <w:tr w:rsidR="00001B3A" w14:paraId="2DBF734E"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4E73D03"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45&amp;'6&amp;-+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1C7BA0"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0/1*/+$"&amp; 2)3/1*/+$"&amp; 4"/15)+ 2)11"#/6)+5 21)55 0/#*7/6)+&amp; 892 </w:t>
            </w:r>
          </w:p>
        </w:tc>
      </w:tr>
      <w:tr w:rsidR="00001B3A" w14:paraId="2D83480C"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24B74A6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7+#,+..$"1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AF48A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:"/5% !;&lt;/1"5&amp; :/55)&amp; :)=*56$ &gt;"=1"55*)+ </w:t>
            </w:r>
          </w:p>
        </w:tc>
      </w:tr>
      <w:tr w:rsidR="00001B3A" w14:paraId="2051A216" w14:textId="77777777">
        <w:tc>
          <w:tcPr>
            <w:tcW w:w="2640" w:type="dxa"/>
            <w:tcBorders>
              <w:top w:val="single" w:sz="14" w:space="0" w:color="FFFFFF"/>
              <w:left w:val="single" w:sz="8" w:space="0" w:color="FFFFFF"/>
              <w:bottom w:val="single" w:sz="11" w:space="0" w:color="FFFFFF"/>
              <w:right w:val="single" w:sz="14" w:space="0" w:color="FFFFFF"/>
            </w:tcBorders>
            <w:shd w:val="clear" w:color="auto" w:fill="B8DFEA"/>
            <w:tcMar>
              <w:top w:w="20" w:type="nil"/>
              <w:left w:w="20" w:type="nil"/>
              <w:bottom w:w="20" w:type="nil"/>
              <w:right w:w="20" w:type="nil"/>
            </w:tcMar>
            <w:vAlign w:val="center"/>
          </w:tcPr>
          <w:p w14:paraId="206FC7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48*'",+ </w:t>
            </w:r>
          </w:p>
        </w:tc>
        <w:tc>
          <w:tcPr>
            <w:tcW w:w="7460" w:type="dxa"/>
            <w:tcBorders>
              <w:top w:val="single" w:sz="14" w:space="0" w:color="FFFFFF"/>
              <w:left w:val="single" w:sz="14" w:space="0" w:color="FFFFFF"/>
              <w:bottom w:val="single" w:sz="11" w:space="0" w:color="FFFFFF"/>
              <w:right w:val="single" w:sz="7" w:space="0" w:color="FFFFFF"/>
            </w:tcBorders>
            <w:shd w:val="clear" w:color="auto" w:fill="E8E1EC"/>
            <w:tcMar>
              <w:top w:w="20" w:type="nil"/>
              <w:left w:w="20" w:type="nil"/>
              <w:bottom w:w="20" w:type="nil"/>
              <w:right w:w="20" w:type="nil"/>
            </w:tcMar>
            <w:vAlign w:val="center"/>
          </w:tcPr>
          <w:p w14:paraId="7B3AF83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?"/%&lt;1" !"% @A"1/6)+5 !%"AB*5" 877*6)+&amp; !%"AB*5" C"#"6)+ ?)1B/17 !"#"$6)+&amp; D/$EB/17 !"#"$6)+ </w:t>
            </w:r>
          </w:p>
        </w:tc>
      </w:tr>
    </w:tbl>
    <w:p w14:paraId="76C3F7B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2: Example Snippet of a Columbus Program. </w:t>
      </w:r>
    </w:p>
    <w:p w14:paraId="5703EE04"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relationship between these axes and the tradeoffs. Of course, the correct choice also depends on computational constraints, notably parallelism. We describe a series of ex- </w:t>
      </w:r>
      <w:proofErr w:type="spellStart"/>
      <w:r>
        <w:rPr>
          <w:rFonts w:ascii="Times" w:hAnsi="Times" w:cs="Times"/>
        </w:rPr>
        <w:t>periments</w:t>
      </w:r>
      <w:proofErr w:type="spellEnd"/>
      <w:r>
        <w:rPr>
          <w:rFonts w:ascii="Times" w:hAnsi="Times" w:cs="Times"/>
        </w:rPr>
        <w:t xml:space="preserve"> to validate this tradeoff space and find that no one strategy dominates another. Thus, we develop a cost-based optimizer that attempts to select an optimal combination of the above materialization strategies. We validate that our heuristic optimizer has performance within 10% of the </w:t>
      </w:r>
      <w:proofErr w:type="spellStart"/>
      <w:r>
        <w:rPr>
          <w:rFonts w:ascii="Times" w:hAnsi="Times" w:cs="Times"/>
        </w:rPr>
        <w:t>opti</w:t>
      </w:r>
      <w:proofErr w:type="spellEnd"/>
      <w:r>
        <w:rPr>
          <w:rFonts w:ascii="Times" w:hAnsi="Times" w:cs="Times"/>
        </w:rPr>
        <w:t xml:space="preserve">- mal optimization strategy (found offline by brute force) on all our workloads. In the full version, we establish that many of the </w:t>
      </w:r>
      <w:proofErr w:type="spellStart"/>
      <w:r>
        <w:rPr>
          <w:rFonts w:ascii="Times" w:hAnsi="Times" w:cs="Times"/>
        </w:rPr>
        <w:t>subproblems</w:t>
      </w:r>
      <w:proofErr w:type="spellEnd"/>
      <w:r>
        <w:rPr>
          <w:rFonts w:ascii="Times" w:hAnsi="Times" w:cs="Times"/>
        </w:rPr>
        <w:t xml:space="preserve"> of the optimizer are classically NP-hard, justifying heuristic optimizers. </w:t>
      </w:r>
    </w:p>
    <w:p w14:paraId="4CCF001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Contributions. </w:t>
      </w:r>
      <w:r>
        <w:rPr>
          <w:rFonts w:ascii="Times" w:hAnsi="Times" w:cs="Times"/>
        </w:rPr>
        <w:t xml:space="preserve">This work makes three contributions: (1) We propose Columbus, which is the first data processing system designed to support the feature selection dialogue; (2) we are the first to identify and study both existing and novel optimizations for feature selection workloads as data management problems; and (3) we use the insights from (2) to develop a novel cost-based optimizer. We validate our re- </w:t>
      </w:r>
      <w:proofErr w:type="spellStart"/>
      <w:r>
        <w:rPr>
          <w:rFonts w:ascii="Times" w:hAnsi="Times" w:cs="Times"/>
        </w:rPr>
        <w:t>sults</w:t>
      </w:r>
      <w:proofErr w:type="spellEnd"/>
      <w:r>
        <w:rPr>
          <w:rFonts w:ascii="Times" w:hAnsi="Times" w:cs="Times"/>
        </w:rPr>
        <w:t xml:space="preserve"> on several real-world programs and datasets patterned after our conversations with analysts. Additionally, we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idate</w:t>
      </w:r>
      <w:proofErr w:type="spellEnd"/>
      <w:r>
        <w:rPr>
          <w:rFonts w:ascii="Times" w:hAnsi="Times" w:cs="Times"/>
        </w:rPr>
        <w:t xml:space="preserve"> Columbus across two </w:t>
      </w:r>
      <w:proofErr w:type="spellStart"/>
      <w:r>
        <w:rPr>
          <w:rFonts w:ascii="Times" w:hAnsi="Times" w:cs="Times"/>
        </w:rPr>
        <w:t>backends</w:t>
      </w:r>
      <w:proofErr w:type="spellEnd"/>
      <w:r>
        <w:rPr>
          <w:rFonts w:ascii="Times" w:hAnsi="Times" w:cs="Times"/>
        </w:rPr>
        <w:t xml:space="preserve"> from main memory and REL for an RDBMS. We argue that these results </w:t>
      </w:r>
      <w:proofErr w:type="spellStart"/>
      <w:r>
        <w:rPr>
          <w:rFonts w:ascii="Times" w:hAnsi="Times" w:cs="Times"/>
        </w:rPr>
        <w:t>sug</w:t>
      </w:r>
      <w:proofErr w:type="spellEnd"/>
      <w:r>
        <w:rPr>
          <w:rFonts w:ascii="Times" w:hAnsi="Times" w:cs="Times"/>
        </w:rPr>
        <w:t xml:space="preserve">- gest that feature selection is a promising area for future data management research. Additionally, we are optimistic that the technical optimizations we pursue apply beyond feature selection to areas like array and scientific databases and </w:t>
      </w:r>
      <w:proofErr w:type="spellStart"/>
      <w:r>
        <w:rPr>
          <w:rFonts w:ascii="Times" w:hAnsi="Times" w:cs="Times"/>
        </w:rPr>
        <w:t>tun</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machine learning. </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Outline. </w:t>
      </w:r>
      <w:r>
        <w:rPr>
          <w:rFonts w:ascii="Times" w:hAnsi="Times" w:cs="Times"/>
        </w:rPr>
        <w:t xml:space="preserve">The rest of this paper is organized as follows. In Section 2, we provide an overview of 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The key task of Columbus is to compile and optimize an extension of the R language for feature selection. We com- pile this language into a set of REL operations, which are R-language constructs implemented by today’s language ex- tenders, including ORE, Revolution Analytics, etc. One key design decision in Columbus is not to optimize the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these REL operators; these have already been studied intensively and are the sub </w:t>
      </w:r>
      <w:proofErr w:type="spellStart"/>
      <w:r>
        <w:rPr>
          <w:rFonts w:ascii="Times" w:hAnsi="Times" w:cs="Times"/>
        </w:rPr>
        <w:t>jects</w:t>
      </w:r>
      <w:proofErr w:type="spellEnd"/>
      <w:r>
        <w:rPr>
          <w:rFonts w:ascii="Times" w:hAnsi="Times" w:cs="Times"/>
        </w:rPr>
        <w:t xml:space="preserve"> of ma </w:t>
      </w:r>
      <w:proofErr w:type="spellStart"/>
      <w:r>
        <w:rPr>
          <w:rFonts w:ascii="Times" w:hAnsi="Times" w:cs="Times"/>
        </w:rPr>
        <w:t>jor</w:t>
      </w:r>
      <w:proofErr w:type="spellEnd"/>
      <w:r>
        <w:rPr>
          <w:rFonts w:ascii="Times" w:hAnsi="Times" w:cs="Times"/>
        </w:rPr>
        <w:t xml:space="preserve"> ongoing engineer- </w:t>
      </w:r>
      <w:proofErr w:type="spellStart"/>
      <w:r>
        <w:rPr>
          <w:rFonts w:ascii="Times" w:hAnsi="Times" w:cs="Times"/>
        </w:rPr>
        <w:t>ing</w:t>
      </w:r>
      <w:proofErr w:type="spellEnd"/>
      <w:r>
        <w:rPr>
          <w:rFonts w:ascii="Times" w:hAnsi="Times" w:cs="Times"/>
        </w:rPr>
        <w:t xml:space="preserve">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#'-/'&amp;</w:t>
            </w:r>
            <w:proofErr w:type="gramStart"/>
            <w:r>
              <w:rPr>
                <w:rFonts w:ascii="Calibri" w:hAnsi="Calibri" w:cs="Calibri"/>
                <w:b/>
                <w:bCs/>
                <w:sz w:val="18"/>
                <w:szCs w:val="18"/>
              </w:rPr>
              <w:t>0 )</w:t>
            </w:r>
            <w:proofErr w:type="gramEnd"/>
            <w:r>
              <w:rPr>
                <w:rFonts w:ascii="Calibri" w:hAnsi="Calibri" w:cs="Calibri"/>
                <w:b/>
                <w:bCs/>
                <w:sz w:val="18"/>
                <w:szCs w:val="18"/>
              </w:rPr>
              <w:t xml:space="preserve">&amp;$*+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!"#$%$&amp;'</w:t>
            </w:r>
            <w:proofErr w:type="gramStart"/>
            <w:r>
              <w:rPr>
                <w:rFonts w:ascii="Calibri" w:hAnsi="Calibri" w:cs="Calibri"/>
                <w:sz w:val="18"/>
                <w:szCs w:val="18"/>
              </w:rPr>
              <w:t>%()!*</w:t>
            </w:r>
            <w:proofErr w:type="gramEnd"/>
            <w:r>
              <w:rPr>
                <w:rFonts w:ascii="Calibri" w:hAnsi="Calibri" w:cs="Calibri"/>
                <w:sz w:val="18"/>
                <w:szCs w:val="18"/>
              </w:rPr>
              <w:t xml:space="preserve">+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9:;&lt;</w:t>
            </w:r>
            <w:proofErr w:type="gramEnd"/>
            <w:r>
              <w:rPr>
                <w:rFonts w:ascii="Calibri" w:hAnsi="Calibri" w:cs="Calibri"/>
                <w:sz w:val="18"/>
                <w:szCs w:val="18"/>
              </w:rPr>
              <w:t xml:space="preserve">: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J2</w:t>
            </w:r>
            <w:proofErr w:type="gramStart"/>
            <w:r>
              <w:rPr>
                <w:rFonts w:ascii="Calibri" w:hAnsi="Calibri" w:cs="Calibri"/>
                <w:sz w:val="18"/>
                <w:szCs w:val="18"/>
              </w:rPr>
              <w:t>(!K</w:t>
            </w:r>
            <w:proofErr w:type="gramEnd"/>
            <w:r>
              <w:rPr>
                <w:rFonts w:ascii="Calibri" w:hAnsi="Calibri" w:cs="Calibri"/>
                <w:sz w:val="18"/>
                <w:szCs w:val="18"/>
              </w:rPr>
              <w:t xml:space="preserve">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w:t>
            </w:r>
            <w:proofErr w:type="gramEnd"/>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w:t>
            </w:r>
            <w:proofErr w:type="gramStart"/>
            <w:r>
              <w:rPr>
                <w:rFonts w:ascii="Calibri" w:hAnsi="Calibri" w:cs="Calibri"/>
                <w:sz w:val="18"/>
                <w:szCs w:val="18"/>
              </w:rPr>
              <w:t>3 ?</w:t>
            </w:r>
            <w:proofErr w:type="gramEnd"/>
            <w:r>
              <w:rPr>
                <w:rFonts w:ascii="Calibri" w:hAnsi="Calibri" w:cs="Calibri"/>
                <w:sz w:val="18"/>
                <w:szCs w:val="18"/>
              </w:rPr>
              <w:t xml:space="preserve">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 xml:space="preserve">We found that this flexibility was a requirement for most of the analysts surveyed. Figure 2 shows an exam- </w:t>
      </w:r>
      <w:proofErr w:type="spellStart"/>
      <w:r>
        <w:rPr>
          <w:rFonts w:ascii="Times" w:hAnsi="Times" w:cs="Times"/>
        </w:rPr>
        <w:t>ple</w:t>
      </w:r>
      <w:proofErr w:type="spellEnd"/>
      <w:r>
        <w:rPr>
          <w:rFonts w:ascii="Times" w:hAnsi="Times" w:cs="Times"/>
        </w:rPr>
        <w:t xml:space="preserve"> snippet of a Columbus program. For example, the 9</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has three major </w:t>
      </w:r>
      <w:proofErr w:type="spellStart"/>
      <w:r>
        <w:rPr>
          <w:rFonts w:ascii="Times" w:hAnsi="Times" w:cs="Times"/>
        </w:rPr>
        <w:t>datatypes</w:t>
      </w:r>
      <w:proofErr w:type="spellEnd"/>
      <w:r>
        <w:rPr>
          <w:rFonts w:ascii="Times" w:hAnsi="Times" w:cs="Times"/>
        </w:rPr>
        <w:t>: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w:t>
      </w:r>
      <w:proofErr w:type="spellStart"/>
      <w:r>
        <w:rPr>
          <w:rFonts w:ascii="Times" w:hAnsi="Times" w:cs="Times"/>
        </w:rPr>
        <w:t>ure</w:t>
      </w:r>
      <w:proofErr w:type="spellEnd"/>
      <w:r>
        <w:rPr>
          <w:rFonts w:ascii="Times" w:hAnsi="Times" w:cs="Times"/>
        </w:rPr>
        <w:t xml:space="preserv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7D4CF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Monaco">
    <w:panose1 w:val="02000500000000000000"/>
    <w:charset w:val="00"/>
    <w:family w:val="auto"/>
    <w:pitch w:val="variable"/>
    <w:sig w:usb0="00000003" w:usb1="00000000" w:usb2="00000000" w:usb3="00000000" w:csb0="00000001"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103D9"/>
    <w:rsid w:val="00011339"/>
    <w:rsid w:val="00014EBC"/>
    <w:rsid w:val="00020DC6"/>
    <w:rsid w:val="00026413"/>
    <w:rsid w:val="00027542"/>
    <w:rsid w:val="00027E50"/>
    <w:rsid w:val="00032C90"/>
    <w:rsid w:val="000359B6"/>
    <w:rsid w:val="000367F5"/>
    <w:rsid w:val="0003720E"/>
    <w:rsid w:val="000408BC"/>
    <w:rsid w:val="00042CBE"/>
    <w:rsid w:val="00043E76"/>
    <w:rsid w:val="000458CD"/>
    <w:rsid w:val="00056659"/>
    <w:rsid w:val="0006448A"/>
    <w:rsid w:val="00064B97"/>
    <w:rsid w:val="000705A0"/>
    <w:rsid w:val="00072919"/>
    <w:rsid w:val="00075D8B"/>
    <w:rsid w:val="00081E37"/>
    <w:rsid w:val="00081F60"/>
    <w:rsid w:val="000870B7"/>
    <w:rsid w:val="0008763D"/>
    <w:rsid w:val="00087D6E"/>
    <w:rsid w:val="000904EB"/>
    <w:rsid w:val="00090C5B"/>
    <w:rsid w:val="0009662C"/>
    <w:rsid w:val="000A226D"/>
    <w:rsid w:val="000A333A"/>
    <w:rsid w:val="000A4626"/>
    <w:rsid w:val="000A75C9"/>
    <w:rsid w:val="000B0CB4"/>
    <w:rsid w:val="000B2F38"/>
    <w:rsid w:val="000B3376"/>
    <w:rsid w:val="000C127D"/>
    <w:rsid w:val="000C4549"/>
    <w:rsid w:val="000C6587"/>
    <w:rsid w:val="000C75F9"/>
    <w:rsid w:val="000D018B"/>
    <w:rsid w:val="000D29F5"/>
    <w:rsid w:val="000D4C9D"/>
    <w:rsid w:val="000D5105"/>
    <w:rsid w:val="000D52B6"/>
    <w:rsid w:val="000D69C3"/>
    <w:rsid w:val="000E460C"/>
    <w:rsid w:val="000E5537"/>
    <w:rsid w:val="000F02F3"/>
    <w:rsid w:val="000F10ED"/>
    <w:rsid w:val="000F1560"/>
    <w:rsid w:val="000F1C52"/>
    <w:rsid w:val="000F4E19"/>
    <w:rsid w:val="000F651D"/>
    <w:rsid w:val="001101E8"/>
    <w:rsid w:val="00110EA9"/>
    <w:rsid w:val="00113859"/>
    <w:rsid w:val="00116C41"/>
    <w:rsid w:val="00117E92"/>
    <w:rsid w:val="00122C4B"/>
    <w:rsid w:val="00122CF8"/>
    <w:rsid w:val="00126570"/>
    <w:rsid w:val="00130465"/>
    <w:rsid w:val="00131272"/>
    <w:rsid w:val="00132270"/>
    <w:rsid w:val="0013657A"/>
    <w:rsid w:val="0013770F"/>
    <w:rsid w:val="00140789"/>
    <w:rsid w:val="00142D72"/>
    <w:rsid w:val="00144518"/>
    <w:rsid w:val="00144720"/>
    <w:rsid w:val="00144EC3"/>
    <w:rsid w:val="00147400"/>
    <w:rsid w:val="00147C7D"/>
    <w:rsid w:val="001503D9"/>
    <w:rsid w:val="0015227C"/>
    <w:rsid w:val="00160D81"/>
    <w:rsid w:val="00162F0A"/>
    <w:rsid w:val="00164C61"/>
    <w:rsid w:val="00165094"/>
    <w:rsid w:val="00166A7E"/>
    <w:rsid w:val="00167916"/>
    <w:rsid w:val="00167E15"/>
    <w:rsid w:val="00170F7A"/>
    <w:rsid w:val="001725DE"/>
    <w:rsid w:val="00180919"/>
    <w:rsid w:val="00184994"/>
    <w:rsid w:val="00184DEC"/>
    <w:rsid w:val="001856A9"/>
    <w:rsid w:val="00193581"/>
    <w:rsid w:val="00194248"/>
    <w:rsid w:val="001A3F7A"/>
    <w:rsid w:val="001A5F86"/>
    <w:rsid w:val="001B3F33"/>
    <w:rsid w:val="001B6F81"/>
    <w:rsid w:val="001B79C6"/>
    <w:rsid w:val="001C1B94"/>
    <w:rsid w:val="001C1BA3"/>
    <w:rsid w:val="001C350F"/>
    <w:rsid w:val="001C5666"/>
    <w:rsid w:val="001D09AA"/>
    <w:rsid w:val="001D1332"/>
    <w:rsid w:val="001E3F89"/>
    <w:rsid w:val="001F3109"/>
    <w:rsid w:val="001F6FD6"/>
    <w:rsid w:val="001F7195"/>
    <w:rsid w:val="002008AE"/>
    <w:rsid w:val="0020511B"/>
    <w:rsid w:val="00211CAC"/>
    <w:rsid w:val="00220203"/>
    <w:rsid w:val="0022073C"/>
    <w:rsid w:val="002220A6"/>
    <w:rsid w:val="00225B94"/>
    <w:rsid w:val="00231284"/>
    <w:rsid w:val="002371F6"/>
    <w:rsid w:val="00237964"/>
    <w:rsid w:val="00244C35"/>
    <w:rsid w:val="0024563A"/>
    <w:rsid w:val="00246A94"/>
    <w:rsid w:val="002505DD"/>
    <w:rsid w:val="002506B9"/>
    <w:rsid w:val="00252458"/>
    <w:rsid w:val="002571DF"/>
    <w:rsid w:val="002579F2"/>
    <w:rsid w:val="00262960"/>
    <w:rsid w:val="002635B6"/>
    <w:rsid w:val="00265970"/>
    <w:rsid w:val="00271FD8"/>
    <w:rsid w:val="00276A5D"/>
    <w:rsid w:val="00276B16"/>
    <w:rsid w:val="0028267E"/>
    <w:rsid w:val="00283DDB"/>
    <w:rsid w:val="002A5B37"/>
    <w:rsid w:val="002A686E"/>
    <w:rsid w:val="002B1AC0"/>
    <w:rsid w:val="002B2165"/>
    <w:rsid w:val="002B2458"/>
    <w:rsid w:val="002B66A5"/>
    <w:rsid w:val="002C0D63"/>
    <w:rsid w:val="002C13B4"/>
    <w:rsid w:val="002D3BA8"/>
    <w:rsid w:val="002D4972"/>
    <w:rsid w:val="002E0881"/>
    <w:rsid w:val="002E31E0"/>
    <w:rsid w:val="002E34E4"/>
    <w:rsid w:val="002E3967"/>
    <w:rsid w:val="002E5A48"/>
    <w:rsid w:val="002E77C5"/>
    <w:rsid w:val="002F226F"/>
    <w:rsid w:val="002F2354"/>
    <w:rsid w:val="002F259A"/>
    <w:rsid w:val="002F2651"/>
    <w:rsid w:val="002F6F2E"/>
    <w:rsid w:val="002F7045"/>
    <w:rsid w:val="00307D77"/>
    <w:rsid w:val="0031560A"/>
    <w:rsid w:val="00315F7F"/>
    <w:rsid w:val="00317AF7"/>
    <w:rsid w:val="00323CF4"/>
    <w:rsid w:val="0032532A"/>
    <w:rsid w:val="00325730"/>
    <w:rsid w:val="00332F31"/>
    <w:rsid w:val="0034122E"/>
    <w:rsid w:val="003414FB"/>
    <w:rsid w:val="00342E88"/>
    <w:rsid w:val="00352592"/>
    <w:rsid w:val="003551F3"/>
    <w:rsid w:val="00357890"/>
    <w:rsid w:val="00364065"/>
    <w:rsid w:val="00365B0E"/>
    <w:rsid w:val="00366375"/>
    <w:rsid w:val="00367556"/>
    <w:rsid w:val="0037223D"/>
    <w:rsid w:val="00373DC0"/>
    <w:rsid w:val="003765E9"/>
    <w:rsid w:val="00386189"/>
    <w:rsid w:val="0038754A"/>
    <w:rsid w:val="00395646"/>
    <w:rsid w:val="003A58AF"/>
    <w:rsid w:val="003A6A19"/>
    <w:rsid w:val="003C2518"/>
    <w:rsid w:val="003C2B32"/>
    <w:rsid w:val="003C514A"/>
    <w:rsid w:val="003C7522"/>
    <w:rsid w:val="003D517C"/>
    <w:rsid w:val="003D6E7C"/>
    <w:rsid w:val="003D723F"/>
    <w:rsid w:val="003E1257"/>
    <w:rsid w:val="003E5F58"/>
    <w:rsid w:val="003F2E52"/>
    <w:rsid w:val="003F3111"/>
    <w:rsid w:val="003F4335"/>
    <w:rsid w:val="003F59F5"/>
    <w:rsid w:val="003F600D"/>
    <w:rsid w:val="003F7B15"/>
    <w:rsid w:val="00404561"/>
    <w:rsid w:val="00404B3D"/>
    <w:rsid w:val="00405CE7"/>
    <w:rsid w:val="00406096"/>
    <w:rsid w:val="00410A78"/>
    <w:rsid w:val="00410AEC"/>
    <w:rsid w:val="00411906"/>
    <w:rsid w:val="00413688"/>
    <w:rsid w:val="00420483"/>
    <w:rsid w:val="00420C43"/>
    <w:rsid w:val="00424356"/>
    <w:rsid w:val="00431F19"/>
    <w:rsid w:val="0043232A"/>
    <w:rsid w:val="00433AC2"/>
    <w:rsid w:val="00434103"/>
    <w:rsid w:val="00434512"/>
    <w:rsid w:val="00434BE8"/>
    <w:rsid w:val="00436978"/>
    <w:rsid w:val="00441579"/>
    <w:rsid w:val="00441742"/>
    <w:rsid w:val="00442B9A"/>
    <w:rsid w:val="00452721"/>
    <w:rsid w:val="00452FDC"/>
    <w:rsid w:val="00453102"/>
    <w:rsid w:val="00457123"/>
    <w:rsid w:val="00457C2D"/>
    <w:rsid w:val="004610D8"/>
    <w:rsid w:val="0046303C"/>
    <w:rsid w:val="004633C9"/>
    <w:rsid w:val="0046368B"/>
    <w:rsid w:val="00467F61"/>
    <w:rsid w:val="004719A5"/>
    <w:rsid w:val="00471FB8"/>
    <w:rsid w:val="00472669"/>
    <w:rsid w:val="00473069"/>
    <w:rsid w:val="0048092C"/>
    <w:rsid w:val="00482711"/>
    <w:rsid w:val="00490E54"/>
    <w:rsid w:val="00492AA0"/>
    <w:rsid w:val="00495668"/>
    <w:rsid w:val="00496DB8"/>
    <w:rsid w:val="004978B9"/>
    <w:rsid w:val="004A347E"/>
    <w:rsid w:val="004A36A4"/>
    <w:rsid w:val="004A3BAC"/>
    <w:rsid w:val="004A403E"/>
    <w:rsid w:val="004A4F5B"/>
    <w:rsid w:val="004A5371"/>
    <w:rsid w:val="004A6C7D"/>
    <w:rsid w:val="004B1CCD"/>
    <w:rsid w:val="004B2D40"/>
    <w:rsid w:val="004B35CE"/>
    <w:rsid w:val="004B43F1"/>
    <w:rsid w:val="004B4643"/>
    <w:rsid w:val="004B5D25"/>
    <w:rsid w:val="004B5F62"/>
    <w:rsid w:val="004C1251"/>
    <w:rsid w:val="004C65DA"/>
    <w:rsid w:val="004D18C3"/>
    <w:rsid w:val="004D2777"/>
    <w:rsid w:val="004E2C25"/>
    <w:rsid w:val="004E47FA"/>
    <w:rsid w:val="004E4EEE"/>
    <w:rsid w:val="004E64FD"/>
    <w:rsid w:val="004F6789"/>
    <w:rsid w:val="004F7818"/>
    <w:rsid w:val="00500027"/>
    <w:rsid w:val="00500AF5"/>
    <w:rsid w:val="00501BAB"/>
    <w:rsid w:val="00503FF6"/>
    <w:rsid w:val="00504D5B"/>
    <w:rsid w:val="00514104"/>
    <w:rsid w:val="005142D3"/>
    <w:rsid w:val="00515933"/>
    <w:rsid w:val="00515BF9"/>
    <w:rsid w:val="00516B14"/>
    <w:rsid w:val="00520864"/>
    <w:rsid w:val="005211F9"/>
    <w:rsid w:val="00525BDA"/>
    <w:rsid w:val="00526FE4"/>
    <w:rsid w:val="005310AC"/>
    <w:rsid w:val="005334DE"/>
    <w:rsid w:val="005342BC"/>
    <w:rsid w:val="005346E3"/>
    <w:rsid w:val="005354CF"/>
    <w:rsid w:val="005376B9"/>
    <w:rsid w:val="005454E0"/>
    <w:rsid w:val="005511D8"/>
    <w:rsid w:val="00553D42"/>
    <w:rsid w:val="00556289"/>
    <w:rsid w:val="00557CCE"/>
    <w:rsid w:val="00564096"/>
    <w:rsid w:val="0057278D"/>
    <w:rsid w:val="00573D9C"/>
    <w:rsid w:val="0057554D"/>
    <w:rsid w:val="00577C6F"/>
    <w:rsid w:val="00580AC6"/>
    <w:rsid w:val="005817CE"/>
    <w:rsid w:val="00583641"/>
    <w:rsid w:val="00583B9E"/>
    <w:rsid w:val="00592D98"/>
    <w:rsid w:val="005959FC"/>
    <w:rsid w:val="005A1740"/>
    <w:rsid w:val="005A2FCF"/>
    <w:rsid w:val="005A3C9E"/>
    <w:rsid w:val="005A6A39"/>
    <w:rsid w:val="005A7209"/>
    <w:rsid w:val="005A7ED8"/>
    <w:rsid w:val="005B1EDA"/>
    <w:rsid w:val="005C6494"/>
    <w:rsid w:val="005C7B1B"/>
    <w:rsid w:val="005D2E4A"/>
    <w:rsid w:val="005D7B56"/>
    <w:rsid w:val="005E44E4"/>
    <w:rsid w:val="005F2951"/>
    <w:rsid w:val="00600B2B"/>
    <w:rsid w:val="0060596A"/>
    <w:rsid w:val="00610121"/>
    <w:rsid w:val="00622431"/>
    <w:rsid w:val="0062318D"/>
    <w:rsid w:val="00626492"/>
    <w:rsid w:val="00627954"/>
    <w:rsid w:val="0063563C"/>
    <w:rsid w:val="00636EC8"/>
    <w:rsid w:val="006378D5"/>
    <w:rsid w:val="00644EA6"/>
    <w:rsid w:val="00645108"/>
    <w:rsid w:val="006517BD"/>
    <w:rsid w:val="00652C1D"/>
    <w:rsid w:val="0065657C"/>
    <w:rsid w:val="00657E85"/>
    <w:rsid w:val="006617A5"/>
    <w:rsid w:val="00661CA3"/>
    <w:rsid w:val="00663614"/>
    <w:rsid w:val="00666470"/>
    <w:rsid w:val="006664E1"/>
    <w:rsid w:val="00676977"/>
    <w:rsid w:val="00681D68"/>
    <w:rsid w:val="0069416D"/>
    <w:rsid w:val="00695503"/>
    <w:rsid w:val="00696142"/>
    <w:rsid w:val="006967D0"/>
    <w:rsid w:val="006B22CE"/>
    <w:rsid w:val="006B303C"/>
    <w:rsid w:val="006B40BC"/>
    <w:rsid w:val="006C15BB"/>
    <w:rsid w:val="006C4460"/>
    <w:rsid w:val="006C6CF4"/>
    <w:rsid w:val="006C707E"/>
    <w:rsid w:val="006D204D"/>
    <w:rsid w:val="006D40D2"/>
    <w:rsid w:val="006D62C5"/>
    <w:rsid w:val="006E1914"/>
    <w:rsid w:val="006E1F70"/>
    <w:rsid w:val="006E43B5"/>
    <w:rsid w:val="006E488D"/>
    <w:rsid w:val="006F7C86"/>
    <w:rsid w:val="0070024A"/>
    <w:rsid w:val="0070031E"/>
    <w:rsid w:val="00701C61"/>
    <w:rsid w:val="007022B5"/>
    <w:rsid w:val="00703764"/>
    <w:rsid w:val="0070564B"/>
    <w:rsid w:val="00706351"/>
    <w:rsid w:val="00707D58"/>
    <w:rsid w:val="00714313"/>
    <w:rsid w:val="007147AE"/>
    <w:rsid w:val="00714952"/>
    <w:rsid w:val="00716F6F"/>
    <w:rsid w:val="007238C5"/>
    <w:rsid w:val="00723EFD"/>
    <w:rsid w:val="0072498B"/>
    <w:rsid w:val="0072574F"/>
    <w:rsid w:val="00731870"/>
    <w:rsid w:val="0073210B"/>
    <w:rsid w:val="007331C6"/>
    <w:rsid w:val="00735A57"/>
    <w:rsid w:val="00741034"/>
    <w:rsid w:val="0074258D"/>
    <w:rsid w:val="00742BCC"/>
    <w:rsid w:val="00745D81"/>
    <w:rsid w:val="00746C0A"/>
    <w:rsid w:val="007503E2"/>
    <w:rsid w:val="00752FE7"/>
    <w:rsid w:val="00762CF4"/>
    <w:rsid w:val="00764673"/>
    <w:rsid w:val="00770350"/>
    <w:rsid w:val="00774BE7"/>
    <w:rsid w:val="007802EA"/>
    <w:rsid w:val="00785ADD"/>
    <w:rsid w:val="007873C3"/>
    <w:rsid w:val="007900AC"/>
    <w:rsid w:val="007903CA"/>
    <w:rsid w:val="00795137"/>
    <w:rsid w:val="00795B83"/>
    <w:rsid w:val="007B2D82"/>
    <w:rsid w:val="007C0F84"/>
    <w:rsid w:val="007C1727"/>
    <w:rsid w:val="007C5462"/>
    <w:rsid w:val="007D1D4F"/>
    <w:rsid w:val="007D35FE"/>
    <w:rsid w:val="007D3630"/>
    <w:rsid w:val="007E1B85"/>
    <w:rsid w:val="007E1F0A"/>
    <w:rsid w:val="007F1D8B"/>
    <w:rsid w:val="007F3137"/>
    <w:rsid w:val="00802196"/>
    <w:rsid w:val="00802617"/>
    <w:rsid w:val="00806882"/>
    <w:rsid w:val="008068F4"/>
    <w:rsid w:val="00812779"/>
    <w:rsid w:val="008148AB"/>
    <w:rsid w:val="00823B81"/>
    <w:rsid w:val="008244F9"/>
    <w:rsid w:val="00825CA0"/>
    <w:rsid w:val="00840FE0"/>
    <w:rsid w:val="008411F0"/>
    <w:rsid w:val="008457C5"/>
    <w:rsid w:val="00845E12"/>
    <w:rsid w:val="008464D2"/>
    <w:rsid w:val="00851B03"/>
    <w:rsid w:val="00851C32"/>
    <w:rsid w:val="00854C7D"/>
    <w:rsid w:val="00863CDF"/>
    <w:rsid w:val="0087026B"/>
    <w:rsid w:val="008718AF"/>
    <w:rsid w:val="00871990"/>
    <w:rsid w:val="008728AB"/>
    <w:rsid w:val="00872A6C"/>
    <w:rsid w:val="00874788"/>
    <w:rsid w:val="00875C5B"/>
    <w:rsid w:val="0087679C"/>
    <w:rsid w:val="00880DC2"/>
    <w:rsid w:val="00881110"/>
    <w:rsid w:val="00883A93"/>
    <w:rsid w:val="0088576B"/>
    <w:rsid w:val="0088622C"/>
    <w:rsid w:val="00886504"/>
    <w:rsid w:val="00890A25"/>
    <w:rsid w:val="008912F0"/>
    <w:rsid w:val="00894897"/>
    <w:rsid w:val="00894F14"/>
    <w:rsid w:val="008A4327"/>
    <w:rsid w:val="008A5D4A"/>
    <w:rsid w:val="008A5F79"/>
    <w:rsid w:val="008A669C"/>
    <w:rsid w:val="008A68FE"/>
    <w:rsid w:val="008B211C"/>
    <w:rsid w:val="008B3796"/>
    <w:rsid w:val="008B49CF"/>
    <w:rsid w:val="008B4DE0"/>
    <w:rsid w:val="008C3040"/>
    <w:rsid w:val="008C42E3"/>
    <w:rsid w:val="008C5E00"/>
    <w:rsid w:val="008D28EE"/>
    <w:rsid w:val="008D370F"/>
    <w:rsid w:val="008D622A"/>
    <w:rsid w:val="008D7327"/>
    <w:rsid w:val="008E0891"/>
    <w:rsid w:val="008E0943"/>
    <w:rsid w:val="008E39F0"/>
    <w:rsid w:val="008E7F89"/>
    <w:rsid w:val="008F355E"/>
    <w:rsid w:val="008F539B"/>
    <w:rsid w:val="008F5683"/>
    <w:rsid w:val="00900766"/>
    <w:rsid w:val="00901D5E"/>
    <w:rsid w:val="00901FEE"/>
    <w:rsid w:val="009023EB"/>
    <w:rsid w:val="00905051"/>
    <w:rsid w:val="009050C9"/>
    <w:rsid w:val="00912EA0"/>
    <w:rsid w:val="00916918"/>
    <w:rsid w:val="00916A76"/>
    <w:rsid w:val="00926B16"/>
    <w:rsid w:val="00926BC3"/>
    <w:rsid w:val="00934052"/>
    <w:rsid w:val="009340E4"/>
    <w:rsid w:val="00934CB3"/>
    <w:rsid w:val="00937103"/>
    <w:rsid w:val="00943672"/>
    <w:rsid w:val="00944342"/>
    <w:rsid w:val="009473DD"/>
    <w:rsid w:val="00947FFA"/>
    <w:rsid w:val="00951CAD"/>
    <w:rsid w:val="009523D8"/>
    <w:rsid w:val="009545B4"/>
    <w:rsid w:val="00956134"/>
    <w:rsid w:val="00960F4D"/>
    <w:rsid w:val="0096140D"/>
    <w:rsid w:val="009631E3"/>
    <w:rsid w:val="00971207"/>
    <w:rsid w:val="00971752"/>
    <w:rsid w:val="009765FB"/>
    <w:rsid w:val="00977934"/>
    <w:rsid w:val="0098335F"/>
    <w:rsid w:val="0098583A"/>
    <w:rsid w:val="00985976"/>
    <w:rsid w:val="00987984"/>
    <w:rsid w:val="00987B69"/>
    <w:rsid w:val="00990164"/>
    <w:rsid w:val="009952E0"/>
    <w:rsid w:val="00996651"/>
    <w:rsid w:val="009A1A98"/>
    <w:rsid w:val="009A33D3"/>
    <w:rsid w:val="009B0B71"/>
    <w:rsid w:val="009B48B3"/>
    <w:rsid w:val="009B6A38"/>
    <w:rsid w:val="009B6FAE"/>
    <w:rsid w:val="009B7337"/>
    <w:rsid w:val="009C2AAE"/>
    <w:rsid w:val="009C6ABF"/>
    <w:rsid w:val="009C76E2"/>
    <w:rsid w:val="009C79B5"/>
    <w:rsid w:val="009D42CB"/>
    <w:rsid w:val="009D4E3C"/>
    <w:rsid w:val="009D5982"/>
    <w:rsid w:val="009D7EEB"/>
    <w:rsid w:val="009F4EC5"/>
    <w:rsid w:val="00A0088A"/>
    <w:rsid w:val="00A020C4"/>
    <w:rsid w:val="00A02FFA"/>
    <w:rsid w:val="00A05D46"/>
    <w:rsid w:val="00A10F51"/>
    <w:rsid w:val="00A16BFD"/>
    <w:rsid w:val="00A171D1"/>
    <w:rsid w:val="00A20897"/>
    <w:rsid w:val="00A223C8"/>
    <w:rsid w:val="00A23A05"/>
    <w:rsid w:val="00A24C4E"/>
    <w:rsid w:val="00A307C8"/>
    <w:rsid w:val="00A34473"/>
    <w:rsid w:val="00A34B5A"/>
    <w:rsid w:val="00A46972"/>
    <w:rsid w:val="00A47244"/>
    <w:rsid w:val="00A52840"/>
    <w:rsid w:val="00A5308B"/>
    <w:rsid w:val="00A53D6E"/>
    <w:rsid w:val="00A6076D"/>
    <w:rsid w:val="00A6160F"/>
    <w:rsid w:val="00A62FFB"/>
    <w:rsid w:val="00A731AF"/>
    <w:rsid w:val="00A7708D"/>
    <w:rsid w:val="00A823FA"/>
    <w:rsid w:val="00A830AC"/>
    <w:rsid w:val="00A85E8C"/>
    <w:rsid w:val="00A85F0F"/>
    <w:rsid w:val="00A917E7"/>
    <w:rsid w:val="00A92F2D"/>
    <w:rsid w:val="00A934BF"/>
    <w:rsid w:val="00AA168D"/>
    <w:rsid w:val="00AA4354"/>
    <w:rsid w:val="00AB25DC"/>
    <w:rsid w:val="00AB2EBB"/>
    <w:rsid w:val="00AB7102"/>
    <w:rsid w:val="00AB72F4"/>
    <w:rsid w:val="00AC0D04"/>
    <w:rsid w:val="00AC3593"/>
    <w:rsid w:val="00AC5A06"/>
    <w:rsid w:val="00AC62F8"/>
    <w:rsid w:val="00AD495D"/>
    <w:rsid w:val="00AE0CBA"/>
    <w:rsid w:val="00AE0CCE"/>
    <w:rsid w:val="00AE1A03"/>
    <w:rsid w:val="00AE238D"/>
    <w:rsid w:val="00AE3F42"/>
    <w:rsid w:val="00AE5742"/>
    <w:rsid w:val="00AE64AF"/>
    <w:rsid w:val="00AF0752"/>
    <w:rsid w:val="00AF09F7"/>
    <w:rsid w:val="00AF40DE"/>
    <w:rsid w:val="00B02E3C"/>
    <w:rsid w:val="00B036FB"/>
    <w:rsid w:val="00B05440"/>
    <w:rsid w:val="00B0669A"/>
    <w:rsid w:val="00B105D9"/>
    <w:rsid w:val="00B10717"/>
    <w:rsid w:val="00B127E8"/>
    <w:rsid w:val="00B13006"/>
    <w:rsid w:val="00B1740F"/>
    <w:rsid w:val="00B17877"/>
    <w:rsid w:val="00B24128"/>
    <w:rsid w:val="00B27162"/>
    <w:rsid w:val="00B273B3"/>
    <w:rsid w:val="00B31114"/>
    <w:rsid w:val="00B32A23"/>
    <w:rsid w:val="00B3541D"/>
    <w:rsid w:val="00B50B62"/>
    <w:rsid w:val="00B5230E"/>
    <w:rsid w:val="00B53177"/>
    <w:rsid w:val="00B561B6"/>
    <w:rsid w:val="00B62382"/>
    <w:rsid w:val="00B6654B"/>
    <w:rsid w:val="00B73136"/>
    <w:rsid w:val="00B7660A"/>
    <w:rsid w:val="00B80E01"/>
    <w:rsid w:val="00B81DE9"/>
    <w:rsid w:val="00B82C3B"/>
    <w:rsid w:val="00B93E15"/>
    <w:rsid w:val="00B95E41"/>
    <w:rsid w:val="00B97DA0"/>
    <w:rsid w:val="00BA1E59"/>
    <w:rsid w:val="00BA308E"/>
    <w:rsid w:val="00BA61ED"/>
    <w:rsid w:val="00BB0184"/>
    <w:rsid w:val="00BB77C0"/>
    <w:rsid w:val="00BC28C8"/>
    <w:rsid w:val="00BC2E5F"/>
    <w:rsid w:val="00BD2EFD"/>
    <w:rsid w:val="00BD7097"/>
    <w:rsid w:val="00BE3B1B"/>
    <w:rsid w:val="00BE48B4"/>
    <w:rsid w:val="00BE7B1F"/>
    <w:rsid w:val="00BF6F42"/>
    <w:rsid w:val="00C021D9"/>
    <w:rsid w:val="00C05C58"/>
    <w:rsid w:val="00C05D1F"/>
    <w:rsid w:val="00C07DB4"/>
    <w:rsid w:val="00C15CE2"/>
    <w:rsid w:val="00C169E0"/>
    <w:rsid w:val="00C2332A"/>
    <w:rsid w:val="00C2407E"/>
    <w:rsid w:val="00C27801"/>
    <w:rsid w:val="00C27E55"/>
    <w:rsid w:val="00C304DB"/>
    <w:rsid w:val="00C36F9E"/>
    <w:rsid w:val="00C40DA5"/>
    <w:rsid w:val="00C4177A"/>
    <w:rsid w:val="00C447BB"/>
    <w:rsid w:val="00C5014F"/>
    <w:rsid w:val="00C51F56"/>
    <w:rsid w:val="00C5225E"/>
    <w:rsid w:val="00C56CCD"/>
    <w:rsid w:val="00C62263"/>
    <w:rsid w:val="00C62662"/>
    <w:rsid w:val="00C64A6D"/>
    <w:rsid w:val="00C66623"/>
    <w:rsid w:val="00C673A8"/>
    <w:rsid w:val="00C703E1"/>
    <w:rsid w:val="00C751AB"/>
    <w:rsid w:val="00C77504"/>
    <w:rsid w:val="00C808D5"/>
    <w:rsid w:val="00C80BE2"/>
    <w:rsid w:val="00C81C7F"/>
    <w:rsid w:val="00C94154"/>
    <w:rsid w:val="00C9577A"/>
    <w:rsid w:val="00CA4189"/>
    <w:rsid w:val="00CB1FF3"/>
    <w:rsid w:val="00CB34DE"/>
    <w:rsid w:val="00CC3868"/>
    <w:rsid w:val="00CC40F8"/>
    <w:rsid w:val="00CC6A79"/>
    <w:rsid w:val="00CC7A8E"/>
    <w:rsid w:val="00CC7E6E"/>
    <w:rsid w:val="00CE215E"/>
    <w:rsid w:val="00CE5FDB"/>
    <w:rsid w:val="00CF0330"/>
    <w:rsid w:val="00CF211A"/>
    <w:rsid w:val="00CF4EC8"/>
    <w:rsid w:val="00CF581F"/>
    <w:rsid w:val="00CF5885"/>
    <w:rsid w:val="00D02746"/>
    <w:rsid w:val="00D03FAD"/>
    <w:rsid w:val="00D04A75"/>
    <w:rsid w:val="00D04C72"/>
    <w:rsid w:val="00D07324"/>
    <w:rsid w:val="00D1009A"/>
    <w:rsid w:val="00D14D14"/>
    <w:rsid w:val="00D171A6"/>
    <w:rsid w:val="00D25BCE"/>
    <w:rsid w:val="00D3776C"/>
    <w:rsid w:val="00D37D2F"/>
    <w:rsid w:val="00D434B2"/>
    <w:rsid w:val="00D445D2"/>
    <w:rsid w:val="00D51751"/>
    <w:rsid w:val="00D5319B"/>
    <w:rsid w:val="00D543FC"/>
    <w:rsid w:val="00D554F6"/>
    <w:rsid w:val="00D614DC"/>
    <w:rsid w:val="00D62C46"/>
    <w:rsid w:val="00D64782"/>
    <w:rsid w:val="00D77897"/>
    <w:rsid w:val="00D80D0A"/>
    <w:rsid w:val="00D81606"/>
    <w:rsid w:val="00D84F73"/>
    <w:rsid w:val="00D84FCF"/>
    <w:rsid w:val="00D856A2"/>
    <w:rsid w:val="00D91E3A"/>
    <w:rsid w:val="00D94A83"/>
    <w:rsid w:val="00DA03DA"/>
    <w:rsid w:val="00DA6612"/>
    <w:rsid w:val="00DA68A9"/>
    <w:rsid w:val="00DB086A"/>
    <w:rsid w:val="00DB163D"/>
    <w:rsid w:val="00DB7559"/>
    <w:rsid w:val="00DC42E2"/>
    <w:rsid w:val="00DC5D07"/>
    <w:rsid w:val="00DC64FC"/>
    <w:rsid w:val="00DD0952"/>
    <w:rsid w:val="00DD115F"/>
    <w:rsid w:val="00DD15D2"/>
    <w:rsid w:val="00DD18EE"/>
    <w:rsid w:val="00DD42B1"/>
    <w:rsid w:val="00DD4DEA"/>
    <w:rsid w:val="00DD5E05"/>
    <w:rsid w:val="00DE1451"/>
    <w:rsid w:val="00DE1B40"/>
    <w:rsid w:val="00DE2801"/>
    <w:rsid w:val="00DE327F"/>
    <w:rsid w:val="00DE39FB"/>
    <w:rsid w:val="00DF4A78"/>
    <w:rsid w:val="00DF7610"/>
    <w:rsid w:val="00E00A2E"/>
    <w:rsid w:val="00E02DDF"/>
    <w:rsid w:val="00E02E64"/>
    <w:rsid w:val="00E05B17"/>
    <w:rsid w:val="00E06C01"/>
    <w:rsid w:val="00E106B8"/>
    <w:rsid w:val="00E141B8"/>
    <w:rsid w:val="00E14993"/>
    <w:rsid w:val="00E23332"/>
    <w:rsid w:val="00E276B8"/>
    <w:rsid w:val="00E30430"/>
    <w:rsid w:val="00E40435"/>
    <w:rsid w:val="00E46A35"/>
    <w:rsid w:val="00E50C1F"/>
    <w:rsid w:val="00E551C4"/>
    <w:rsid w:val="00E5679D"/>
    <w:rsid w:val="00E62315"/>
    <w:rsid w:val="00E6564F"/>
    <w:rsid w:val="00E735BD"/>
    <w:rsid w:val="00E771DA"/>
    <w:rsid w:val="00E77E8C"/>
    <w:rsid w:val="00E84DA9"/>
    <w:rsid w:val="00E875F1"/>
    <w:rsid w:val="00E8778F"/>
    <w:rsid w:val="00E87E65"/>
    <w:rsid w:val="00E94CE7"/>
    <w:rsid w:val="00E95C6A"/>
    <w:rsid w:val="00EA2B7A"/>
    <w:rsid w:val="00EA3A51"/>
    <w:rsid w:val="00EA7DEE"/>
    <w:rsid w:val="00EA7E95"/>
    <w:rsid w:val="00EB4ECD"/>
    <w:rsid w:val="00EB5AAB"/>
    <w:rsid w:val="00EB748A"/>
    <w:rsid w:val="00EC2FB1"/>
    <w:rsid w:val="00EC3F92"/>
    <w:rsid w:val="00EC6EFA"/>
    <w:rsid w:val="00EC7F2F"/>
    <w:rsid w:val="00ED00BA"/>
    <w:rsid w:val="00ED25DB"/>
    <w:rsid w:val="00ED6F01"/>
    <w:rsid w:val="00EE16A6"/>
    <w:rsid w:val="00EE2E01"/>
    <w:rsid w:val="00EE7C56"/>
    <w:rsid w:val="00EF0E5B"/>
    <w:rsid w:val="00EF61C1"/>
    <w:rsid w:val="00EF7B8E"/>
    <w:rsid w:val="00F00F14"/>
    <w:rsid w:val="00F01F91"/>
    <w:rsid w:val="00F0312E"/>
    <w:rsid w:val="00F0669C"/>
    <w:rsid w:val="00F0788F"/>
    <w:rsid w:val="00F1034B"/>
    <w:rsid w:val="00F16574"/>
    <w:rsid w:val="00F251B3"/>
    <w:rsid w:val="00F33341"/>
    <w:rsid w:val="00F37A23"/>
    <w:rsid w:val="00F46BEE"/>
    <w:rsid w:val="00F47649"/>
    <w:rsid w:val="00F5268C"/>
    <w:rsid w:val="00F620CD"/>
    <w:rsid w:val="00F63038"/>
    <w:rsid w:val="00F65074"/>
    <w:rsid w:val="00F67EBD"/>
    <w:rsid w:val="00F71FB4"/>
    <w:rsid w:val="00F72539"/>
    <w:rsid w:val="00F73241"/>
    <w:rsid w:val="00F73F42"/>
    <w:rsid w:val="00F76AA3"/>
    <w:rsid w:val="00F8471C"/>
    <w:rsid w:val="00F84A52"/>
    <w:rsid w:val="00F878D3"/>
    <w:rsid w:val="00F90076"/>
    <w:rsid w:val="00F90805"/>
    <w:rsid w:val="00FA0845"/>
    <w:rsid w:val="00FA1B08"/>
    <w:rsid w:val="00FA2AD9"/>
    <w:rsid w:val="00FA45B1"/>
    <w:rsid w:val="00FB60B2"/>
    <w:rsid w:val="00FB78B3"/>
    <w:rsid w:val="00FC2ECA"/>
    <w:rsid w:val="00FC3BA2"/>
    <w:rsid w:val="00FC4217"/>
    <w:rsid w:val="00FC5FF1"/>
    <w:rsid w:val="00FD04BA"/>
    <w:rsid w:val="00FD3342"/>
    <w:rsid w:val="00FD38EE"/>
    <w:rsid w:val="00FD70B3"/>
    <w:rsid w:val="00FD7823"/>
    <w:rsid w:val="00FE17C5"/>
    <w:rsid w:val="00FE5A4E"/>
    <w:rsid w:val="00FF08DF"/>
    <w:rsid w:val="00FF3CCF"/>
    <w:rsid w:val="00FF4129"/>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fontTable" Target="fontTable.xml"/><Relationship Id="rId92"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32</Pages>
  <Words>8471</Words>
  <Characters>48291</Characters>
  <Application>Microsoft Macintosh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56649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837</cp:revision>
  <dcterms:created xsi:type="dcterms:W3CDTF">2016-06-02T10:10:00Z</dcterms:created>
  <dcterms:modified xsi:type="dcterms:W3CDTF">2016-06-03T00:50:00Z</dcterms:modified>
</cp:coreProperties>
</file>