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453B" w14:textId="5D14FC9F" w:rsidR="00EC239E" w:rsidRPr="00EC239E" w:rsidRDefault="00EC23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9E">
        <w:rPr>
          <w:rFonts w:ascii="Times New Roman" w:hAnsi="Times New Roman" w:cs="Times New Roman"/>
          <w:b/>
          <w:bCs/>
          <w:sz w:val="28"/>
          <w:szCs w:val="28"/>
        </w:rPr>
        <w:t>SAES</w:t>
      </w:r>
    </w:p>
    <w:p w14:paraId="4C34B43D" w14:textId="349219A9" w:rsid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  <w:r w:rsidRPr="00EC239E">
        <w:rPr>
          <w:rFonts w:ascii="Times New Roman" w:hAnsi="Times New Roman" w:cs="Times New Roman"/>
          <w:sz w:val="24"/>
          <w:szCs w:val="24"/>
        </w:rPr>
        <w:t xml:space="preserve">SAES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thjeshtuar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operon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blloqe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bitësh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përdor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bitësh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veprime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zëvendësimi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lëvizje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rreshtash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përzjerje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kolonash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fshehur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përhapur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hapa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sigurojnë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konfuzion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shpërndarje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kompleksitet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shtuar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SAES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përsërit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hapa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raunde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çelësat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raundeve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ciphertext-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Procesi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dekriptimit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ndjek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ngjashëm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drejtim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kundërt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SAES 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balancon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thjeshtësinë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veprimet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enkriptimit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>.</w:t>
      </w:r>
    </w:p>
    <w:p w14:paraId="4F89B483" w14:textId="399AA0AD" w:rsid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  <w:r w:rsidRPr="00EC23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50CA98" wp14:editId="7C12DCA5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5180999" cy="3779520"/>
            <wp:effectExtent l="0" t="0" r="635" b="0"/>
            <wp:wrapTopAndBottom/>
            <wp:docPr id="60641470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4700" name="Picture 1" descr="A screen 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9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3B466" w14:textId="57538177" w:rsid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99912" w14:textId="77777777" w:rsid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A9FA2" w14:textId="7AA790F0" w:rsidR="00EC239E" w:rsidRP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  <w:r w:rsidRPr="00EC239E">
        <w:rPr>
          <w:rFonts w:ascii="Times New Roman" w:hAnsi="Times New Roman" w:cs="Times New Roman"/>
          <w:sz w:val="24"/>
          <w:szCs w:val="24"/>
        </w:rPr>
        <w:t xml:space="preserve">Kodi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implementon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thjeshtuar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(SAES). </w:t>
      </w:r>
    </w:p>
    <w:p w14:paraId="7C4AFE36" w14:textId="77777777" w:rsidR="00EC239E" w:rsidRDefault="00EC239E" w:rsidP="00EC239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Inicializimi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: Kodi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fillon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deklaruar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inicializuar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matricat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e S-Box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inversit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S-Box.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zëvendësim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procesin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enkriptimit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dekriptimit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inicializohet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mapa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"hex", 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konvertimin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heksadecimal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>.</w:t>
      </w:r>
    </w:p>
    <w:p w14:paraId="2E35E32B" w14:textId="7BD1C0B9" w:rsidR="00EC239E" w:rsidRPr="00EC239E" w:rsidRDefault="00EC239E" w:rsidP="00EC2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Enkriptimi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"encrypt"):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"encrypt"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hyrje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plaintextin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(ciphertext).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Plaintexti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konvertohen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lastRenderedPageBreak/>
        <w:t>blloqe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16-bitë duke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"fill".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realizohet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operacioni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"XOR"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ndër-bitar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bllokut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plaintextit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bllokut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çelësit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39E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EC239E">
        <w:rPr>
          <w:rFonts w:ascii="Times New Roman" w:hAnsi="Times New Roman" w:cs="Times New Roman"/>
          <w:sz w:val="24"/>
          <w:szCs w:val="24"/>
        </w:rPr>
        <w:t xml:space="preserve"> "B".</w:t>
      </w:r>
    </w:p>
    <w:p w14:paraId="4FE93110" w14:textId="16B8022E" w:rsidR="00EC239E" w:rsidRDefault="00EC239E" w:rsidP="00EC23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23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F2B4C4" wp14:editId="428A3A05">
            <wp:simplePos x="0" y="0"/>
            <wp:positionH relativeFrom="column">
              <wp:posOffset>967740</wp:posOffset>
            </wp:positionH>
            <wp:positionV relativeFrom="paragraph">
              <wp:posOffset>304800</wp:posOffset>
            </wp:positionV>
            <wp:extent cx="3733800" cy="4069080"/>
            <wp:effectExtent l="0" t="0" r="0" b="7620"/>
            <wp:wrapTopAndBottom/>
            <wp:docPr id="118558549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5493" name="Picture 1" descr="A screen 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54555" w14:textId="4B2FD8BC" w:rsidR="00EC239E" w:rsidRDefault="00EC239E" w:rsidP="00EC23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89253F" w14:textId="6F5122FC" w:rsidR="00EC239E" w:rsidRDefault="00EC239E" w:rsidP="00EC239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E341F1" w14:textId="77777777" w:rsid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93A33" w14:textId="77777777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Procesi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enkriptimit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përbëhet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kryhen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hapat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vijues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a.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Zëvendësimi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zëvendësohet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S-Box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"substitute". b.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Lëvizja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Rreshtave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Rreshtat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lëvizin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ciklike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. c.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Përzjerja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Kolonave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Kolonat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(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përveç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përzihen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operacion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përzjerje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kryer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". d.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Shtimi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shtohet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metodën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RoundKey.addRoundKey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".</w:t>
      </w:r>
    </w:p>
    <w:p w14:paraId="50DA9E74" w14:textId="77777777" w:rsid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raundeve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rezultuese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"C"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përsëri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formë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stringu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ciphertext.</w:t>
      </w:r>
    </w:p>
    <w:p w14:paraId="3431AD87" w14:textId="77777777" w:rsid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37F26" w14:textId="3A62CFFC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BE4F570" wp14:editId="33CFEC0B">
            <wp:simplePos x="0" y="0"/>
            <wp:positionH relativeFrom="column">
              <wp:posOffset>1097280</wp:posOffset>
            </wp:positionH>
            <wp:positionV relativeFrom="paragraph">
              <wp:posOffset>0</wp:posOffset>
            </wp:positionV>
            <wp:extent cx="3269263" cy="3345470"/>
            <wp:effectExtent l="0" t="0" r="7620" b="7620"/>
            <wp:wrapTopAndBottom/>
            <wp:docPr id="2036094182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4182" name="Picture 1" descr="A picture containing text, screenshot, display, softwa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2032C" w14:textId="73F16EF4" w:rsidR="004B3CC4" w:rsidRPr="004B3CC4" w:rsidRDefault="004B3CC4" w:rsidP="004B3C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Dekriptimi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"decrypt"):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"decrypt"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merr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hyrje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ciphertextin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plaintextin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dekriptuar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Ciphertexti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konvertohen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blloqe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16-bitë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"fill".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raundeve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"K0", "K1"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"K2"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llogariten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origjinal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metodën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RoundKey.addRoundKey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".</w:t>
      </w:r>
    </w:p>
    <w:p w14:paraId="20A42A5F" w14:textId="43DA3D67" w:rsidR="00EC239E" w:rsidRDefault="004B3CC4" w:rsidP="00EC239E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84662C" wp14:editId="7F9FFEA5">
            <wp:simplePos x="0" y="0"/>
            <wp:positionH relativeFrom="column">
              <wp:posOffset>-114300</wp:posOffset>
            </wp:positionH>
            <wp:positionV relativeFrom="paragraph">
              <wp:posOffset>219710</wp:posOffset>
            </wp:positionV>
            <wp:extent cx="5943600" cy="3500755"/>
            <wp:effectExtent l="0" t="0" r="0" b="4445"/>
            <wp:wrapSquare wrapText="bothSides"/>
            <wp:docPr id="135725391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391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81BDC" w14:textId="77777777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CC4">
        <w:rPr>
          <w:rFonts w:ascii="Times New Roman" w:hAnsi="Times New Roman" w:cs="Times New Roman"/>
          <w:sz w:val="24"/>
          <w:szCs w:val="24"/>
        </w:rPr>
        <w:lastRenderedPageBreak/>
        <w:t>Procesi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dekriptimit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ngjashëm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enkriptimin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dallime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Hapat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përfshijnë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a.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Shtimi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"K3"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shtohet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bllokun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ciphertextit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"Encrypted"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përdorurfunksionin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xOrMatrix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".</w:t>
      </w:r>
    </w:p>
    <w:p w14:paraId="717170A7" w14:textId="77777777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Lëvizja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Rreshtave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Rreshtat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lëvizin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ciklike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.</w:t>
      </w:r>
    </w:p>
    <w:p w14:paraId="27FBBD8A" w14:textId="77777777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Zëvendësimi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zëvendësohet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S-Box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"substitute".</w:t>
      </w:r>
    </w:p>
    <w:p w14:paraId="7FA32F2C" w14:textId="77777777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Përzjerja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Kolonave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Kolonat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"B" (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përveç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përzihen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operacion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përzjerje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kryer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".</w:t>
      </w:r>
    </w:p>
    <w:p w14:paraId="3255953C" w14:textId="77777777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A1D74" w14:textId="184AE828" w:rsid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raundeve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dytë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tretë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rezultuese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"T"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përpunohet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përsëri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rradhë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kundërt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blloku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origjinal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plaintextit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"L"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fitohet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shtuar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raundit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"K0"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xOrMatrix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Blloku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rezultues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plaintextit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konvertohet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përsëri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C1BE9" w14:textId="245F08BB" w:rsid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3E48A1" wp14:editId="6CDEC419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5204911" cy="4480948"/>
            <wp:effectExtent l="0" t="0" r="0" b="0"/>
            <wp:wrapTopAndBottom/>
            <wp:docPr id="2002588050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8050" name="Picture 1" descr="A picture containing text, screenshot, display,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CB98" w14:textId="7797465C" w:rsid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2304F" w14:textId="77777777" w:rsidR="004B3CC4" w:rsidRPr="004B3CC4" w:rsidRDefault="004B3CC4" w:rsidP="004B3C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CC4">
        <w:rPr>
          <w:rFonts w:ascii="Times New Roman" w:hAnsi="Times New Roman" w:cs="Times New Roman"/>
          <w:sz w:val="24"/>
          <w:szCs w:val="24"/>
        </w:rPr>
        <w:lastRenderedPageBreak/>
        <w:t>Funksionet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Ndihmëse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:</w:t>
      </w:r>
    </w:p>
    <w:p w14:paraId="05E42423" w14:textId="77777777" w:rsidR="004B3CC4" w:rsidRPr="004B3CC4" w:rsidRDefault="004B3CC4" w:rsidP="004B3C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xOrMatrix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operacionin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"XOR" midis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.</w:t>
      </w:r>
    </w:p>
    <w:p w14:paraId="1C4B1999" w14:textId="77777777" w:rsidR="004B3CC4" w:rsidRPr="004B3CC4" w:rsidRDefault="004B3CC4" w:rsidP="004B3C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"substitute":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Zëvendëson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S-Box-in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.</w:t>
      </w:r>
    </w:p>
    <w:p w14:paraId="0821D5FB" w14:textId="77777777" w:rsidR="004B3CC4" w:rsidRPr="004B3CC4" w:rsidRDefault="004B3CC4" w:rsidP="004B3C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lëvizjen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ciklike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rreshtave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.</w:t>
      </w:r>
    </w:p>
    <w:p w14:paraId="151AB808" w14:textId="77777777" w:rsidR="004B3CC4" w:rsidRPr="004B3CC4" w:rsidRDefault="004B3CC4" w:rsidP="004B3C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operacionin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përzjerjes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kolonave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>.</w:t>
      </w:r>
    </w:p>
    <w:p w14:paraId="3D12C713" w14:textId="77777777" w:rsidR="004B3CC4" w:rsidRPr="004B3CC4" w:rsidRDefault="004B3CC4" w:rsidP="004B3C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toNibbleArray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varg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nibblesh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4-bitëshe).</w:t>
      </w:r>
    </w:p>
    <w:p w14:paraId="146BF846" w14:textId="77777777" w:rsidR="004B3CC4" w:rsidRPr="004B3CC4" w:rsidRDefault="004B3CC4" w:rsidP="004B3CC4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CC4">
        <w:rPr>
          <w:rFonts w:ascii="Times New Roman" w:hAnsi="Times New Roman" w:cs="Times New Roman"/>
          <w:sz w:val="24"/>
          <w:szCs w:val="24"/>
        </w:rPr>
        <w:t xml:space="preserve">"fill":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string (plaintext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formatin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B3CC4">
        <w:rPr>
          <w:rFonts w:ascii="Times New Roman" w:hAnsi="Times New Roman" w:cs="Times New Roman"/>
          <w:sz w:val="24"/>
          <w:szCs w:val="24"/>
        </w:rPr>
        <w:t>bllokut</w:t>
      </w:r>
      <w:proofErr w:type="spellEnd"/>
      <w:r w:rsidRPr="004B3CC4">
        <w:rPr>
          <w:rFonts w:ascii="Times New Roman" w:hAnsi="Times New Roman" w:cs="Times New Roman"/>
          <w:sz w:val="24"/>
          <w:szCs w:val="24"/>
        </w:rPr>
        <w:t xml:space="preserve"> 16-bitë.</w:t>
      </w:r>
    </w:p>
    <w:p w14:paraId="40039E2F" w14:textId="730DFD3F" w:rsidR="004B3CC4" w:rsidRPr="004B3CC4" w:rsidRDefault="004B3CC4" w:rsidP="004B3C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9BD85" w14:textId="6B3DA31D" w:rsidR="00EC239E" w:rsidRPr="00EC239E" w:rsidRDefault="003E0DA9" w:rsidP="00EC239E">
      <w:pPr>
        <w:jc w:val="both"/>
        <w:rPr>
          <w:rFonts w:ascii="Times New Roman" w:hAnsi="Times New Roman" w:cs="Times New Roman"/>
          <w:sz w:val="24"/>
          <w:szCs w:val="24"/>
        </w:rPr>
      </w:pPr>
      <w:r w:rsidRPr="003E0DA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4297DC" wp14:editId="36A77870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3749365" cy="4839119"/>
            <wp:effectExtent l="0" t="0" r="3810" b="0"/>
            <wp:wrapTopAndBottom/>
            <wp:docPr id="51810314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3144" name="Picture 1" descr="A screen 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26A12" w14:textId="09C1CF62" w:rsidR="00EC239E" w:rsidRDefault="00EC239E" w:rsidP="00EC2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FE0B8" w14:textId="77777777" w:rsidR="004B3CC4" w:rsidRDefault="004B3CC4">
      <w:pPr>
        <w:rPr>
          <w:rFonts w:ascii="Times New Roman" w:hAnsi="Times New Roman" w:cs="Times New Roman"/>
          <w:sz w:val="24"/>
          <w:szCs w:val="24"/>
        </w:rPr>
      </w:pPr>
    </w:p>
    <w:p w14:paraId="0045FF26" w14:textId="22DCB71A" w:rsidR="00EC239E" w:rsidRPr="00EC239E" w:rsidRDefault="00EC239E">
      <w:pPr>
        <w:rPr>
          <w:rFonts w:ascii="Times New Roman" w:hAnsi="Times New Roman" w:cs="Times New Roman"/>
          <w:sz w:val="24"/>
          <w:szCs w:val="24"/>
        </w:rPr>
      </w:pPr>
    </w:p>
    <w:sectPr w:rsidR="00EC239E" w:rsidRPr="00EC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C85"/>
    <w:multiLevelType w:val="multilevel"/>
    <w:tmpl w:val="D196F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C77F2"/>
    <w:multiLevelType w:val="multilevel"/>
    <w:tmpl w:val="9232F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06CD3"/>
    <w:multiLevelType w:val="multilevel"/>
    <w:tmpl w:val="53A08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C6213"/>
    <w:multiLevelType w:val="multilevel"/>
    <w:tmpl w:val="71E8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117419">
    <w:abstractNumId w:val="3"/>
  </w:num>
  <w:num w:numId="2" w16cid:durableId="2122723761">
    <w:abstractNumId w:val="0"/>
  </w:num>
  <w:num w:numId="3" w16cid:durableId="910774540">
    <w:abstractNumId w:val="1"/>
  </w:num>
  <w:num w:numId="4" w16cid:durableId="2097288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D"/>
    <w:rsid w:val="001D69FD"/>
    <w:rsid w:val="00266ADF"/>
    <w:rsid w:val="003E0DA9"/>
    <w:rsid w:val="00495E39"/>
    <w:rsid w:val="004B3CC4"/>
    <w:rsid w:val="007A3D82"/>
    <w:rsid w:val="00EB7D7E"/>
    <w:rsid w:val="00EC239E"/>
    <w:rsid w:val="00F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BA8"/>
  <w15:chartTrackingRefBased/>
  <w15:docId w15:val="{B65D9BE3-A594-4F1B-B2BC-158470A4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Bytyci</dc:creator>
  <cp:keywords/>
  <dc:description/>
  <cp:lastModifiedBy>Nora Bytyci</cp:lastModifiedBy>
  <cp:revision>3</cp:revision>
  <dcterms:created xsi:type="dcterms:W3CDTF">2023-05-28T19:04:00Z</dcterms:created>
  <dcterms:modified xsi:type="dcterms:W3CDTF">2023-05-28T19:28:00Z</dcterms:modified>
</cp:coreProperties>
</file>