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0114" w14:textId="01E506C8" w:rsidR="006E5172" w:rsidRDefault="006E5172" w:rsidP="006E5172">
      <w:pPr>
        <w:bidi w:val="0"/>
        <w:jc w:val="center"/>
        <w:rPr>
          <w:rFonts w:asciiTheme="minorBidi" w:hAnsiTheme="minorBidi"/>
          <w:sz w:val="32"/>
          <w:szCs w:val="32"/>
        </w:rPr>
      </w:pPr>
      <w:r w:rsidRPr="006E5172">
        <w:rPr>
          <w:rFonts w:asciiTheme="minorBidi" w:hAnsiTheme="minorBidi"/>
          <w:sz w:val="32"/>
          <w:szCs w:val="32"/>
        </w:rPr>
        <w:t>Adaptive Satellite-based IoT Communication System</w:t>
      </w:r>
    </w:p>
    <w:p w14:paraId="72C93E3E" w14:textId="77777777" w:rsidR="006E5172" w:rsidRPr="006E5172" w:rsidRDefault="006E5172" w:rsidP="006E5172">
      <w:pPr>
        <w:bidi w:val="0"/>
        <w:jc w:val="center"/>
        <w:rPr>
          <w:rFonts w:asciiTheme="minorBidi" w:hAnsiTheme="minorBidi"/>
          <w:sz w:val="32"/>
          <w:szCs w:val="32"/>
        </w:rPr>
      </w:pPr>
    </w:p>
    <w:p w14:paraId="6422A94D" w14:textId="2D65D5AC" w:rsidR="006E5172" w:rsidRPr="006E5172" w:rsidRDefault="006E5172" w:rsidP="006E5172">
      <w:pPr>
        <w:bidi w:val="0"/>
        <w:rPr>
          <w:rFonts w:asciiTheme="minorBidi" w:hAnsiTheme="minorBidi"/>
          <w:color w:val="8EAADB" w:themeColor="accent1" w:themeTint="99"/>
          <w:sz w:val="24"/>
          <w:szCs w:val="24"/>
        </w:rPr>
      </w:pPr>
      <w:r w:rsidRPr="006E5172">
        <w:rPr>
          <w:rFonts w:asciiTheme="minorBidi" w:hAnsiTheme="minorBidi"/>
          <w:color w:val="8EAADB" w:themeColor="accent1" w:themeTint="99"/>
          <w:sz w:val="24"/>
          <w:szCs w:val="24"/>
        </w:rPr>
        <w:t>The Challenges of the Rub' al Khali</w:t>
      </w:r>
    </w:p>
    <w:p w14:paraId="20C5E968" w14:textId="77777777" w:rsidR="006E5172" w:rsidRDefault="006E5172" w:rsidP="006E5172">
      <w:p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The Rub' al Khali (The Empty Quarter) represents one of the most extreme environments for deploying Internet of Things (IoT) nodes. Due to the total lack of terrestrial infrastructure (GSM/LTE), Satellite Communication is the only viable method for monitoring critical assets like oil pipelines or tracking endangered wildlife.</w:t>
      </w:r>
    </w:p>
    <w:p w14:paraId="70CEED91" w14:textId="77777777" w:rsidR="006E5172" w:rsidRPr="006E5172" w:rsidRDefault="006E5172" w:rsidP="006E5172">
      <w:pPr>
        <w:bidi w:val="0"/>
        <w:rPr>
          <w:rFonts w:asciiTheme="minorBidi" w:hAnsiTheme="minorBidi"/>
        </w:rPr>
      </w:pPr>
    </w:p>
    <w:p w14:paraId="63980CFA" w14:textId="4472632E" w:rsidR="006E5172" w:rsidRPr="006E5172" w:rsidRDefault="006E5172" w:rsidP="006E5172">
      <w:pPr>
        <w:bidi w:val="0"/>
        <w:rPr>
          <w:rFonts w:asciiTheme="minorBidi" w:hAnsiTheme="minorBidi"/>
          <w:color w:val="8EAADB" w:themeColor="accent1" w:themeTint="99"/>
          <w:sz w:val="24"/>
          <w:szCs w:val="24"/>
        </w:rPr>
      </w:pPr>
      <w:r w:rsidRPr="006E5172">
        <w:rPr>
          <w:rFonts w:asciiTheme="minorBidi" w:hAnsiTheme="minorBidi"/>
          <w:color w:val="8EAADB" w:themeColor="accent1" w:themeTint="99"/>
          <w:sz w:val="24"/>
          <w:szCs w:val="24"/>
        </w:rPr>
        <w:t xml:space="preserve"> A Highly Dynamic Environment</w:t>
      </w:r>
    </w:p>
    <w:p w14:paraId="5B36B6A0" w14:textId="77777777" w:rsidR="006E5172" w:rsidRPr="006E5172" w:rsidRDefault="006E5172" w:rsidP="006E5172">
      <w:p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The main difficulty lies in the fact that this environment is not just harsh, but highly dynamic:</w:t>
      </w:r>
    </w:p>
    <w:p w14:paraId="5D08EFDD" w14:textId="77777777" w:rsidR="006E5172" w:rsidRPr="006E5172" w:rsidRDefault="006E5172" w:rsidP="006E5172">
      <w:pPr>
        <w:numPr>
          <w:ilvl w:val="0"/>
          <w:numId w:val="1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Extreme Thermal Fluctuations: Temperatures shift from freezing desert nights to scorching summer days (exceeding 55 C). This drastically increases the Thermal Noise Floor and degrades battery chemistry.</w:t>
      </w:r>
    </w:p>
    <w:p w14:paraId="3AE6E606" w14:textId="77777777" w:rsidR="006E5172" w:rsidRDefault="006E5172" w:rsidP="006E5172">
      <w:pPr>
        <w:numPr>
          <w:ilvl w:val="0"/>
          <w:numId w:val="1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Satellite Dynamics: Since Low Earth Orbit (LEO) satellites are constantly moving, the distance and the resulting Signal-to-Noise Ratio (SNR) change every second.</w:t>
      </w:r>
    </w:p>
    <w:p w14:paraId="0F909C09" w14:textId="77777777" w:rsidR="006E5172" w:rsidRDefault="006E5172" w:rsidP="006E5172">
      <w:pPr>
        <w:bidi w:val="0"/>
        <w:rPr>
          <w:rFonts w:asciiTheme="minorBidi" w:hAnsiTheme="minorBidi"/>
        </w:rPr>
      </w:pPr>
    </w:p>
    <w:p w14:paraId="47134DDE" w14:textId="660199A1" w:rsidR="006E5172" w:rsidRPr="006E5172" w:rsidRDefault="006E5172" w:rsidP="006E5172">
      <w:pPr>
        <w:bidi w:val="0"/>
        <w:rPr>
          <w:rFonts w:asciiTheme="minorBidi" w:hAnsiTheme="minorBidi"/>
          <w:color w:val="8EAADB" w:themeColor="accent1" w:themeTint="99"/>
          <w:sz w:val="24"/>
          <w:szCs w:val="24"/>
        </w:rPr>
      </w:pPr>
      <w:r w:rsidRPr="006E5172">
        <w:rPr>
          <w:rFonts w:asciiTheme="minorBidi" w:hAnsiTheme="minorBidi"/>
          <w:color w:val="8EAADB" w:themeColor="accent1" w:themeTint="99"/>
          <w:sz w:val="24"/>
          <w:szCs w:val="24"/>
        </w:rPr>
        <w:t xml:space="preserve">The Proposed Solution: Adaptive Modulation </w:t>
      </w:r>
    </w:p>
    <w:p w14:paraId="4A9F27BF" w14:textId="7329D1A4" w:rsidR="006E5172" w:rsidRPr="006E5172" w:rsidRDefault="006E5172" w:rsidP="006E5172">
      <w:p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 xml:space="preserve">Using a Fixed Modulation scheme in such a volatile environment is inefficient; it either fails when the signal is weak or wastes battery when the signal is strong. </w:t>
      </w:r>
      <w:proofErr w:type="gramStart"/>
      <w:r>
        <w:rPr>
          <w:rFonts w:asciiTheme="minorBidi" w:hAnsiTheme="minorBidi"/>
        </w:rPr>
        <w:t>my</w:t>
      </w:r>
      <w:proofErr w:type="gramEnd"/>
      <w:r w:rsidRPr="006E5172">
        <w:rPr>
          <w:rFonts w:asciiTheme="minorBidi" w:hAnsiTheme="minorBidi"/>
        </w:rPr>
        <w:t xml:space="preserve"> system addresses this by implementing Adaptive Modulation and Coding (AMC):</w:t>
      </w:r>
    </w:p>
    <w:p w14:paraId="56C4AC04" w14:textId="610A769A" w:rsidR="006E5172" w:rsidRPr="006E5172" w:rsidRDefault="006E5172" w:rsidP="006E5172">
      <w:p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The system performs real-time sensing of the SNR and Ambient Temperature. It dynamically switches between three modes:</w:t>
      </w:r>
    </w:p>
    <w:p w14:paraId="5208094B" w14:textId="77777777" w:rsidR="006E5172" w:rsidRPr="006E5172" w:rsidRDefault="006E5172" w:rsidP="006E5172">
      <w:pPr>
        <w:numPr>
          <w:ilvl w:val="0"/>
          <w:numId w:val="2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High-Efficiency Mode (QPSK): Utilized when the link quality is excellent to finish transmission quickly and save energy.</w:t>
      </w:r>
    </w:p>
    <w:p w14:paraId="1959550B" w14:textId="77777777" w:rsidR="006E5172" w:rsidRPr="006E5172" w:rsidRDefault="006E5172" w:rsidP="006E5172">
      <w:pPr>
        <w:numPr>
          <w:ilvl w:val="0"/>
          <w:numId w:val="2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High-Reliability Mode (BPSK): Utilized when the link quality drops to ensure the data packet is delivered despite high noise.</w:t>
      </w:r>
    </w:p>
    <w:p w14:paraId="4027DB71" w14:textId="301513E5" w:rsidR="006E5172" w:rsidRDefault="006E5172" w:rsidP="006E5172">
      <w:pPr>
        <w:numPr>
          <w:ilvl w:val="0"/>
          <w:numId w:val="2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Smart Sleep Mode: If the link quality is too poor for any successful transmission, the system intelligently enters a deep sleep state to prevent wasting battery on guaranteed-fail attempts.</w:t>
      </w:r>
    </w:p>
    <w:p w14:paraId="5A89366C" w14:textId="53B41F76" w:rsidR="006E5172" w:rsidRPr="006E5172" w:rsidRDefault="006E5172" w:rsidP="006E5172">
      <w:pPr>
        <w:bidi w:val="0"/>
        <w:rPr>
          <w:rFonts w:asciiTheme="minorBidi" w:hAnsiTheme="minorBidi"/>
          <w:color w:val="8EAADB" w:themeColor="accent1" w:themeTint="99"/>
          <w:sz w:val="24"/>
          <w:szCs w:val="24"/>
        </w:rPr>
      </w:pPr>
      <w:r w:rsidRPr="006E5172">
        <w:rPr>
          <w:rFonts w:asciiTheme="minorBidi" w:hAnsiTheme="minorBidi"/>
          <w:color w:val="8EAADB" w:themeColor="accent1" w:themeTint="99"/>
          <w:sz w:val="24"/>
          <w:szCs w:val="24"/>
        </w:rPr>
        <w:t xml:space="preserve"> Final Objectives &amp; Value Proposition</w:t>
      </w:r>
    </w:p>
    <w:p w14:paraId="5CF9C4F8" w14:textId="434A070F" w:rsidR="006E5172" w:rsidRPr="006E5172" w:rsidRDefault="006E5172" w:rsidP="006E5172">
      <w:pPr>
        <w:numPr>
          <w:ilvl w:val="0"/>
          <w:numId w:val="3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Maximum Reliability: Ensuring that critical data</w:t>
      </w:r>
      <w:r>
        <w:rPr>
          <w:rFonts w:asciiTheme="minorBidi" w:hAnsiTheme="minorBidi"/>
        </w:rPr>
        <w:t xml:space="preserve"> </w:t>
      </w:r>
      <w:r w:rsidRPr="006E5172">
        <w:rPr>
          <w:rFonts w:asciiTheme="minorBidi" w:hAnsiTheme="minorBidi"/>
        </w:rPr>
        <w:t>reaches the gateway under the most challenging atmospheric conditions.</w:t>
      </w:r>
    </w:p>
    <w:p w14:paraId="750641F8" w14:textId="77777777" w:rsidR="006E5172" w:rsidRPr="006E5172" w:rsidRDefault="006E5172" w:rsidP="006E5172">
      <w:pPr>
        <w:numPr>
          <w:ilvl w:val="0"/>
          <w:numId w:val="3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Enhanced Battery Autonomy: By minimizing the "</w:t>
      </w:r>
      <w:proofErr w:type="gramStart"/>
      <w:r w:rsidRPr="006E5172">
        <w:rPr>
          <w:rFonts w:asciiTheme="minorBidi" w:hAnsiTheme="minorBidi"/>
        </w:rPr>
        <w:t>Active Duty</w:t>
      </w:r>
      <w:proofErr w:type="gramEnd"/>
      <w:r w:rsidRPr="006E5172">
        <w:rPr>
          <w:rFonts w:asciiTheme="minorBidi" w:hAnsiTheme="minorBidi"/>
        </w:rPr>
        <w:t xml:space="preserve"> Cycle" and avoiding the "Retransmission Penalty," the system extends the operational life of the sensor nodes to several years.</w:t>
      </w:r>
    </w:p>
    <w:p w14:paraId="1E051591" w14:textId="77777777" w:rsidR="00A8052C" w:rsidRDefault="00A8052C" w:rsidP="006E5172">
      <w:pPr>
        <w:bidi w:val="0"/>
        <w:rPr>
          <w:rFonts w:asciiTheme="minorBidi" w:hAnsiTheme="minorBidi"/>
        </w:rPr>
      </w:pPr>
    </w:p>
    <w:p w14:paraId="02EE0671" w14:textId="69EDB13E" w:rsidR="006E5172" w:rsidRPr="006E5172" w:rsidRDefault="006E5172" w:rsidP="00A8052C">
      <w:pPr>
        <w:bidi w:val="0"/>
        <w:rPr>
          <w:rFonts w:asciiTheme="minorBidi" w:hAnsiTheme="minorBidi"/>
          <w:color w:val="8EAADB" w:themeColor="accent1" w:themeTint="99"/>
          <w:sz w:val="24"/>
          <w:szCs w:val="24"/>
        </w:rPr>
      </w:pPr>
      <w:r w:rsidRPr="006E5172">
        <w:rPr>
          <w:rFonts w:asciiTheme="minorBidi" w:hAnsiTheme="minorBidi"/>
          <w:color w:val="8EAADB" w:themeColor="accent1" w:themeTint="99"/>
          <w:sz w:val="24"/>
          <w:szCs w:val="24"/>
        </w:rPr>
        <w:lastRenderedPageBreak/>
        <w:t>System Implementation (Simulink &amp; MATLAB)</w:t>
      </w:r>
    </w:p>
    <w:p w14:paraId="0079DD6B" w14:textId="64BD23E6" w:rsidR="006E5172" w:rsidRPr="006E5172" w:rsidRDefault="006E5172" w:rsidP="006E5172">
      <w:p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 xml:space="preserve"> The Physical Layer (Simulink)</w:t>
      </w:r>
    </w:p>
    <w:p w14:paraId="5E300679" w14:textId="47C0D458" w:rsidR="006E5172" w:rsidRPr="006E5172" w:rsidRDefault="006E5172" w:rsidP="006E5172">
      <w:p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To realize the proposed modes, two manual modulation circuits were designed:</w:t>
      </w:r>
    </w:p>
    <w:p w14:paraId="73752E0F" w14:textId="182DEBFE" w:rsidR="006E5172" w:rsidRDefault="006E5172" w:rsidP="006E5172">
      <w:pPr>
        <w:numPr>
          <w:ilvl w:val="0"/>
          <w:numId w:val="4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 xml:space="preserve">BPSK Modulator: </w:t>
      </w:r>
    </w:p>
    <w:p w14:paraId="1DAF4BC0" w14:textId="0ACAE12E" w:rsidR="00A8052C" w:rsidRDefault="008724D1" w:rsidP="00A8052C">
      <w:pPr>
        <w:bidi w:val="0"/>
        <w:rPr>
          <w:rFonts w:asciiTheme="minorBidi" w:hAnsiTheme="minorBidi"/>
        </w:rPr>
      </w:pPr>
      <w:r>
        <w:rPr>
          <w:noProof/>
        </w:rPr>
        <mc:AlternateContent>
          <mc:Choice Requires="wps">
            <w:drawing>
              <wp:inline distT="0" distB="0" distL="0" distR="0" wp14:anchorId="16FD1EC8" wp14:editId="7BC211BE">
                <wp:extent cx="304800" cy="304800"/>
                <wp:effectExtent l="0" t="0" r="0" b="0"/>
                <wp:docPr id="165904699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F0445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="00AD2F59">
        <w:rPr>
          <w:rFonts w:asciiTheme="minorBidi" w:hAnsiTheme="minorBidi"/>
          <w:noProof/>
        </w:rPr>
        <w:drawing>
          <wp:anchor distT="0" distB="0" distL="114300" distR="114300" simplePos="0" relativeHeight="251658240" behindDoc="0" locked="0" layoutInCell="1" allowOverlap="1" wp14:anchorId="3CDF77ED" wp14:editId="6D7C0988">
            <wp:simplePos x="0" y="0"/>
            <wp:positionH relativeFrom="margin">
              <wp:posOffset>828675</wp:posOffset>
            </wp:positionH>
            <wp:positionV relativeFrom="paragraph">
              <wp:posOffset>74930</wp:posOffset>
            </wp:positionV>
            <wp:extent cx="3667125" cy="1323340"/>
            <wp:effectExtent l="0" t="0" r="9525" b="0"/>
            <wp:wrapSquare wrapText="bothSides"/>
            <wp:docPr id="1091045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32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001981" w14:textId="54364011" w:rsidR="00A8052C" w:rsidRDefault="00A8052C" w:rsidP="00A8052C">
      <w:pPr>
        <w:bidi w:val="0"/>
        <w:rPr>
          <w:rFonts w:asciiTheme="minorBidi" w:hAnsiTheme="minorBidi"/>
        </w:rPr>
      </w:pPr>
    </w:p>
    <w:p w14:paraId="5A65A8D8" w14:textId="1AFC0A45" w:rsidR="00A8052C" w:rsidRDefault="00A8052C" w:rsidP="00A8052C">
      <w:pPr>
        <w:bidi w:val="0"/>
        <w:rPr>
          <w:rFonts w:asciiTheme="minorBidi" w:hAnsiTheme="minorBidi"/>
        </w:rPr>
      </w:pPr>
    </w:p>
    <w:p w14:paraId="0FEB45A9" w14:textId="653D6E74" w:rsidR="00A8052C" w:rsidRDefault="00A8052C" w:rsidP="00A8052C">
      <w:pPr>
        <w:bidi w:val="0"/>
        <w:rPr>
          <w:rFonts w:asciiTheme="minorBidi" w:hAnsiTheme="minorBidi"/>
        </w:rPr>
      </w:pPr>
    </w:p>
    <w:p w14:paraId="4802C967" w14:textId="1FD9959D" w:rsidR="00A8052C" w:rsidRDefault="00A8052C" w:rsidP="00A8052C">
      <w:pPr>
        <w:bidi w:val="0"/>
        <w:rPr>
          <w:rFonts w:asciiTheme="minorBidi" w:hAnsiTheme="minorBidi"/>
        </w:rPr>
      </w:pPr>
    </w:p>
    <w:p w14:paraId="3515FF2D" w14:textId="5EB59554" w:rsidR="00A8052C" w:rsidRDefault="00CA54C4" w:rsidP="00A8052C">
      <w:pPr>
        <w:bidi w:val="0"/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61312" behindDoc="0" locked="0" layoutInCell="1" allowOverlap="1" wp14:anchorId="69FE17DE" wp14:editId="772E9061">
            <wp:simplePos x="0" y="0"/>
            <wp:positionH relativeFrom="margin">
              <wp:align>right</wp:align>
            </wp:positionH>
            <wp:positionV relativeFrom="paragraph">
              <wp:posOffset>69850</wp:posOffset>
            </wp:positionV>
            <wp:extent cx="5219700" cy="4340416"/>
            <wp:effectExtent l="0" t="0" r="0" b="3175"/>
            <wp:wrapNone/>
            <wp:docPr id="2896691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340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E0446" w14:textId="20487925" w:rsidR="00A8052C" w:rsidRDefault="00A8052C" w:rsidP="00A8052C">
      <w:pPr>
        <w:bidi w:val="0"/>
        <w:rPr>
          <w:rFonts w:asciiTheme="minorBidi" w:hAnsiTheme="minorBidi"/>
        </w:rPr>
      </w:pPr>
    </w:p>
    <w:p w14:paraId="4D78693C" w14:textId="347E4ACA" w:rsidR="00A8052C" w:rsidRDefault="00A8052C" w:rsidP="00A8052C">
      <w:pPr>
        <w:bidi w:val="0"/>
        <w:rPr>
          <w:rFonts w:asciiTheme="minorBidi" w:hAnsiTheme="minorBidi"/>
        </w:rPr>
      </w:pPr>
    </w:p>
    <w:p w14:paraId="3EF6F76F" w14:textId="408FEA91" w:rsidR="00A8052C" w:rsidRDefault="00A8052C" w:rsidP="00A8052C">
      <w:pPr>
        <w:bidi w:val="0"/>
        <w:rPr>
          <w:rFonts w:asciiTheme="minorBidi" w:hAnsiTheme="minorBidi"/>
        </w:rPr>
      </w:pPr>
    </w:p>
    <w:p w14:paraId="5F0D1F1D" w14:textId="03F7F2CA" w:rsidR="00A8052C" w:rsidRDefault="00A8052C" w:rsidP="00A8052C">
      <w:pPr>
        <w:bidi w:val="0"/>
        <w:rPr>
          <w:rFonts w:asciiTheme="minorBidi" w:hAnsiTheme="minorBidi"/>
        </w:rPr>
      </w:pPr>
    </w:p>
    <w:p w14:paraId="730D31FB" w14:textId="43A233B5" w:rsidR="00A8052C" w:rsidRDefault="00A8052C" w:rsidP="00A8052C">
      <w:pPr>
        <w:bidi w:val="0"/>
        <w:rPr>
          <w:rFonts w:asciiTheme="minorBidi" w:hAnsiTheme="minorBidi"/>
        </w:rPr>
      </w:pPr>
    </w:p>
    <w:p w14:paraId="1E27AE3D" w14:textId="36CB3FC1" w:rsidR="00A8052C" w:rsidRDefault="00A8052C" w:rsidP="00A8052C">
      <w:pPr>
        <w:bidi w:val="0"/>
        <w:rPr>
          <w:rFonts w:asciiTheme="minorBidi" w:hAnsiTheme="minorBidi"/>
        </w:rPr>
      </w:pPr>
    </w:p>
    <w:p w14:paraId="7CD7FE26" w14:textId="6CB2AF9C" w:rsidR="00A8052C" w:rsidRDefault="00A8052C" w:rsidP="00A8052C">
      <w:pPr>
        <w:bidi w:val="0"/>
        <w:rPr>
          <w:rFonts w:asciiTheme="minorBidi" w:hAnsiTheme="minorBidi"/>
        </w:rPr>
      </w:pPr>
    </w:p>
    <w:p w14:paraId="33271015" w14:textId="3B8C139C" w:rsidR="00A8052C" w:rsidRDefault="00A8052C" w:rsidP="00A8052C">
      <w:pPr>
        <w:bidi w:val="0"/>
        <w:rPr>
          <w:rFonts w:asciiTheme="minorBidi" w:hAnsiTheme="minorBidi"/>
        </w:rPr>
      </w:pPr>
    </w:p>
    <w:p w14:paraId="3D0B0562" w14:textId="62EA0654" w:rsidR="00A8052C" w:rsidRDefault="00A8052C" w:rsidP="00A8052C">
      <w:pPr>
        <w:bidi w:val="0"/>
        <w:rPr>
          <w:rFonts w:asciiTheme="minorBidi" w:hAnsiTheme="minorBidi"/>
        </w:rPr>
      </w:pPr>
    </w:p>
    <w:p w14:paraId="54C3FE9F" w14:textId="77777777" w:rsidR="00A8052C" w:rsidRDefault="00A8052C" w:rsidP="00A8052C">
      <w:pPr>
        <w:bidi w:val="0"/>
        <w:rPr>
          <w:rFonts w:asciiTheme="minorBidi" w:hAnsiTheme="minorBidi"/>
        </w:rPr>
      </w:pPr>
    </w:p>
    <w:p w14:paraId="2AD534E5" w14:textId="77777777" w:rsidR="00A8052C" w:rsidRDefault="00A8052C" w:rsidP="00A8052C">
      <w:pPr>
        <w:bidi w:val="0"/>
        <w:rPr>
          <w:rFonts w:asciiTheme="minorBidi" w:hAnsiTheme="minorBidi"/>
        </w:rPr>
      </w:pPr>
    </w:p>
    <w:p w14:paraId="4F99005F" w14:textId="1AE03E17" w:rsidR="00A8052C" w:rsidRDefault="00A8052C" w:rsidP="00A8052C">
      <w:pPr>
        <w:bidi w:val="0"/>
        <w:rPr>
          <w:rFonts w:asciiTheme="minorBidi" w:hAnsiTheme="minorBidi"/>
        </w:rPr>
      </w:pPr>
    </w:p>
    <w:p w14:paraId="6F0578F7" w14:textId="77777777" w:rsidR="00A8052C" w:rsidRDefault="00A8052C" w:rsidP="00A8052C">
      <w:pPr>
        <w:bidi w:val="0"/>
        <w:rPr>
          <w:rFonts w:asciiTheme="minorBidi" w:hAnsiTheme="minorBidi"/>
        </w:rPr>
      </w:pPr>
    </w:p>
    <w:p w14:paraId="24F8F9DA" w14:textId="77777777" w:rsidR="00A8052C" w:rsidRDefault="00A8052C" w:rsidP="00A8052C">
      <w:pPr>
        <w:bidi w:val="0"/>
        <w:rPr>
          <w:rFonts w:asciiTheme="minorBidi" w:hAnsiTheme="minorBidi"/>
        </w:rPr>
      </w:pPr>
    </w:p>
    <w:p w14:paraId="55285C2E" w14:textId="77777777" w:rsidR="00A8052C" w:rsidRDefault="00A8052C" w:rsidP="00A8052C">
      <w:pPr>
        <w:bidi w:val="0"/>
        <w:rPr>
          <w:rFonts w:asciiTheme="minorBidi" w:hAnsiTheme="minorBidi"/>
        </w:rPr>
      </w:pPr>
    </w:p>
    <w:p w14:paraId="2F1AD27F" w14:textId="77777777" w:rsidR="00A8052C" w:rsidRDefault="00A8052C" w:rsidP="00A8052C">
      <w:pPr>
        <w:bidi w:val="0"/>
        <w:rPr>
          <w:rFonts w:asciiTheme="minorBidi" w:hAnsiTheme="minorBidi"/>
        </w:rPr>
      </w:pPr>
    </w:p>
    <w:p w14:paraId="24E78E4B" w14:textId="77777777" w:rsidR="00A8052C" w:rsidRDefault="00A8052C" w:rsidP="00A8052C">
      <w:pPr>
        <w:bidi w:val="0"/>
        <w:rPr>
          <w:rFonts w:asciiTheme="minorBidi" w:hAnsiTheme="minorBidi"/>
        </w:rPr>
      </w:pPr>
    </w:p>
    <w:p w14:paraId="615B6AA7" w14:textId="77777777" w:rsidR="00A8052C" w:rsidRDefault="00A8052C" w:rsidP="00A8052C">
      <w:pPr>
        <w:bidi w:val="0"/>
        <w:rPr>
          <w:rFonts w:asciiTheme="minorBidi" w:hAnsiTheme="minorBidi"/>
        </w:rPr>
      </w:pPr>
    </w:p>
    <w:p w14:paraId="3DF949FC" w14:textId="77777777" w:rsidR="00A8052C" w:rsidRDefault="00A8052C" w:rsidP="00A8052C">
      <w:pPr>
        <w:bidi w:val="0"/>
        <w:rPr>
          <w:rFonts w:asciiTheme="minorBidi" w:hAnsiTheme="minorBidi"/>
        </w:rPr>
      </w:pPr>
    </w:p>
    <w:p w14:paraId="7339D747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3AC4CB33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27DC9F20" w14:textId="77777777" w:rsidR="00A8052C" w:rsidRPr="006E5172" w:rsidRDefault="00A8052C" w:rsidP="00A8052C">
      <w:pPr>
        <w:bidi w:val="0"/>
        <w:rPr>
          <w:rFonts w:asciiTheme="minorBidi" w:hAnsiTheme="minorBidi"/>
        </w:rPr>
      </w:pPr>
    </w:p>
    <w:p w14:paraId="7174E7F0" w14:textId="1D52D071" w:rsidR="006E5172" w:rsidRDefault="006E5172" w:rsidP="006E5172">
      <w:pPr>
        <w:numPr>
          <w:ilvl w:val="0"/>
          <w:numId w:val="4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lastRenderedPageBreak/>
        <w:t>QPSK Modulator:</w:t>
      </w:r>
    </w:p>
    <w:p w14:paraId="301498B1" w14:textId="77DE1F60" w:rsidR="00735105" w:rsidRDefault="0093376D" w:rsidP="00735105">
      <w:pPr>
        <w:bidi w:val="0"/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60288" behindDoc="0" locked="0" layoutInCell="1" allowOverlap="1" wp14:anchorId="3850295C" wp14:editId="3E6BB11E">
            <wp:simplePos x="0" y="0"/>
            <wp:positionH relativeFrom="column">
              <wp:posOffset>438151</wp:posOffset>
            </wp:positionH>
            <wp:positionV relativeFrom="paragraph">
              <wp:posOffset>58420</wp:posOffset>
            </wp:positionV>
            <wp:extent cx="4076700" cy="3013519"/>
            <wp:effectExtent l="0" t="0" r="0" b="0"/>
            <wp:wrapNone/>
            <wp:docPr id="15290940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535" cy="3018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7F0931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2683CD06" w14:textId="553AAD7B" w:rsidR="00735105" w:rsidRDefault="00735105" w:rsidP="00735105">
      <w:pPr>
        <w:bidi w:val="0"/>
        <w:rPr>
          <w:rFonts w:asciiTheme="minorBidi" w:hAnsiTheme="minorBidi"/>
        </w:rPr>
      </w:pPr>
    </w:p>
    <w:p w14:paraId="76955B2D" w14:textId="16A97784" w:rsidR="00735105" w:rsidRDefault="00735105" w:rsidP="00735105">
      <w:pPr>
        <w:bidi w:val="0"/>
        <w:rPr>
          <w:rFonts w:asciiTheme="minorBidi" w:hAnsiTheme="minorBidi"/>
        </w:rPr>
      </w:pPr>
    </w:p>
    <w:p w14:paraId="24F82055" w14:textId="6E038FA2" w:rsidR="00735105" w:rsidRDefault="00735105" w:rsidP="00735105">
      <w:pPr>
        <w:bidi w:val="0"/>
        <w:rPr>
          <w:rFonts w:asciiTheme="minorBidi" w:hAnsiTheme="minorBidi"/>
        </w:rPr>
      </w:pPr>
    </w:p>
    <w:p w14:paraId="534C037E" w14:textId="0FD4E387" w:rsidR="00735105" w:rsidRDefault="00735105" w:rsidP="00735105">
      <w:pPr>
        <w:bidi w:val="0"/>
        <w:rPr>
          <w:rFonts w:asciiTheme="minorBidi" w:hAnsiTheme="minorBidi"/>
        </w:rPr>
      </w:pPr>
    </w:p>
    <w:p w14:paraId="6F83297C" w14:textId="27C3508C" w:rsidR="00735105" w:rsidRDefault="00735105" w:rsidP="00735105">
      <w:pPr>
        <w:bidi w:val="0"/>
        <w:rPr>
          <w:rFonts w:asciiTheme="minorBidi" w:hAnsiTheme="minorBidi"/>
        </w:rPr>
      </w:pPr>
    </w:p>
    <w:p w14:paraId="202A1835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42FB331C" w14:textId="78823A6F" w:rsidR="00735105" w:rsidRDefault="00735105" w:rsidP="00735105">
      <w:pPr>
        <w:bidi w:val="0"/>
        <w:rPr>
          <w:rFonts w:asciiTheme="minorBidi" w:hAnsiTheme="minorBidi"/>
        </w:rPr>
      </w:pPr>
    </w:p>
    <w:p w14:paraId="0F369F4B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67F4240A" w14:textId="5CD4BFA4" w:rsidR="00735105" w:rsidRDefault="00735105" w:rsidP="00735105">
      <w:pPr>
        <w:bidi w:val="0"/>
        <w:rPr>
          <w:rFonts w:asciiTheme="minorBidi" w:hAnsiTheme="minorBidi"/>
        </w:rPr>
      </w:pPr>
    </w:p>
    <w:p w14:paraId="4CA6CBE9" w14:textId="00D08D66" w:rsidR="00735105" w:rsidRDefault="00735105" w:rsidP="00735105">
      <w:pPr>
        <w:bidi w:val="0"/>
        <w:rPr>
          <w:rFonts w:asciiTheme="minorBidi" w:hAnsiTheme="minorBidi"/>
        </w:rPr>
      </w:pPr>
    </w:p>
    <w:p w14:paraId="594F2A43" w14:textId="7E5AB6E0" w:rsidR="00735105" w:rsidRDefault="00235451" w:rsidP="00735105">
      <w:pPr>
        <w:bidi w:val="0"/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59264" behindDoc="0" locked="0" layoutInCell="1" allowOverlap="1" wp14:anchorId="413613D5" wp14:editId="0C8FEAA4">
            <wp:simplePos x="0" y="0"/>
            <wp:positionH relativeFrom="margin">
              <wp:posOffset>274955</wp:posOffset>
            </wp:positionH>
            <wp:positionV relativeFrom="paragraph">
              <wp:posOffset>6985</wp:posOffset>
            </wp:positionV>
            <wp:extent cx="4400550" cy="3970655"/>
            <wp:effectExtent l="0" t="0" r="0" b="0"/>
            <wp:wrapNone/>
            <wp:docPr id="1481702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97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BF495B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2EA264E1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7EBAB508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7040AE41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07960C6F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7DACE7B2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06EAC2BB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7F6BF186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69E6B7B6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72BEEDBE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7CA7FEBC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7BEFE25A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69D8E255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18C9E9C9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33D17006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58C16095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44B7851E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2FC029FB" w14:textId="77777777" w:rsidR="00735105" w:rsidRDefault="00735105" w:rsidP="00735105">
      <w:pPr>
        <w:bidi w:val="0"/>
        <w:rPr>
          <w:rFonts w:asciiTheme="minorBidi" w:hAnsiTheme="minorBidi"/>
        </w:rPr>
      </w:pPr>
    </w:p>
    <w:p w14:paraId="6A77A347" w14:textId="4E7EB07E" w:rsidR="00735105" w:rsidRPr="006E5172" w:rsidRDefault="00735105" w:rsidP="00735105">
      <w:pPr>
        <w:bidi w:val="0"/>
        <w:rPr>
          <w:rFonts w:asciiTheme="minorBidi" w:hAnsiTheme="minorBidi"/>
          <w:rtl/>
        </w:rPr>
      </w:pPr>
    </w:p>
    <w:p w14:paraId="2CF2D102" w14:textId="1340DCB9" w:rsidR="006E5172" w:rsidRPr="006E5172" w:rsidRDefault="006E5172" w:rsidP="006E5172">
      <w:pPr>
        <w:bidi w:val="0"/>
        <w:rPr>
          <w:rFonts w:asciiTheme="minorBidi" w:hAnsiTheme="minorBidi"/>
          <w:color w:val="8EAADB" w:themeColor="accent1" w:themeTint="99"/>
          <w:sz w:val="24"/>
          <w:szCs w:val="24"/>
        </w:rPr>
      </w:pPr>
      <w:r w:rsidRPr="006E5172">
        <w:rPr>
          <w:rFonts w:asciiTheme="minorBidi" w:hAnsiTheme="minorBidi"/>
          <w:color w:val="8EAADB" w:themeColor="accent1" w:themeTint="99"/>
          <w:sz w:val="24"/>
          <w:szCs w:val="24"/>
        </w:rPr>
        <w:t xml:space="preserve"> The Control Layer (MATLAB Dashboard)</w:t>
      </w:r>
    </w:p>
    <w:p w14:paraId="7A490613" w14:textId="1A9E8908" w:rsidR="006E5172" w:rsidRPr="006E5172" w:rsidRDefault="006E5172" w:rsidP="006E5172">
      <w:p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A smart algorithm calculates the link budget dynamically using:</w:t>
      </w:r>
    </w:p>
    <w:p w14:paraId="5E7B0AA0" w14:textId="7AC32DAB" w:rsidR="006E5172" w:rsidRPr="006E5172" w:rsidRDefault="006E5172" w:rsidP="006E5172">
      <w:pPr>
        <w:numPr>
          <w:ilvl w:val="0"/>
          <w:numId w:val="5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Free Space Path Loss (FSPL): Variable distance based on satellite position.</w:t>
      </w:r>
    </w:p>
    <w:p w14:paraId="3153828E" w14:textId="1D427366" w:rsidR="006E5172" w:rsidRPr="006E5172" w:rsidRDefault="006E5172" w:rsidP="006E5172">
      <w:pPr>
        <w:numPr>
          <w:ilvl w:val="0"/>
          <w:numId w:val="5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Dynamic Noise Floor (</w:t>
      </w:r>
      <w:proofErr w:type="spellStart"/>
      <w:r w:rsidRPr="006E5172">
        <w:rPr>
          <w:rFonts w:asciiTheme="minorBidi" w:hAnsiTheme="minorBidi"/>
        </w:rPr>
        <w:t>kTB</w:t>
      </w:r>
      <w:proofErr w:type="spellEnd"/>
      <w:r w:rsidRPr="006E5172">
        <w:rPr>
          <w:rFonts w:asciiTheme="minorBidi" w:hAnsiTheme="minorBidi"/>
        </w:rPr>
        <w:t>): Increasing noise floor based on desert heat.</w:t>
      </w:r>
    </w:p>
    <w:p w14:paraId="6BC440AC" w14:textId="3E3A21A9" w:rsidR="006E5172" w:rsidRDefault="004A3884" w:rsidP="006E5172">
      <w:pPr>
        <w:numPr>
          <w:ilvl w:val="0"/>
          <w:numId w:val="5"/>
        </w:numPr>
        <w:bidi w:val="0"/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62336" behindDoc="0" locked="0" layoutInCell="1" allowOverlap="1" wp14:anchorId="29D7859D" wp14:editId="65FE6C38">
            <wp:simplePos x="0" y="0"/>
            <wp:positionH relativeFrom="margin">
              <wp:align>left</wp:align>
            </wp:positionH>
            <wp:positionV relativeFrom="paragraph">
              <wp:posOffset>644525</wp:posOffset>
            </wp:positionV>
            <wp:extent cx="5175810" cy="4819650"/>
            <wp:effectExtent l="0" t="0" r="6350" b="0"/>
            <wp:wrapNone/>
            <wp:docPr id="7056582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10" cy="481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172" w:rsidRPr="006E5172">
        <w:rPr>
          <w:rFonts w:asciiTheme="minorBidi" w:hAnsiTheme="minorBidi"/>
        </w:rPr>
        <w:t>Retransmission Penalty: Factoring The energy drain for failed attempts.</w:t>
      </w:r>
      <w:r w:rsidR="00CA54C4">
        <w:rPr>
          <w:rFonts w:asciiTheme="minorBidi" w:hAnsiTheme="minorBidi"/>
        </w:rPr>
        <w:br/>
      </w:r>
      <w:r>
        <w:rPr>
          <w:rFonts w:asciiTheme="minorBidi" w:hAnsiTheme="minorBidi"/>
        </w:rPr>
        <w:br/>
      </w:r>
      <w:r>
        <w:rPr>
          <w:rFonts w:asciiTheme="minorBidi" w:hAnsiTheme="minorBidi"/>
        </w:rPr>
        <w:br/>
      </w:r>
      <w:r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  <w:r w:rsidR="00CA54C4">
        <w:rPr>
          <w:rFonts w:asciiTheme="minorBidi" w:hAnsiTheme="minorBidi"/>
        </w:rPr>
        <w:br/>
      </w:r>
    </w:p>
    <w:p w14:paraId="73972AC6" w14:textId="215411CE" w:rsidR="00D71A19" w:rsidRPr="006E5172" w:rsidRDefault="00D71A19" w:rsidP="00D71A19">
      <w:pPr>
        <w:bidi w:val="0"/>
        <w:rPr>
          <w:rFonts w:asciiTheme="minorBidi" w:hAnsiTheme="minorBidi"/>
          <w:color w:val="8EAADB" w:themeColor="accent1" w:themeTint="99"/>
          <w:sz w:val="28"/>
          <w:szCs w:val="28"/>
        </w:rPr>
      </w:pPr>
      <w:r w:rsidRPr="00D71A19">
        <w:rPr>
          <w:rFonts w:asciiTheme="minorBidi" w:hAnsiTheme="minorBidi"/>
          <w:color w:val="8EAADB" w:themeColor="accent1" w:themeTint="99"/>
          <w:sz w:val="28"/>
          <w:szCs w:val="28"/>
        </w:rPr>
        <w:lastRenderedPageBreak/>
        <w:t>Performance Results</w:t>
      </w:r>
    </w:p>
    <w:p w14:paraId="62F20470" w14:textId="7FDA06B0" w:rsidR="006E5172" w:rsidRPr="006E5172" w:rsidRDefault="006E5172" w:rsidP="006E5172">
      <w:p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 xml:space="preserve"> Reliability (vs. Fixed QPSK)</w:t>
      </w:r>
    </w:p>
    <w:p w14:paraId="79A12390" w14:textId="77777777" w:rsidR="006E5172" w:rsidRPr="006E5172" w:rsidRDefault="006E5172" w:rsidP="006E5172">
      <w:pPr>
        <w:numPr>
          <w:ilvl w:val="0"/>
          <w:numId w:val="6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Result: The Adaptive system achieved 56.5% reliability, outperforming Fixed QPSK by ~28%.</w:t>
      </w:r>
    </w:p>
    <w:p w14:paraId="35DE3437" w14:textId="77777777" w:rsidR="006E5172" w:rsidRPr="006E5172" w:rsidRDefault="006E5172" w:rsidP="006E5172">
      <w:pPr>
        <w:numPr>
          <w:ilvl w:val="0"/>
          <w:numId w:val="6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Reason: Intelligent switching to BPSK prevents packet drops during low SNR.</w:t>
      </w:r>
    </w:p>
    <w:p w14:paraId="2885E0D9" w14:textId="0EDB52B6" w:rsidR="006E5172" w:rsidRPr="006E5172" w:rsidRDefault="006E5172" w:rsidP="006E5172">
      <w:p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 xml:space="preserve"> Energy Efficiency (vs. Fixed BPSK)</w:t>
      </w:r>
    </w:p>
    <w:p w14:paraId="330FA785" w14:textId="77777777" w:rsidR="006E5172" w:rsidRPr="006E5172" w:rsidRDefault="006E5172" w:rsidP="006E5172">
      <w:pPr>
        <w:numPr>
          <w:ilvl w:val="0"/>
          <w:numId w:val="7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Result: The Adaptive system doubles the battery life compared to Fixed BPSK.</w:t>
      </w:r>
    </w:p>
    <w:p w14:paraId="7A9A661D" w14:textId="58BC85AE" w:rsidR="006E5172" w:rsidRPr="00E959BF" w:rsidRDefault="006E5172" w:rsidP="006E5172">
      <w:pPr>
        <w:numPr>
          <w:ilvl w:val="0"/>
          <w:numId w:val="7"/>
        </w:numPr>
        <w:bidi w:val="0"/>
        <w:rPr>
          <w:rFonts w:asciiTheme="minorBidi" w:hAnsiTheme="minorBidi"/>
        </w:rPr>
      </w:pPr>
      <w:r w:rsidRPr="006E5172">
        <w:rPr>
          <w:rFonts w:asciiTheme="minorBidi" w:hAnsiTheme="minorBidi"/>
        </w:rPr>
        <w:t>Reason: Utilizing fast QPSK bursts reduces transmission time from 4s to 1s, avoiding the heavy power drain of BPSK.</w:t>
      </w:r>
      <w:r w:rsidR="00A1356C">
        <w:rPr>
          <w:rFonts w:asciiTheme="minorBidi" w:hAnsiTheme="minorBidi"/>
        </w:rPr>
        <w:br/>
      </w:r>
      <w:r w:rsidR="00A1356C">
        <w:rPr>
          <w:rFonts w:asciiTheme="minorBidi" w:hAnsiTheme="minorBidi"/>
        </w:rPr>
        <w:br/>
      </w:r>
    </w:p>
    <w:p w14:paraId="3DEC95CE" w14:textId="77777777" w:rsidR="00E959BF" w:rsidRPr="00E959BF" w:rsidRDefault="00E959BF" w:rsidP="00E959BF">
      <w:pPr>
        <w:bidi w:val="0"/>
        <w:rPr>
          <w:rFonts w:asciiTheme="minorBidi" w:hAnsiTheme="minorBidi"/>
          <w:color w:val="8EAADB" w:themeColor="accent1" w:themeTint="99"/>
          <w:sz w:val="28"/>
          <w:szCs w:val="28"/>
        </w:rPr>
      </w:pPr>
      <w:r w:rsidRPr="00E959BF">
        <w:rPr>
          <w:rFonts w:asciiTheme="minorBidi" w:hAnsiTheme="minorBidi"/>
          <w:color w:val="8EAADB" w:themeColor="accent1" w:themeTint="99"/>
          <w:sz w:val="28"/>
          <w:szCs w:val="28"/>
        </w:rPr>
        <w:t>Key System Assumptions</w:t>
      </w:r>
    </w:p>
    <w:p w14:paraId="383BDF5F" w14:textId="77777777" w:rsidR="00E959BF" w:rsidRPr="00E959BF" w:rsidRDefault="00E959BF" w:rsidP="00E959BF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>1. Communication &amp; Link Budget</w:t>
      </w:r>
    </w:p>
    <w:p w14:paraId="6BF509B0" w14:textId="77777777" w:rsidR="00E959BF" w:rsidRPr="00E959BF" w:rsidRDefault="00E959BF" w:rsidP="00E959BF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>Orbit Type: The system is designed for Low Earth Orbit (LEO) satellites, with altitudes ranging from 600 km to 2000 km.</w:t>
      </w:r>
    </w:p>
    <w:p w14:paraId="32819E66" w14:textId="77777777" w:rsidR="00E959BF" w:rsidRPr="00E959BF" w:rsidRDefault="00E959BF" w:rsidP="00E959BF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>Path Loss Model: Signal degradation is calculated based on the Free Space Path Loss (FSPL) model in a harsh desert environment.</w:t>
      </w:r>
    </w:p>
    <w:p w14:paraId="31A67377" w14:textId="77777777" w:rsidR="00E959BF" w:rsidRPr="00E959BF" w:rsidRDefault="00E959BF" w:rsidP="00E959BF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>Hardware Gains:</w:t>
      </w:r>
    </w:p>
    <w:p w14:paraId="59A86FD9" w14:textId="5191506C" w:rsidR="00E959BF" w:rsidRPr="00E959BF" w:rsidRDefault="00E959BF" w:rsidP="00E959BF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 xml:space="preserve">Transmitter  5 </w:t>
      </w:r>
      <w:proofErr w:type="spellStart"/>
      <w:r w:rsidRPr="00E959BF">
        <w:rPr>
          <w:rFonts w:asciiTheme="minorBidi" w:hAnsiTheme="minorBidi"/>
        </w:rPr>
        <w:t>dBi</w:t>
      </w:r>
      <w:proofErr w:type="spellEnd"/>
      <w:r w:rsidRPr="00E959BF">
        <w:rPr>
          <w:rFonts w:asciiTheme="minorBidi" w:hAnsiTheme="minorBidi"/>
        </w:rPr>
        <w:t xml:space="preserve"> (standard IoT node).</w:t>
      </w:r>
    </w:p>
    <w:p w14:paraId="2DD7CCF2" w14:textId="6B9D56EC" w:rsidR="00E959BF" w:rsidRPr="00E959BF" w:rsidRDefault="00E959BF" w:rsidP="00E959BF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 xml:space="preserve">Receiver 35 </w:t>
      </w:r>
      <w:proofErr w:type="spellStart"/>
      <w:r w:rsidRPr="00E959BF">
        <w:rPr>
          <w:rFonts w:asciiTheme="minorBidi" w:hAnsiTheme="minorBidi"/>
        </w:rPr>
        <w:t>dBi</w:t>
      </w:r>
      <w:proofErr w:type="spellEnd"/>
      <w:r w:rsidRPr="00E959BF">
        <w:rPr>
          <w:rFonts w:asciiTheme="minorBidi" w:hAnsiTheme="minorBidi"/>
        </w:rPr>
        <w:t xml:space="preserve"> (high-gain satellite antenna).</w:t>
      </w:r>
    </w:p>
    <w:p w14:paraId="4ADE3615" w14:textId="77777777" w:rsidR="00E959BF" w:rsidRPr="00E959BF" w:rsidRDefault="00E959BF" w:rsidP="00E959BF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>Transmission Power: A low-power output of 4 dBm is assumed to maximize device longevity.</w:t>
      </w:r>
    </w:p>
    <w:p w14:paraId="49CD991F" w14:textId="77777777" w:rsidR="00E959BF" w:rsidRPr="00E959BF" w:rsidRDefault="00E959BF" w:rsidP="00E959BF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>2. Adaptive Modulation Logic</w:t>
      </w:r>
    </w:p>
    <w:p w14:paraId="6F781DC4" w14:textId="77777777" w:rsidR="00E959BF" w:rsidRPr="00E959BF" w:rsidRDefault="00E959BF" w:rsidP="00E959BF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>Switching Thresholds: * BPSK: Activated at a minimum SNR of 7.5 dB for robust, long-range connectivity.</w:t>
      </w:r>
    </w:p>
    <w:p w14:paraId="6E1ACA6E" w14:textId="77777777" w:rsidR="00E959BF" w:rsidRPr="00E959BF" w:rsidRDefault="00E959BF" w:rsidP="00E959BF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>QPSK: Activated at a minimum SNR of 9 dB to achieve higher data rates when signal quality is optimal.</w:t>
      </w:r>
    </w:p>
    <w:p w14:paraId="14D4E343" w14:textId="77777777" w:rsidR="00E959BF" w:rsidRPr="00E959BF" w:rsidRDefault="00E959BF" w:rsidP="00E959BF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>Timing Efficiency: QPSK reduces transmission time by 75% (1s vs 4s for BPSK), significantly lowering the energy-per-bit consumption.</w:t>
      </w:r>
    </w:p>
    <w:p w14:paraId="461F3A36" w14:textId="77777777" w:rsidR="00E959BF" w:rsidRPr="00E959BF" w:rsidRDefault="00E959BF" w:rsidP="00E959BF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>Reliability Protocol: A Retry Penalty factor is integrated to account for the energy overhead of failed packets and re-transmissions.</w:t>
      </w:r>
    </w:p>
    <w:p w14:paraId="3708FE49" w14:textId="77777777" w:rsidR="00E959BF" w:rsidRPr="00E959BF" w:rsidRDefault="00E959BF" w:rsidP="00E959BF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>3. Power &amp; Energy Management</w:t>
      </w:r>
    </w:p>
    <w:p w14:paraId="7D6D0CC8" w14:textId="77777777" w:rsidR="00B6186B" w:rsidRDefault="00E959BF" w:rsidP="00B6186B">
      <w:pPr>
        <w:bidi w:val="0"/>
        <w:rPr>
          <w:rFonts w:asciiTheme="minorBidi" w:hAnsiTheme="minorBidi"/>
        </w:rPr>
      </w:pPr>
      <w:r w:rsidRPr="00E959BF">
        <w:rPr>
          <w:rFonts w:asciiTheme="minorBidi" w:hAnsiTheme="minorBidi"/>
        </w:rPr>
        <w:t xml:space="preserve">Battery Specifications: A standard 3.7V / 2000 </w:t>
      </w:r>
      <w:proofErr w:type="spellStart"/>
      <w:r w:rsidRPr="00E959BF">
        <w:rPr>
          <w:rFonts w:asciiTheme="minorBidi" w:hAnsiTheme="minorBidi"/>
        </w:rPr>
        <w:t>mAh</w:t>
      </w:r>
      <w:proofErr w:type="spellEnd"/>
      <w:r w:rsidRPr="00E959BF">
        <w:rPr>
          <w:rFonts w:asciiTheme="minorBidi" w:hAnsiTheme="minorBidi"/>
        </w:rPr>
        <w:t xml:space="preserve"> Li-ion battery is used as the primary power source.</w:t>
      </w:r>
    </w:p>
    <w:p w14:paraId="1BF356FE" w14:textId="77777777" w:rsidR="00854653" w:rsidRDefault="00854653" w:rsidP="00854653">
      <w:pPr>
        <w:bidi w:val="0"/>
        <w:rPr>
          <w:rFonts w:asciiTheme="minorBidi" w:hAnsiTheme="minorBidi"/>
          <w:color w:val="8EAADB" w:themeColor="accent1" w:themeTint="99"/>
          <w:sz w:val="28"/>
          <w:szCs w:val="28"/>
        </w:rPr>
      </w:pPr>
    </w:p>
    <w:sectPr w:rsidR="00854653" w:rsidSect="00EE74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A08"/>
    <w:multiLevelType w:val="multilevel"/>
    <w:tmpl w:val="D7B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1D12"/>
    <w:multiLevelType w:val="multilevel"/>
    <w:tmpl w:val="E50E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F2D7C"/>
    <w:multiLevelType w:val="multilevel"/>
    <w:tmpl w:val="461E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A2083"/>
    <w:multiLevelType w:val="multilevel"/>
    <w:tmpl w:val="09F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B5EA1"/>
    <w:multiLevelType w:val="multilevel"/>
    <w:tmpl w:val="313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E3F9F"/>
    <w:multiLevelType w:val="multilevel"/>
    <w:tmpl w:val="F752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B12152"/>
    <w:multiLevelType w:val="multilevel"/>
    <w:tmpl w:val="EA32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6702B"/>
    <w:multiLevelType w:val="multilevel"/>
    <w:tmpl w:val="F9D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0129F"/>
    <w:multiLevelType w:val="multilevel"/>
    <w:tmpl w:val="1308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520CF"/>
    <w:multiLevelType w:val="multilevel"/>
    <w:tmpl w:val="AEA2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5831">
    <w:abstractNumId w:val="1"/>
  </w:num>
  <w:num w:numId="2" w16cid:durableId="1231385433">
    <w:abstractNumId w:val="3"/>
  </w:num>
  <w:num w:numId="3" w16cid:durableId="1014958427">
    <w:abstractNumId w:val="5"/>
  </w:num>
  <w:num w:numId="4" w16cid:durableId="1945065926">
    <w:abstractNumId w:val="0"/>
  </w:num>
  <w:num w:numId="5" w16cid:durableId="1388994580">
    <w:abstractNumId w:val="4"/>
  </w:num>
  <w:num w:numId="6" w16cid:durableId="151533997">
    <w:abstractNumId w:val="2"/>
  </w:num>
  <w:num w:numId="7" w16cid:durableId="1235169273">
    <w:abstractNumId w:val="6"/>
  </w:num>
  <w:num w:numId="8" w16cid:durableId="1499153895">
    <w:abstractNumId w:val="7"/>
  </w:num>
  <w:num w:numId="9" w16cid:durableId="453334171">
    <w:abstractNumId w:val="9"/>
  </w:num>
  <w:num w:numId="10" w16cid:durableId="13332958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172"/>
    <w:rsid w:val="00061B17"/>
    <w:rsid w:val="00105AE1"/>
    <w:rsid w:val="00136392"/>
    <w:rsid w:val="001D554D"/>
    <w:rsid w:val="00235451"/>
    <w:rsid w:val="002469CA"/>
    <w:rsid w:val="0025418D"/>
    <w:rsid w:val="00256436"/>
    <w:rsid w:val="002D22F0"/>
    <w:rsid w:val="004465DA"/>
    <w:rsid w:val="004A3884"/>
    <w:rsid w:val="004E2C73"/>
    <w:rsid w:val="00520837"/>
    <w:rsid w:val="006E5172"/>
    <w:rsid w:val="00735105"/>
    <w:rsid w:val="007A0986"/>
    <w:rsid w:val="00854653"/>
    <w:rsid w:val="00870896"/>
    <w:rsid w:val="008724D1"/>
    <w:rsid w:val="0093376D"/>
    <w:rsid w:val="00966FE9"/>
    <w:rsid w:val="00A1356C"/>
    <w:rsid w:val="00A8052C"/>
    <w:rsid w:val="00AD2F59"/>
    <w:rsid w:val="00B6186B"/>
    <w:rsid w:val="00C23F5D"/>
    <w:rsid w:val="00CA54C4"/>
    <w:rsid w:val="00CD164E"/>
    <w:rsid w:val="00D30EDB"/>
    <w:rsid w:val="00D71A19"/>
    <w:rsid w:val="00D938EC"/>
    <w:rsid w:val="00DC2395"/>
    <w:rsid w:val="00E959BF"/>
    <w:rsid w:val="00EE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0EEC6E"/>
  <w15:chartTrackingRefBased/>
  <w15:docId w15:val="{19FBDFA3-F5EE-410F-9A28-F5FAAB9B6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AE1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E5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596C1A2BE66D4BA7B7CBDF0D844F68" ma:contentTypeVersion="6" ma:contentTypeDescription="Create a new document." ma:contentTypeScope="" ma:versionID="7399ce53e38debd031e4b8a474c1f17c">
  <xsd:schema xmlns:xsd="http://www.w3.org/2001/XMLSchema" xmlns:xs="http://www.w3.org/2001/XMLSchema" xmlns:p="http://schemas.microsoft.com/office/2006/metadata/properties" xmlns:ns3="f122a619-0017-4c02-97c5-bdd37e08902b" targetNamespace="http://schemas.microsoft.com/office/2006/metadata/properties" ma:root="true" ma:fieldsID="be636998aa640e11ea8907df8ddf9edb" ns3:_="">
    <xsd:import namespace="f122a619-0017-4c02-97c5-bdd37e0890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2a619-0017-4c02-97c5-bdd37e0890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22a619-0017-4c02-97c5-bdd37e08902b" xsi:nil="true"/>
  </documentManagement>
</p:properties>
</file>

<file path=customXml/itemProps1.xml><?xml version="1.0" encoding="utf-8"?>
<ds:datastoreItem xmlns:ds="http://schemas.openxmlformats.org/officeDocument/2006/customXml" ds:itemID="{C5ABB1CC-8477-4B56-B7CC-60A6A3A6C0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16093A-3B2D-4EAE-BD27-824ED8AEE9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22a619-0017-4c02-97c5-bdd37e0890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D7E4BC-A264-418F-9296-1AC03CFFE91D}">
  <ds:schemaRefs>
    <ds:schemaRef ds:uri="http://schemas.microsoft.com/office/2006/metadata/properties"/>
    <ds:schemaRef ds:uri="http://schemas.microsoft.com/office/infopath/2007/PartnerControls"/>
    <ds:schemaRef ds:uri="f122a619-0017-4c02-97c5-bdd37e0890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جود نادر بن يحيى الحسين</dc:creator>
  <cp:keywords/>
  <dc:description/>
  <cp:lastModifiedBy>جود نادر بن يحيى الحسين</cp:lastModifiedBy>
  <cp:revision>2</cp:revision>
  <dcterms:created xsi:type="dcterms:W3CDTF">2026-04-23T19:47:00Z</dcterms:created>
  <dcterms:modified xsi:type="dcterms:W3CDTF">2026-04-23T19:47:00Z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0x010100B7596C1A2BE66D4BA7B7CBDF0D844F68</vt:lpwstr>
  </property>
</Properties>
</file>