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Senior Frontend Architect &amp; Developer</w:t>
      </w:r>
      <w:r>
        <w:rPr>
          <w:b w:val="0"/>
          <w:i w:val="0"/>
        </w:rPr>
        <w:t xml:space="preserve"> with proven experience in building scalable, high-performance web applications. Specializing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frontend architecture design</w:t>
      </w:r>
      <w:r>
        <w:rPr>
          <w:b w:val="0"/>
          <w:i w:val="0"/>
        </w:rPr>
        <w:t>, with deep expertise in component systems, state management, and performance optimization. Skilled in leading end-to-end feature delivery, from architectural blueprint to optimized production deployment, and solving complex UI/UX and data-flow challenges. Open to Team Lead responsibilities.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Leadership &amp; Collaboration:</w:t>
      </w:r>
      <w:r>
        <w:rPr>
          <w:b w:val="0"/>
          <w:i w:val="0"/>
        </w:rPr>
        <w:t xml:space="preserve"> Cross-functional team leadership, Technical Mentorship, Agile Methodologies, Stakeholder Communication, Code Reviews</w:t>
        <w:br/>
      </w:r>
      <w:r>
        <w:rPr>
          <w:b/>
          <w:i w:val="0"/>
        </w:rPr>
        <w:t>Databases:</w:t>
      </w:r>
      <w:r>
        <w:rPr>
          <w:b w:val="0"/>
          <w:i w:val="0"/>
        </w:rP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Engaged in advanced </w:t>
      </w:r>
      <w:r>
        <w:rPr>
          <w:b/>
          <w:i w:val="0"/>
        </w:rPr>
        <w:t>frontend architecture design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full-stack development</w:t>
      </w:r>
      <w:r>
        <w:rPr>
          <w:b w:val="0"/>
          <w:i w:val="0"/>
        </w:rPr>
        <w:t>, focusing on scalable patterns and modern frameworks.</w:t>
      </w:r>
    </w:p>
    <w:p w14:paraId="012A192B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Pioneered </w:t>
      </w:r>
      <w:r>
        <w:rPr>
          <w:b/>
          <w:i w:val="0"/>
        </w:rPr>
        <w:t>performance optimization strategies</w:t>
      </w:r>
      <w:r>
        <w:rPr>
          <w:b w:val="0"/>
          <w:i w:val="0"/>
        </w:rPr>
        <w:t xml:space="preserve"> and advanced </w:t>
      </w:r>
      <w:r>
        <w:rPr>
          <w:b/>
          <w:i w:val="0"/>
        </w:rPr>
        <w:t>system design principles</w:t>
      </w:r>
      <w:r>
        <w:rPr>
          <w:b w:val="0"/>
          <w:i w:val="0"/>
        </w:rPr>
        <w:t xml:space="preserve"> for high-traffic web applications, applying cutting-edge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 techniques.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Continuously researched and implemented </w:t>
      </w:r>
      <w:r>
        <w:rPr>
          <w:b/>
          <w:i w:val="0"/>
        </w:rPr>
        <w:t>innovative UI/UX patterns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data-flow solutions</w:t>
      </w:r>
      <w:r>
        <w:rPr>
          <w:b w:val="0"/>
          <w:i w:val="0"/>
        </w:rPr>
        <w:t>, enhancing the robustness and user experience of web solutions.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Architected and developed </w:t>
      </w:r>
      <w:r>
        <w:rPr>
          <w:b/>
          <w:i w:val="0"/>
        </w:rPr>
        <w:t>scalable frontend features</w:t>
      </w:r>
      <w:r>
        <w:rPr>
          <w:b w:val="0"/>
          <w:i w:val="0"/>
        </w:rPr>
        <w:t xml:space="preserve"> for a medical platform using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Redux Toolkit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Vite</w:t>
      </w:r>
      <w:r>
        <w:rPr>
          <w:b w:val="0"/>
          <w:i w:val="0"/>
        </w:rPr>
        <w:t>, focusing on maintainability and future expansion.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>
      <w:pPr>
        <w:pStyle w:val="24"/>
        <w:numPr>
          <w:ilvl w:val="0"/>
          <w:numId w:val="1"/>
        </w:numPr>
      </w:pPr>
      <w:r>
        <w:t xml:space="preserve">Collaborated closely with backend, product, and design teams to deliver end-to-end features with strong ownership of implementation
• Provided </w:t>
      </w:r>
      <w:r>
        <w:t xml:space="preserve">technical guidance and mentorship</w:t>
      </w:r>
      <w:r>
        <w:t xml:space="preserve"> to junior developers, fostering best practices in code quality and architectural adherence.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Designed and developed </w:t>
      </w:r>
      <w:r>
        <w:rPr>
          <w:b/>
          <w:i w:val="0"/>
        </w:rPr>
        <w:t>reusable UI component libraries</w:t>
      </w:r>
      <w:r>
        <w:rPr>
          <w:b w:val="0"/>
          <w:i w:val="0"/>
        </w:rPr>
        <w:t xml:space="preserve">, custom hooks, and shared libraries, establishing robust </w:t>
      </w:r>
      <w:r>
        <w:rPr>
          <w:b/>
          <w:i w:val="0"/>
        </w:rPr>
        <w:t>architectural patterns</w:t>
      </w:r>
      <w:r>
        <w:rPr>
          <w:b w:val="0"/>
          <w:i w:val="0"/>
        </w:rPr>
        <w:t xml:space="preserve"> for consistent application development.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Built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OAuth2 and integrated with Java services, contributing to </w:t>
      </w:r>
      <w:r>
        <w:rPr>
          <w:b/>
          <w:i w:val="0"/>
        </w:rPr>
        <w:t>full-stack solution architecture</w:t>
      </w:r>
      <w:r>
        <w:rPr>
          <w:b w:val="0"/>
          <w:i w:val="0"/>
        </w:rPr>
        <w:t>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Led full-stack application development initiatives, leveraging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robust backend services and </w:t>
      </w:r>
      <w:r>
        <w:rPr>
          <w:b/>
          <w:i w:val="0"/>
        </w:rPr>
        <w:t>modern JavaScript frameworks</w:t>
      </w:r>
      <w:r>
        <w:rPr>
          <w:b w:val="0"/>
          <w:i w:val="0"/>
        </w:rPr>
        <w:t xml:space="preserve"> (including AngularJS and Vue.js) for dynamic user interfaces.</w:t>
      </w:r>
    </w:p>
    <w:p w14:paraId="5D4A3868">
      <w:pPr>
        <w:pStyle w:val="24"/>
        <w:numPr>
          <w:ilvl w:val="0"/>
          <w:numId w:val="1"/>
        </w:numPr>
      </w:pPr>
      <w:r>
        <w:t>Designed and implemented RESTful APIs and optimized database queries for high-volume systems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bookmarkStart w:id="10" w:name="_GoBack"/>
      <w:bookmarkEnd w:id="10"/>
      <w:r>
        <w:t>Adept at quickly learning and applying new technologies and architectural paradigms.</w:t>
      </w:r>
    </w:p>
    <w:p w14:paraId="1ABE0B81">
      <w:pPr>
        <w:pStyle w:val="24"/>
        <w:numPr>
          <w:ilvl w:val="0"/>
          <w:numId w:val="1"/>
        </w:numPr>
      </w:pPr>
      <w:r>
        <w:t xml:space="preserve">English: </w:t>
      </w:r>
      <w:r>
        <w:rPr>
          <w:rFonts w:hint="default"/>
        </w:rPr>
        <w:t>fluent</w:t>
      </w:r>
    </w:p>
    <w:p w14:paraId="5F73CFAA">
      <w:pPr>
        <w:pStyle w:val="24"/>
        <w:numPr>
          <w:ilvl w:val="0"/>
          <w:numId w:val="1"/>
        </w:numPr>
      </w:pPr>
      <w:r>
        <w:t xml:space="preserve">German: B1 (Intermediate working proficiency) </w:t>
      </w:r>
    </w:p>
    <w:p w14:paraId="12AFB861">
      <w:pPr>
        <w:pStyle w:val="24"/>
        <w:numPr>
          <w:ilvl w:val="0"/>
          <w:numId w:val="1"/>
        </w:numPr>
      </w:pPr>
      <w:r>
        <w:t>Chinese: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