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Full-Stack Engineer (Backend / TypeScript Focus)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Engineer</w:t>
      </w:r>
      <w:r>
        <w:rPr>
          <w:b w:val="0"/>
          <w:i w:val="0"/>
        </w:rPr>
        <w:t xml:space="preserve"> with robust experience in building </w:t>
      </w:r>
      <w:r>
        <w:rPr>
          <w:b/>
          <w:i w:val="0"/>
        </w:rPr>
        <w:t>scalable backend services</w:t>
      </w:r>
      <w:r>
        <w:rPr>
          <w:b w:val="0"/>
          <w:i w:val="0"/>
        </w:rPr>
        <w:t xml:space="preserve"> and high-performance web applications. Specialized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development</w:t>
      </w:r>
      <w:r>
        <w:rPr>
          <w:b w:val="0"/>
          <w:i w:val="0"/>
        </w:rPr>
        <w:t xml:space="preserve">, with a strong command of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. Focused on writing clean, maintainable code, solving complex data-flow challenges, and integrating robust solutions into production environments, ensuring reliability and performance.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(Node.js, Express.js),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Next.js,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>, GitHub Actions, GitLab CI, CI/CD pipelines, Git, Jira, Bash scripting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Languages:</w:t>
      </w:r>
      <w:r>
        <w:t xml:space="preserve"> English (fluent), German (B1 - Intermediate working proficiency), Chinese (Native speaker)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advanced </w:t>
      </w:r>
      <w:r>
        <w:rPr>
          <w:b/>
          <w:i w:val="0"/>
        </w:rPr>
        <w:t>backend system design patterns</w:t>
      </w:r>
      <w:r>
        <w:rPr>
          <w:b w:val="0"/>
          <w:i w:val="0"/>
        </w:rPr>
        <w:t xml:space="preserve"> and scalable API integrations for complex data processing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ensuring rapid and reliable software delivery.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owning the implementation and integration of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concept to production deployment.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>
      <w:pPr>
        <w:pStyle w:val="24"/>
        <w:numPr>
          <w:ilvl w:val="0"/>
          <w:numId w:val="1"/>
        </w:numPr>
      </w:pPr>
      <w:r>
        <w:t xml:space="preserve">Data Integration &amp; Performance:</w:t>
      </w:r>
      <w:r>
        <w:t xml:space="preserve"> Designed and optimized API integration strategies and data flow, ensuring high performance and reliable handling of complex asynchronous data across frontend and backend systems.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Developed and deployed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power robust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Backend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the backend, focusing on scalable service architecture and efficient data processing for high-volume enterprise systems.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resilient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significantly </w:t>
      </w:r>
      <w:r>
        <w:rPr>
          <w:b/>
          <w:i w:val="0"/>
        </w:rPr>
        <w:t>optimized database queries</w:t>
      </w:r>
      <w:r>
        <w:rPr>
          <w:b w:val="0"/>
          <w:i w:val="0"/>
        </w:rPr>
        <w:t xml:space="preserve"> for high-volume systems, achieving substantial performance gains and system stability.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SDLC &amp; Quality Assurance:</w:t>
      </w:r>
      <w:r>
        <w:t xml:space="preserve"> Actively participated in the full </w:t>
      </w:r>
      <w:r>
        <w:t xml:space="preserve">Software Development Life Cycle</w:t>
      </w:r>
      <w:r>
        <w:t xml:space="preserve">, writing comprehensive </w:t>
      </w:r>
      <w:r>
        <w:t xml:space="preserve">unit tests</w:t>
      </w:r>
      <w:r>
        <w:t xml:space="preserve"> and contributing to </w:t>
      </w:r>
      <w:r>
        <w:t xml:space="preserve">CI/CD pipelines</w:t>
      </w:r>
      <w:r>
        <w:t xml:space="preserve"> to ensure high code quality and system reliability.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>Based in Switzerland, open to relocation within EU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