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Staff Software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Staff Software Engineer</w:t>
      </w:r>
      <w:r>
        <w:rPr>
          <w:b w:val="0"/>
          <w:i w:val="0"/>
        </w:rPr>
        <w:t xml:space="preserve"> with robust full-stack expertise, specializing in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that drive </w:t>
      </w:r>
      <w:r>
        <w:rPr>
          <w:b/>
          <w:i w:val="0"/>
        </w:rPr>
        <w:t>user growth and engagement</w:t>
      </w:r>
      <w:r>
        <w:rPr>
          <w:b w:val="0"/>
          <w:i w:val="0"/>
        </w:rPr>
        <w:t>. Proven ability to deliver end-to-end features from architecture design to production optimization, ensuring clean, maintainable code and solving complex system design and data-flow challenges. Adept at leading cross-functional initiatives to achieve significant business impact.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TypeScript, JavaScript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SPA, Component-driven architecture, Distributed Systems, Scalable Data Flows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(GitHub Actions, GitLab CI)</w:t>
      </w:r>
      <w:r>
        <w:rPr>
          <w:b w:val="0"/>
          <w:i w:val="0"/>
        </w:rPr>
        <w:t>, Containerization (Docker), Git, Jira, Bash, Vite, Observability (Monitoring/Logging)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</w:t>
      </w:r>
      <w:r>
        <w:rPr>
          <w:b/>
          <w:i w:val="0"/>
        </w:rPr>
        <w:t>Software Engineering</w:t>
      </w:r>
      <w:r>
        <w:rPr>
          <w:b w:val="0"/>
          <w:i w:val="0"/>
        </w:rPr>
        <w:t xml:space="preserve"> opportunities across Germany and Switzerland, focusing on </w:t>
      </w:r>
      <w:r>
        <w:rPr>
          <w:b/>
          <w:i w:val="0"/>
        </w:rPr>
        <w:t>scalable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impactful product development</w:t>
      </w:r>
      <w:r>
        <w:rPr>
          <w:b w:val="0"/>
          <w:i w:val="0"/>
        </w:rPr>
        <w:t>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advanced </w:t>
      </w:r>
      <w:r>
        <w:rPr>
          <w:b/>
          <w:i w:val="0"/>
        </w:rPr>
        <w:t>system design principles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 techniques</w:t>
      </w:r>
      <w:r>
        <w:rPr>
          <w:b w:val="0"/>
          <w:i w:val="0"/>
        </w:rPr>
        <w:t xml:space="preserve"> for production-scale applications, ensuring robust and efficient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Led development of complex </w:t>
      </w:r>
      <w:r>
        <w:rPr>
          <w:b/>
          <w:i w:val="0"/>
        </w:rPr>
        <w:t>full-stack features</w:t>
      </w:r>
      <w:r>
        <w:rPr>
          <w:b w:val="0"/>
          <w:i w:val="0"/>
        </w:rPr>
        <w:t xml:space="preserve">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Vite, contributing to enhanced user engagement and operational efficiency.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Release Management: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>, significantly automating build, test, and deployment processes, enabling faster iteration and higher code quality for critical user-facing features.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, taking strong ownership of implementation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that drove key business metrics and improved user satisfaction.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Robust API Development: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backend APIs using FastAPI</w:t>
      </w:r>
      <w:r>
        <w:rPr>
          <w:b w:val="0"/>
          <w:i w:val="0"/>
        </w:rPr>
        <w:t xml:space="preserve"> with OAuth2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scalable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System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systems</w:t>
      </w:r>
      <w:r>
        <w:rPr>
          <w:b w:val="0"/>
          <w:i w:val="0"/>
        </w:rPr>
        <w:t>, ensuring data integrity and low-latency performance for critical business operations.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Data-Driven Insights &amp; Visualization:</w:t>
      </w:r>
      <w:r>
        <w:rPr>
          <w:b w:val="0"/>
          <w:i w:val="0"/>
        </w:rPr>
        <w:t xml:space="preserve"> Built </w:t>
      </w:r>
      <w:r>
        <w:rPr>
          <w:b/>
          <w:i w:val="0"/>
        </w:rPr>
        <w:t>interactive dashboards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, enabling stakeholders to monitor key performance indicators and identify opportunities for </w:t>
      </w:r>
      <w:r>
        <w:rPr>
          <w:b/>
          <w:i w:val="0"/>
        </w:rPr>
        <w:t>user growth and feature enhancement</w:t>
      </w:r>
      <w:r>
        <w:rPr>
          <w:b w:val="0"/>
          <w:i w:val="0"/>
        </w:rPr>
        <w:t>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(C1 - Professional Working Proficiency), German (B1 - Intermediate working proficiency), Chinese (Native Speaker)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