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Global Electric Vehicle (EV) Market Analysis Report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Members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Nourhan Mostafa Rassem (leader)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Aliaa Ahmed Mohamed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Mohamed Mounir Ibrahim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Manar Abdel Raouf Mohamed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Mohamed Abdallah Abdo</w:t>
      </w:r>
    </w:p>
    <w:p w:rsidR="00000000" w:rsidDel="00000000" w:rsidP="00000000" w:rsidRDefault="00000000" w:rsidRPr="00000000" w14:paraId="00000009">
      <w:pPr>
        <w:keepNext w:val="0"/>
        <w:keepLines w:val="0"/>
        <w:pageBreakBefore w:val="0"/>
        <w:widowControl w:val="1"/>
        <w:pBdr>
          <w:top w:space="0" w:sz="0" w:val="nil"/>
          <w:left w:space="0" w:sz="0" w:val="nil"/>
          <w:bottom w:color="000000" w:space="0" w:sz="4"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Ahmed Farag Ahmed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0" w:firstLine="0"/>
        <w:rPr>
          <w:rFonts w:ascii="Times New Roman" w:cs="Times New Roman" w:eastAsia="Times New Roman" w:hAnsi="Times New Roman"/>
          <w:b w:val="1"/>
          <w:bCs w:val="1"/>
          <w:sz w:val="24"/>
          <w:szCs w:val="24"/>
          <w:highlight w:val="darkCyan"/>
        </w:rPr>
      </w:pPr>
      <w:r w:rsidDel="00000000" w:rsidR="00000000" w:rsidRPr="00000000">
        <w:rPr>
          <w:rFonts w:ascii="Times New Roman" w:cs="Times New Roman" w:eastAsia="Times New Roman" w:hAnsi="Times New Roman"/>
          <w:b w:val="1"/>
          <w:bCs w:val="1"/>
          <w:sz w:val="24"/>
          <w:szCs w:val="24"/>
          <w:highlight w:val="darkCyan"/>
          <w:rtl w:val="0"/>
        </w:rPr>
        <w:t xml:space="preserve">   Project Overview: </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primary objective of this project is to analyze the factors influencing the global adoption of Electric Vehicles (EVs) using EXCEL, SQL, PYTHON, POWER BI. By examining historical data, we aim to understand the relationship between EV sales and various drivers such as GDP per capita, fuel prices, and charging infrastructure.</w:t>
      </w:r>
    </w:p>
    <w:p w:rsidR="00000000" w:rsidDel="00000000" w:rsidP="00000000" w:rsidRDefault="00000000" w:rsidRPr="00000000" w14:paraId="0000000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 Main questions to be answered: </w:t>
      </w:r>
    </w:p>
    <w:p w:rsidR="00000000" w:rsidDel="00000000" w:rsidP="00000000" w:rsidRDefault="00000000" w:rsidRPr="00000000" w14:paraId="00000011">
      <w:pPr>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12">
      <w:pPr>
        <w:numPr>
          <w:ilvl w:val="0"/>
          <w:numId w:val="2"/>
        </w:num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Is the market share of electric vehicles going up or down? </w:t>
      </w:r>
    </w:p>
    <w:p w:rsidR="00000000" w:rsidDel="00000000" w:rsidP="00000000" w:rsidRDefault="00000000" w:rsidRPr="00000000" w14:paraId="00000013">
      <w:pPr>
        <w:numPr>
          <w:ilvl w:val="0"/>
          <w:numId w:val="2"/>
        </w:numPr>
        <w:rPr>
          <w:b w:val="1"/>
          <w:bCs w:val="1"/>
          <w:sz w:val="24"/>
          <w:szCs w:val="24"/>
          <w:u w:val="none"/>
        </w:rPr>
      </w:pPr>
      <w:r w:rsidDel="00000000" w:rsidR="00000000" w:rsidRPr="00000000">
        <w:rPr>
          <w:b w:val="1"/>
          <w:bCs w:val="1"/>
          <w:sz w:val="24"/>
          <w:szCs w:val="24"/>
          <w:rtl w:val="0"/>
        </w:rPr>
        <w:t xml:space="preserve">What are the top 10 countries in EV market share ?</w:t>
      </w:r>
    </w:p>
    <w:p w:rsidR="00000000" w:rsidDel="00000000" w:rsidP="00000000" w:rsidRDefault="00000000" w:rsidRPr="00000000" w14:paraId="00000014">
      <w:pPr>
        <w:numPr>
          <w:ilvl w:val="0"/>
          <w:numId w:val="2"/>
        </w:num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CO2 emissions are affected by the number of electric vehicle sales? </w:t>
      </w:r>
    </w:p>
    <w:p w:rsidR="00000000" w:rsidDel="00000000" w:rsidP="00000000" w:rsidRDefault="00000000" w:rsidRPr="00000000" w14:paraId="00000015">
      <w:pPr>
        <w:numPr>
          <w:ilvl w:val="0"/>
          <w:numId w:val="2"/>
        </w:num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Which </w:t>
      </w:r>
      <w:r w:rsidDel="00000000" w:rsidR="00000000" w:rsidRPr="00000000">
        <w:rPr>
          <w:b w:val="1"/>
          <w:bCs w:val="1"/>
          <w:sz w:val="24"/>
          <w:szCs w:val="24"/>
          <w:rtl w:val="0"/>
        </w:rPr>
        <w:t xml:space="preserve">content </w:t>
      </w:r>
      <w:r w:rsidDel="00000000" w:rsidR="00000000" w:rsidRPr="00000000">
        <w:rPr>
          <w:rFonts w:ascii="Calibri" w:cs="Calibri" w:eastAsia="Calibri" w:hAnsi="Calibri"/>
          <w:b w:val="1"/>
          <w:bCs w:val="1"/>
          <w:sz w:val="24"/>
          <w:szCs w:val="24"/>
          <w:rtl w:val="0"/>
        </w:rPr>
        <w:t xml:space="preserve">has more EV sales </w:t>
      </w:r>
    </w:p>
    <w:p w:rsidR="00000000" w:rsidDel="00000000" w:rsidP="00000000" w:rsidRDefault="00000000" w:rsidRPr="00000000" w14:paraId="00000016">
      <w:pPr>
        <w:numPr>
          <w:ilvl w:val="0"/>
          <w:numId w:val="2"/>
        </w:num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Which vehicle segment has more electric vehicles? </w:t>
      </w:r>
    </w:p>
    <w:p w:rsidR="00000000" w:rsidDel="00000000" w:rsidP="00000000" w:rsidRDefault="00000000" w:rsidRPr="00000000" w14:paraId="00000017">
      <w:pPr>
        <w:numPr>
          <w:ilvl w:val="0"/>
          <w:numId w:val="2"/>
        </w:num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Does the subsidy or regulation affect the electric vehicle market? </w:t>
      </w:r>
    </w:p>
    <w:p w:rsidR="00000000" w:rsidDel="00000000" w:rsidP="00000000" w:rsidRDefault="00000000" w:rsidRPr="00000000" w14:paraId="00000018">
      <w:pPr>
        <w:numPr>
          <w:ilvl w:val="0"/>
          <w:numId w:val="2"/>
        </w:num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the price of fuel and electricity affect the market? </w:t>
      </w:r>
    </w:p>
    <w:p w:rsidR="00000000" w:rsidDel="00000000" w:rsidP="00000000" w:rsidRDefault="00000000" w:rsidRPr="00000000" w14:paraId="00000019">
      <w:pPr>
        <w:numPr>
          <w:ilvl w:val="0"/>
          <w:numId w:val="2"/>
        </w:num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Does being a rich country play a role in the market of electric cars?</w:t>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highlight w:val="darkCyan"/>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darkCyan"/>
          <w:u w:val="none"/>
          <w:vertAlign w:val="baseline"/>
          <w:rtl w:val="0"/>
        </w:rPr>
        <w:t xml:space="preserve">Technical Methodology:</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SQL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Modeling: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raw data was transformed into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Star Schema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optimize query performance. The architecture consists of: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-Dimension Tables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dim_country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dim_date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dim_vehicle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dim_snapshot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(economic/infrastructure metrics).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 Table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fact_sales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stores core metrics like sales volume and market share.</w:t>
      </w:r>
    </w:p>
    <w:p w:rsidR="00000000" w:rsidDel="00000000" w:rsidP="00000000" w:rsidRDefault="00000000" w:rsidRPr="00000000" w14:paraId="00000021">
      <w:pPr>
        <w:keepNext w:val="0"/>
        <w:keepLines w:val="0"/>
        <w:widowControl w:val="1"/>
        <w:spacing w:after="280" w:before="280" w:lineRule="auto"/>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Data Refinement: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types were refined, specifically changing fuel and electricity prices to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DECIMAL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ensure precision in cost-benefit analysis.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SQL Joins: To extract meaningful insights, we utilized complex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JOIN operations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link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fact_sales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table with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dim_country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dim_date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dim_snapshot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Joins were crucial to correlate sales volumes directly with national subsidy levels and regulation scores in a single view.</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Key insights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Regional Performance: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Europe leads the global transition, with countries like Switzerland and Norway achieving the highest market penetration.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Economic Drivers: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Analysis confirms a positive correlation between high gasoline prices and EV adoption, suggesting that operational cost savings are a major incentive.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Infrastructure Impact: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density of charging stations, particularly the share of fast chargers, is a critical enabler in large markets like the USA and China.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7boij1na8n92"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Legislation &amp; Subsidies: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data confirms that countries with high </w:t>
      </w:r>
      <w:r w:rsidDel="00000000" w:rsidR="00000000" w:rsidRPr="00000000">
        <w:rPr>
          <w:rFonts w:ascii="Times New Roman" w:cs="Times New Roman" w:eastAsia="Times New Roman" w:hAnsi="Times New Roman"/>
          <w:b w:val="1"/>
          <w:bCs w:val="1"/>
          <w:sz w:val="24"/>
          <w:szCs w:val="24"/>
          <w:rtl w:val="0"/>
        </w:rPr>
        <w:t xml:space="preserve">emission regulation scores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significant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 </w:t>
      </w:r>
      <w:r w:rsidDel="00000000" w:rsidR="00000000" w:rsidRPr="00000000">
        <w:rPr>
          <w:rFonts w:ascii="Times New Roman" w:cs="Times New Roman" w:eastAsia="Times New Roman" w:hAnsi="Times New Roman"/>
          <w:b w:val="1"/>
          <w:bCs w:val="1"/>
          <w:sz w:val="24"/>
          <w:szCs w:val="24"/>
          <w:rtl w:val="0"/>
        </w:rPr>
        <w:t xml:space="preserve">subsidies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ev_subsidy_usd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see a much faster market penetration. Legislation acts as a "push" factor, while subsidies act as a "pull" factor for consumers.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Rich country impact: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data indicates that high GDP per capita is not a guaranteed driver for EV adoption on its own. Some wealthy nations show lower EV market shares because of low fossil fuel prices or weak environmental regulations. While wealth provides the "ability" to purchase EVs, the actual "motivation" is driven by more potent factors such as tax incentives and the operational cost gap between petrol and electricity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serif" w:cs="sans-serif" w:eastAsia="sans-serif" w:hAnsi="sans-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emissions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data confirmed that countries with the highest EV market share experienced a steady decline in 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levels. Furthermore, we observed that strict regulations were primarily targeted at high-emission regions to enforce the transition.</w:t>
      </w:r>
      <w:r w:rsidDel="00000000" w:rsidR="00000000" w:rsidRPr="00000000">
        <w:rPr>
          <w:rtl w:val="0"/>
        </w:rPr>
      </w:r>
    </w:p>
    <w:p w:rsidR="00000000" w:rsidDel="00000000" w:rsidP="00000000" w:rsidRDefault="00000000" w:rsidRPr="00000000" w14:paraId="0000002C">
      <w:pPr>
        <w:keepNext w:val="0"/>
        <w:keepLines w:val="0"/>
        <w:widowControl w:val="1"/>
        <w:spacing w:after="280" w:before="280" w:lineRule="auto"/>
        <w:ind w:left="1080" w:firstLine="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spacing w:after="0" w:before="280" w:lineRule="auto"/>
        <w:rPr/>
      </w:pPr>
      <w:r w:rsidDel="00000000" w:rsidR="00000000" w:rsidRPr="00000000">
        <w:rPr>
          <w:rtl w:val="0"/>
        </w:rPr>
      </w:r>
    </w:p>
    <w:p w:rsidR="00000000" w:rsidDel="00000000" w:rsidP="00000000" w:rsidRDefault="00000000" w:rsidRPr="00000000" w14:paraId="0000002F">
      <w:pPr>
        <w:keepNext w:val="0"/>
        <w:keepLines w:val="0"/>
        <w:widowControl w:val="1"/>
        <w:spacing w:after="280" w:before="0" w:lineRule="auto"/>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spacing w:after="280" w:before="0" w:lineRule="auto"/>
        <w:ind w:left="1080" w:firstLine="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spacing w:after="0" w:before="280" w:lineRule="auto"/>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sans-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RuJmwV44LQVfHtG/AWP/vY64ag==">CgMxLjAyDmguN2JvaWoxbmE4bjkyOAByITF2WXBXRWxWX1ExVGt5RDVBY2NVaGJYbktVVVBLVzAySQ==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1AD743A494584BD5952F73A5934FB4A9_11</vt:lpwstr>
  </property>
  <property fmtid="{D5CDD505-2E9C-101B-9397-08002B2CF9AE}" pid="4" name="KSOTemplateDocerSaveRecord">
    <vt:lpwstr>eyJoZGlkIjoiODBlZTUyMDdjYWRkZjQyM2UwMGU5YjQ1NWE5N2RiNjkiLCJ1c2VySWQiOiIxNDQzMTA5MTE4MTkwMSJ9</vt:lpwstr>
  </property>
</Properties>
</file>