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Project Name</w:t>
      </w:r>
    </w:p>
    <w:p w:rsidR="00000000" w:rsidDel="00000000" w:rsidP="00000000" w:rsidRDefault="00000000" w:rsidRPr="00000000" w14:paraId="00000002">
      <w:pPr>
        <w:rPr/>
      </w:pPr>
      <w:r w:rsidDel="00000000" w:rsidR="00000000" w:rsidRPr="00000000">
        <w:rPr>
          <w:rtl w:val="0"/>
        </w:rPr>
        <w:t xml:space="preserve">Electric Vehicles vs Petrol Cars Analysis,</w:t>
      </w:r>
    </w:p>
    <w:p w:rsidR="00000000" w:rsidDel="00000000" w:rsidP="00000000" w:rsidRDefault="00000000" w:rsidRPr="00000000" w14:paraId="00000003">
      <w:pPr>
        <w:rPr/>
      </w:pPr>
      <w:r w:rsidDel="00000000" w:rsidR="00000000" w:rsidRPr="00000000">
        <w:rPr>
          <w:rtl w:val="0"/>
        </w:rPr>
        <w:t xml:space="preserve">A Comparative Study of Cost, Efficiency, and Environmental Impact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Idea</w:t>
      </w:r>
    </w:p>
    <w:p w:rsidR="00000000" w:rsidDel="00000000" w:rsidP="00000000" w:rsidRDefault="00000000" w:rsidRPr="00000000" w14:paraId="00000006">
      <w:pPr>
        <w:rPr/>
      </w:pPr>
      <w:r w:rsidDel="00000000" w:rsidR="00000000" w:rsidRPr="00000000">
        <w:rPr>
          <w:rtl w:val="0"/>
        </w:rPr>
        <w:t xml:space="preserve">This project focuses on analysing cost, performance, efficiency, and environmental impact of Electric Vehicles (EVs) and Petrol (Gasoline) Vehicles to understand the factors that contribute to change The Future of Mobility in the world achieving a sustainable transport sector in the future, due to their very low to zero carbon emissions, low noise, high efficiency, and flexibility in grid operation and integration this is </w:t>
      </w:r>
      <w:hyperlink r:id="rId7">
        <w:r w:rsidDel="00000000" w:rsidR="00000000" w:rsidRPr="00000000">
          <w:rPr>
            <w:rtl w:val="0"/>
          </w:rPr>
          <w:t xml:space="preserve">The new challenge of smart urban mobility</w:t>
        </w:r>
      </w:hyperlink>
      <w:r w:rsidDel="00000000" w:rsidR="00000000" w:rsidRPr="00000000">
        <w:rPr>
          <w:rtl w:val="0"/>
        </w:rPr>
        <w:t xml:space="preserve"> and </w:t>
      </w:r>
      <w:hyperlink r:id="rId8">
        <w:r w:rsidDel="00000000" w:rsidR="00000000" w:rsidRPr="00000000">
          <w:rPr>
            <w:rtl w:val="0"/>
          </w:rPr>
          <w:t xml:space="preserve">Alternative Fuels. </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Team Members</w:t>
      </w:r>
    </w:p>
    <w:p w:rsidR="00000000" w:rsidDel="00000000" w:rsidP="00000000" w:rsidRDefault="00000000" w:rsidRPr="00000000" w14:paraId="00000009">
      <w:pPr>
        <w:rPr/>
      </w:pPr>
      <w:r w:rsidDel="00000000" w:rsidR="00000000" w:rsidRPr="00000000">
        <w:rPr>
          <w:rtl w:val="0"/>
        </w:rPr>
        <w:t xml:space="preserve">Aliaa Ahmed Mohamed</w:t>
      </w:r>
    </w:p>
    <w:p w:rsidR="00000000" w:rsidDel="00000000" w:rsidP="00000000" w:rsidRDefault="00000000" w:rsidRPr="00000000" w14:paraId="0000000A">
      <w:pPr>
        <w:rPr/>
      </w:pPr>
      <w:r w:rsidDel="00000000" w:rsidR="00000000" w:rsidRPr="00000000">
        <w:rPr>
          <w:rtl w:val="0"/>
        </w:rPr>
        <w:t xml:space="preserve">Ahmed Farg Ahmed</w:t>
      </w:r>
    </w:p>
    <w:p w:rsidR="00000000" w:rsidDel="00000000" w:rsidP="00000000" w:rsidRDefault="00000000" w:rsidRPr="00000000" w14:paraId="0000000B">
      <w:pPr>
        <w:rPr/>
      </w:pPr>
      <w:r w:rsidDel="00000000" w:rsidR="00000000" w:rsidRPr="00000000">
        <w:rPr>
          <w:rtl w:val="0"/>
        </w:rPr>
        <w:t xml:space="preserve">Mohamed Abdallah Abdo</w:t>
      </w:r>
    </w:p>
    <w:p w:rsidR="00000000" w:rsidDel="00000000" w:rsidP="00000000" w:rsidRDefault="00000000" w:rsidRPr="00000000" w14:paraId="0000000C">
      <w:pPr>
        <w:rPr/>
      </w:pPr>
      <w:r w:rsidDel="00000000" w:rsidR="00000000" w:rsidRPr="00000000">
        <w:rPr>
          <w:rtl w:val="0"/>
        </w:rPr>
        <w:t xml:space="preserve">Mohamed Mounir Ibrahim</w:t>
      </w:r>
    </w:p>
    <w:p w:rsidR="00000000" w:rsidDel="00000000" w:rsidP="00000000" w:rsidRDefault="00000000" w:rsidRPr="00000000" w14:paraId="0000000D">
      <w:pPr>
        <w:rPr/>
      </w:pPr>
      <w:r w:rsidDel="00000000" w:rsidR="00000000" w:rsidRPr="00000000">
        <w:rPr>
          <w:rtl w:val="0"/>
        </w:rPr>
        <w:t xml:space="preserve">Nourhan Mostafa Rassem (leader)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Work Plan</w:t>
      </w:r>
    </w:p>
    <w:p w:rsidR="00000000" w:rsidDel="00000000" w:rsidP="00000000" w:rsidRDefault="00000000" w:rsidRPr="00000000" w14:paraId="00000010">
      <w:pPr>
        <w:numPr>
          <w:ilvl w:val="0"/>
          <w:numId w:val="7"/>
        </w:numPr>
        <w:ind w:left="720" w:hanging="360"/>
        <w:rPr/>
      </w:pPr>
      <w:r w:rsidDel="00000000" w:rsidR="00000000" w:rsidRPr="00000000">
        <w:rPr>
          <w:b w:val="1"/>
          <w:bCs w:val="1"/>
          <w:rtl w:val="0"/>
        </w:rPr>
        <w:t xml:space="preserve">Research &amp; Analysis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 personas:</w:t>
      </w:r>
    </w:p>
    <w:p w:rsidR="00000000" w:rsidDel="00000000" w:rsidP="00000000" w:rsidRDefault="00000000" w:rsidRPr="00000000" w14:paraId="000000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Automotive Manufacturers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insights for Understand consumer preferences by region (SUV vs sedan, range expectations, price sensitivity).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R&amp;D teams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Interested in Analyse battery performance, driving range, charging behaviour, and failure rates.</w:t>
      </w:r>
    </w:p>
    <w:p w:rsidR="00000000" w:rsidDel="00000000" w:rsidP="00000000" w:rsidRDefault="00000000" w:rsidRPr="00000000" w14:paraId="0000001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range, cost, charging time, and reliability.</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Government &amp; Policy Makers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 where to build public charging stations based on usage patterns.</w:t>
      </w:r>
    </w:p>
    <w:p w:rsidR="00000000" w:rsidDel="00000000" w:rsidP="00000000" w:rsidRDefault="00000000" w:rsidRPr="00000000" w14:paraId="0000001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Adjust pricing models based on demand and charging duration.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Track CO₂ reduction, fuel displacement, and air-quality improvements.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7"/>
        </w:numPr>
        <w:ind w:left="720" w:hanging="360"/>
        <w:rPr/>
      </w:pPr>
      <w:r w:rsidDel="00000000" w:rsidR="00000000" w:rsidRPr="00000000">
        <w:rPr>
          <w:b w:val="1"/>
          <w:bCs w:val="1"/>
          <w:rtl w:val="0"/>
        </w:rPr>
        <w:t xml:space="preserve">Visual Identity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 design</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logistics-themed logo (truck, warehouse, or data chart).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Colour Palette: violet and orange palette to represent logistics and data clarity.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visualizations to highlight patterns and insights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w:t>
      </w:r>
    </w:p>
    <w:p w:rsidR="00000000" w:rsidDel="00000000" w:rsidP="00000000" w:rsidRDefault="00000000" w:rsidRPr="00000000" w14:paraId="00000024">
      <w:pPr>
        <w:numPr>
          <w:ilvl w:val="0"/>
          <w:numId w:val="7"/>
        </w:numPr>
        <w:ind w:left="720" w:hanging="360"/>
        <w:rPr/>
      </w:pPr>
      <w:r w:rsidDel="00000000" w:rsidR="00000000" w:rsidRPr="00000000">
        <w:rPr>
          <w:b w:val="1"/>
          <w:bCs w:val="1"/>
          <w:rtl w:val="0"/>
        </w:rPr>
        <w:t xml:space="preserve">Main Designs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A visual poster explaining the purpose of the project, dataset, and key insights.</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Complementary Products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(Power BI or Python visualization).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reports.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and graphs.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7"/>
        </w:numPr>
        <w:ind w:left="720" w:hanging="360"/>
        <w:rPr/>
      </w:pPr>
      <w:r w:rsidDel="00000000" w:rsidR="00000000" w:rsidRPr="00000000">
        <w:rPr>
          <w:b w:val="1"/>
          <w:bCs w:val="1"/>
          <w:rtl w:val="0"/>
        </w:rPr>
        <w:t xml:space="preserve">Review &amp; Finalization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data</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Validating insights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data accuracy</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visualizations.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code is clean and documented.</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Preparing the final report</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7"/>
        </w:numPr>
        <w:ind w:left="720" w:hanging="360"/>
        <w:rPr/>
      </w:pPr>
      <w:r w:rsidDel="00000000" w:rsidR="00000000" w:rsidRPr="00000000">
        <w:rPr>
          <w:b w:val="1"/>
          <w:bCs w:val="1"/>
          <w:rtl w:val="0"/>
        </w:rPr>
        <w:t xml:space="preserve">Final Presentation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 Presenting insights and findings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results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dashboards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 findings and recommendations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Explaining the key factors influencing employee attrition</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80" w:before="280" w:lineRule="auto"/>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3D">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Roles &amp; Responsibilities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Gathering datasets.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Writing project documentation, insights and summary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Cleaning: Preparing the dataset using Python.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Exploring patterns and relationships in the data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Creating insights using Pandas and visualization libraries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Visualization: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charts and graphs to present insights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Preparing slides and explaining results.</w:t>
      </w:r>
    </w:p>
    <w:p w:rsidR="00000000" w:rsidDel="00000000" w:rsidP="00000000" w:rsidRDefault="00000000" w:rsidRPr="00000000" w14:paraId="0000004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Quattrocento Sans" w:cs="Quattrocento Sans" w:eastAsia="Quattrocento Sans" w:hAnsi="Quattrocento Sans"/>
          <w:b w:val="1"/>
          <w:bCs w:val="1"/>
          <w:i w:val="0"/>
          <w:iCs w:val="0"/>
          <w:smallCaps w:val="0"/>
          <w:strike w:val="0"/>
          <w:color w:val="000000"/>
          <w:sz w:val="36"/>
          <w:szCs w:val="3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36"/>
          <w:szCs w:val="36"/>
          <w:u w:val="none"/>
          <w:shd w:fill="auto" w:val="clear"/>
          <w:vertAlign w:val="baseline"/>
          <w:rtl w:val="0"/>
        </w:rPr>
        <w:t xml:space="preserve">KPIs (Key Performance Indicators)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used to evaluate the success of the project analysis: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Sales &amp; Adoption KPIs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Measure EV market penetration and demand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helping</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Governments and investors making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decisions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Growth &amp; Momentum KPIs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Track acceleration or slowdown of EV adoption helping Strategy makers &amp; forecasting</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Vehicle Performance KPIs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Evaluate technology maturity and user feasibility and consumer insights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Cost &amp; Affordability KPIs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Compare EV economics vs ICE vehicles helping Policymakers, consumers, investors.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Environmental &amp; Policy KPIs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 sustainability and regulatory impact.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Helping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policy analysis</w:t>
      </w:r>
    </w:p>
    <w:p w:rsidR="00000000" w:rsidDel="00000000" w:rsidP="00000000" w:rsidRDefault="00000000" w:rsidRPr="00000000" w14:paraId="0000005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Instructor </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 beshier</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Project Files</w:t>
      </w:r>
    </w:p>
    <w:p w:rsidR="00000000" w:rsidDel="00000000" w:rsidP="00000000" w:rsidRDefault="00000000" w:rsidRPr="00000000" w14:paraId="0000005A">
      <w:pPr>
        <w:rPr/>
      </w:pPr>
      <w:r w:rsidDel="00000000" w:rsidR="00000000" w:rsidRPr="00000000">
        <w:rPr>
          <w:rtl w:val="0"/>
        </w:rPr>
        <w:t xml:space="preserve">You can find the full project files here:</w:t>
        <w:br w:type="textWrapping"/>
      </w:r>
      <w:hyperlink r:id="rId9">
        <w:r w:rsidDel="00000000" w:rsidR="00000000" w:rsidRPr="00000000">
          <w:rPr>
            <w:color w:val="467886"/>
            <w:u w:val="single"/>
            <w:rtl w:val="0"/>
          </w:rPr>
          <w:t xml:space="preserve">Electric Vehicles vs Petrol Cars Analysis</w:t>
        </w:r>
      </w:hyperlink>
      <w:r w:rsidDel="00000000" w:rsidR="00000000" w:rsidRPr="00000000">
        <w:rPr>
          <w:rtl w:val="0"/>
        </w:rPr>
        <w:br w:type="textWrapping"/>
        <w:br w:type="textWrapping"/>
      </w:r>
      <w:hyperlink r:id="rId10">
        <w:r w:rsidDel="00000000" w:rsidR="00000000" w:rsidRPr="00000000">
          <w:rPr>
            <w:color w:val="467886"/>
            <w:u w:val="single"/>
            <w:rtl w:val="0"/>
          </w:rPr>
          <w:t xml:space="preserve">https://drive.google.com/drive/folders/1rRuEkcp2BGrRYLhm1cY85x4hcOXS0Qp4?dmr=1&amp;ec=wgc-drive-%5Bmodule%5D-goto</w:t>
        </w:r>
      </w:hyperlink>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License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project is licensed under DEPI Under the Supervision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 Beshier.</w: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160" w:line="278.00000000000006" w:lineRule="auto"/>
        <w:rPr/>
      </w:pPr>
      <w:r w:rsidDel="00000000" w:rsidR="00000000" w:rsidRPr="00000000">
        <w:rPr>
          <w:rtl w:val="0"/>
        </w:rPr>
      </w:r>
    </w:p>
    <w:p w:rsidR="00000000" w:rsidDel="00000000" w:rsidP="00000000" w:rsidRDefault="00000000" w:rsidRPr="00000000" w14:paraId="00000061">
      <w:pPr>
        <w:spacing w:after="160" w:line="278.00000000000006"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636"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rRuEkcp2BGrRYLhm1cY85x4hcOXS0Qp4?dmr=1&amp;ec=wgc-drive-%5Bmodule%5D-goto" TargetMode="External"/><Relationship Id="rId9" Type="http://schemas.openxmlformats.org/officeDocument/2006/relationships/hyperlink" Target="https://www.kaggle.com/datasets/tahirmohd/will-evs-replace-petrol-ca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pii/B9780128207178000117" TargetMode="External"/><Relationship Id="rId8" Type="http://schemas.openxmlformats.org/officeDocument/2006/relationships/hyperlink" Target="https://afdc.energy.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i+cQ1euyVuTnDMK1uLloj8tQg==">CgMxLjA4AHIhMXVkLTQ1S2dJZ1U0YmtmTnAxSjhRR1ZuZW9oWHYtMXFm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2026-04-18T10:10:51Z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e53f6c5c-5386-414c-8d60-82922eca0f8d</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