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8F6" w:rsidRDefault="00FA50CB">
      <w:pPr>
        <w:spacing w:after="17"/>
        <w:ind w:left="8352" w:right="-277"/>
      </w:pPr>
      <w:r>
        <w:rPr>
          <w:noProof/>
        </w:rPr>
        <w:drawing>
          <wp:inline distT="0" distB="0" distL="0" distR="0">
            <wp:extent cx="1270635" cy="310515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635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8F6" w:rsidRDefault="00FA50CB">
      <w:pPr>
        <w:spacing w:after="0"/>
        <w:ind w:left="4086"/>
      </w:pPr>
      <w:r>
        <w:rPr>
          <w:rFonts w:ascii="Roboto" w:eastAsia="Roboto" w:hAnsi="Roboto" w:cs="Roboto"/>
          <w:b/>
          <w:sz w:val="36"/>
        </w:rPr>
        <w:t xml:space="preserve"> </w:t>
      </w:r>
    </w:p>
    <w:p w:rsidR="005808F6" w:rsidRDefault="00FA50CB">
      <w:pPr>
        <w:spacing w:after="0"/>
        <w:ind w:left="4086"/>
      </w:pPr>
      <w:r>
        <w:rPr>
          <w:rFonts w:ascii="Roboto" w:eastAsia="Roboto" w:hAnsi="Roboto" w:cs="Roboto"/>
          <w:b/>
          <w:sz w:val="36"/>
        </w:rPr>
        <w:t xml:space="preserve"> </w:t>
      </w:r>
    </w:p>
    <w:p w:rsidR="005808F6" w:rsidRDefault="00FA50CB">
      <w:pPr>
        <w:spacing w:after="0" w:line="240" w:lineRule="auto"/>
        <w:ind w:left="28"/>
        <w:jc w:val="center"/>
      </w:pPr>
      <w:bookmarkStart w:id="0" w:name="_GoBack"/>
      <w:r>
        <w:rPr>
          <w:rFonts w:ascii="Roboto" w:eastAsia="Roboto" w:hAnsi="Roboto" w:cs="Roboto"/>
          <w:b/>
          <w:sz w:val="36"/>
        </w:rPr>
        <w:t xml:space="preserve">Setup Instructions for PNR Integration with Sabre Red 360 and ClientBase Online v4.06 </w:t>
      </w:r>
    </w:p>
    <w:p w:rsidR="005808F6" w:rsidRDefault="00FA50CB">
      <w:pPr>
        <w:spacing w:after="0"/>
      </w:pPr>
      <w:r>
        <w:rPr>
          <w:rFonts w:ascii="Roboto" w:eastAsia="Roboto" w:hAnsi="Roboto" w:cs="Roboto"/>
          <w:b/>
          <w:sz w:val="24"/>
        </w:rPr>
        <w:t xml:space="preserve"> </w:t>
      </w:r>
    </w:p>
    <w:p w:rsidR="005808F6" w:rsidRDefault="00FA50CB">
      <w:pPr>
        <w:pStyle w:val="Heading1"/>
        <w:ind w:left="-5"/>
      </w:pPr>
      <w:r>
        <w:t xml:space="preserve">Step 1 </w:t>
      </w:r>
    </w:p>
    <w:p w:rsidR="005808F6" w:rsidRDefault="00FA50CB">
      <w:pPr>
        <w:spacing w:after="5" w:line="250" w:lineRule="auto"/>
        <w:ind w:left="-5" w:hanging="10"/>
      </w:pPr>
      <w:r>
        <w:rPr>
          <w:rFonts w:ascii="Roboto" w:eastAsia="Roboto" w:hAnsi="Roboto" w:cs="Roboto"/>
          <w:sz w:val="24"/>
        </w:rPr>
        <w:t xml:space="preserve">Please review system requirements for </w:t>
      </w:r>
      <w:hyperlink r:id="rId7">
        <w:r>
          <w:rPr>
            <w:rFonts w:ascii="Roboto" w:eastAsia="Roboto" w:hAnsi="Roboto" w:cs="Roboto"/>
            <w:color w:val="0563C1"/>
            <w:sz w:val="24"/>
            <w:u w:val="single" w:color="0563C1"/>
          </w:rPr>
          <w:t>Sabre Red 360</w:t>
        </w:r>
      </w:hyperlink>
      <w:hyperlink r:id="rId8">
        <w:r>
          <w:rPr>
            <w:rFonts w:ascii="Roboto" w:eastAsia="Roboto" w:hAnsi="Roboto" w:cs="Roboto"/>
            <w:color w:val="0563C1"/>
            <w:sz w:val="24"/>
            <w:u w:val="single" w:color="0563C1"/>
          </w:rPr>
          <w:t>.</w:t>
        </w:r>
      </w:hyperlink>
      <w:r>
        <w:rPr>
          <w:rFonts w:ascii="Roboto" w:eastAsia="Roboto" w:hAnsi="Roboto" w:cs="Roboto"/>
          <w:sz w:val="24"/>
        </w:rPr>
        <w:t xml:space="preserve"> </w:t>
      </w:r>
    </w:p>
    <w:p w:rsidR="005808F6" w:rsidRDefault="00FA50CB">
      <w:pPr>
        <w:spacing w:after="5" w:line="250" w:lineRule="auto"/>
        <w:ind w:left="-5" w:hanging="10"/>
      </w:pPr>
      <w:r>
        <w:rPr>
          <w:rFonts w:ascii="Roboto" w:eastAsia="Roboto" w:hAnsi="Roboto" w:cs="Roboto"/>
          <w:sz w:val="24"/>
        </w:rPr>
        <w:t xml:space="preserve">(scroll to middle of page, click on Support tab and then click on Technical Requirements) </w:t>
      </w:r>
    </w:p>
    <w:p w:rsidR="005808F6" w:rsidRDefault="00FA50CB">
      <w:pPr>
        <w:spacing w:after="0"/>
      </w:pPr>
      <w:r>
        <w:rPr>
          <w:rFonts w:ascii="Roboto" w:eastAsia="Roboto" w:hAnsi="Roboto" w:cs="Roboto"/>
          <w:b/>
          <w:sz w:val="24"/>
        </w:rPr>
        <w:t xml:space="preserve"> </w:t>
      </w:r>
    </w:p>
    <w:p w:rsidR="005808F6" w:rsidRDefault="00FA50CB">
      <w:pPr>
        <w:pStyle w:val="Heading1"/>
        <w:ind w:left="-5"/>
      </w:pPr>
      <w:r>
        <w:t xml:space="preserve">Step 2 </w:t>
      </w:r>
    </w:p>
    <w:p w:rsidR="005808F6" w:rsidRDefault="00FA50CB">
      <w:pPr>
        <w:spacing w:after="5" w:line="250" w:lineRule="auto"/>
        <w:ind w:left="-5" w:hanging="10"/>
      </w:pPr>
      <w:r>
        <w:rPr>
          <w:rFonts w:ascii="Roboto" w:eastAsia="Roboto" w:hAnsi="Roboto" w:cs="Roboto"/>
          <w:sz w:val="24"/>
        </w:rPr>
        <w:t xml:space="preserve">In Sabre Red 360, verify you have the ClientBase Online Plug-in </w:t>
      </w:r>
    </w:p>
    <w:p w:rsidR="005808F6" w:rsidRDefault="00FA50CB">
      <w:pPr>
        <w:spacing w:after="0"/>
        <w:ind w:left="720"/>
      </w:pPr>
      <w:r>
        <w:rPr>
          <w:rFonts w:ascii="Roboto" w:eastAsia="Roboto" w:hAnsi="Roboto" w:cs="Roboto"/>
          <w:i/>
          <w:sz w:val="24"/>
        </w:rPr>
        <w:t xml:space="preserve"> </w:t>
      </w:r>
    </w:p>
    <w:p w:rsidR="005808F6" w:rsidRDefault="00FA50CB">
      <w:pPr>
        <w:spacing w:after="0"/>
        <w:ind w:left="720"/>
      </w:pPr>
      <w:r>
        <w:rPr>
          <w:rFonts w:ascii="Roboto" w:eastAsia="Roboto" w:hAnsi="Roboto" w:cs="Roboto"/>
          <w:i/>
        </w:rPr>
        <w:t xml:space="preserve">Go to </w:t>
      </w:r>
      <w:r>
        <w:rPr>
          <w:rFonts w:ascii="Roboto" w:eastAsia="Roboto" w:hAnsi="Roboto" w:cs="Roboto"/>
          <w:b/>
          <w:i/>
        </w:rPr>
        <w:t xml:space="preserve">Help </w:t>
      </w:r>
      <w:r>
        <w:rPr>
          <w:rFonts w:ascii="Roboto" w:eastAsia="Roboto" w:hAnsi="Roboto" w:cs="Roboto"/>
          <w:i/>
        </w:rPr>
        <w:t xml:space="preserve">and click on </w:t>
      </w:r>
      <w:r>
        <w:rPr>
          <w:rFonts w:ascii="Roboto" w:eastAsia="Roboto" w:hAnsi="Roboto" w:cs="Roboto"/>
          <w:b/>
          <w:i/>
        </w:rPr>
        <w:t>About Sabre Red 360</w:t>
      </w:r>
      <w:r>
        <w:rPr>
          <w:rFonts w:ascii="Roboto" w:eastAsia="Roboto" w:hAnsi="Roboto" w:cs="Roboto"/>
          <w:i/>
        </w:rPr>
        <w:t xml:space="preserve"> </w:t>
      </w:r>
    </w:p>
    <w:p w:rsidR="005808F6" w:rsidRDefault="00FA50CB">
      <w:pPr>
        <w:spacing w:after="0"/>
      </w:pPr>
      <w:r>
        <w:rPr>
          <w:rFonts w:ascii="Roboto" w:eastAsia="Roboto" w:hAnsi="Roboto" w:cs="Roboto"/>
          <w:sz w:val="24"/>
        </w:rPr>
        <w:t xml:space="preserve">           </w:t>
      </w:r>
      <w:r>
        <w:rPr>
          <w:noProof/>
        </w:rPr>
        <w:drawing>
          <wp:inline distT="0" distB="0" distL="0" distR="0">
            <wp:extent cx="4577588" cy="166751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7588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sz w:val="24"/>
        </w:rPr>
        <w:t xml:space="preserve"> </w:t>
      </w:r>
    </w:p>
    <w:p w:rsidR="005808F6" w:rsidRDefault="00FA50CB">
      <w:pPr>
        <w:spacing w:after="0"/>
      </w:pPr>
      <w:r>
        <w:rPr>
          <w:rFonts w:ascii="Roboto" w:eastAsia="Roboto" w:hAnsi="Roboto" w:cs="Roboto"/>
          <w:sz w:val="24"/>
        </w:rPr>
        <w:t xml:space="preserve"> </w:t>
      </w:r>
    </w:p>
    <w:p w:rsidR="005808F6" w:rsidRDefault="00FA50CB">
      <w:pPr>
        <w:spacing w:after="0"/>
      </w:pPr>
      <w:r>
        <w:rPr>
          <w:rFonts w:ascii="Roboto" w:eastAsia="Roboto" w:hAnsi="Roboto" w:cs="Roboto"/>
          <w:sz w:val="24"/>
        </w:rPr>
        <w:t xml:space="preserve"> </w:t>
      </w:r>
    </w:p>
    <w:bookmarkEnd w:id="0"/>
    <w:p w:rsidR="005808F6" w:rsidRDefault="00FA50CB">
      <w:pPr>
        <w:spacing w:after="0"/>
        <w:ind w:left="720"/>
      </w:pPr>
      <w:r>
        <w:rPr>
          <w:rFonts w:ascii="Roboto" w:eastAsia="Roboto" w:hAnsi="Roboto" w:cs="Roboto"/>
        </w:rPr>
        <w:t xml:space="preserve">Click on </w:t>
      </w:r>
      <w:r>
        <w:rPr>
          <w:rFonts w:ascii="Roboto" w:eastAsia="Roboto" w:hAnsi="Roboto" w:cs="Roboto"/>
          <w:b/>
        </w:rPr>
        <w:t>Configuration Details</w:t>
      </w:r>
      <w:r>
        <w:rPr>
          <w:rFonts w:ascii="Roboto" w:eastAsia="Roboto" w:hAnsi="Roboto" w:cs="Roboto"/>
        </w:rPr>
        <w:t xml:space="preserve"> </w:t>
      </w:r>
    </w:p>
    <w:p w:rsidR="005808F6" w:rsidRDefault="00FA50CB">
      <w:pPr>
        <w:spacing w:after="0"/>
      </w:pPr>
      <w:r>
        <w:rPr>
          <w:rFonts w:ascii="Roboto" w:eastAsia="Roboto" w:hAnsi="Roboto" w:cs="Roboto"/>
          <w:sz w:val="24"/>
        </w:rPr>
        <w:t xml:space="preserve">            </w:t>
      </w:r>
      <w:r>
        <w:rPr>
          <w:noProof/>
        </w:rPr>
        <w:drawing>
          <wp:inline distT="0" distB="0" distL="0" distR="0">
            <wp:extent cx="4095496" cy="2055495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496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sz w:val="24"/>
        </w:rPr>
        <w:t xml:space="preserve"> </w:t>
      </w:r>
    </w:p>
    <w:p w:rsidR="005808F6" w:rsidRDefault="00FA50CB">
      <w:pPr>
        <w:spacing w:after="0"/>
      </w:pPr>
      <w:r>
        <w:rPr>
          <w:rFonts w:ascii="Roboto" w:eastAsia="Roboto" w:hAnsi="Roboto" w:cs="Roboto"/>
          <w:sz w:val="24"/>
        </w:rPr>
        <w:t xml:space="preserve"> </w:t>
      </w:r>
    </w:p>
    <w:p w:rsidR="005808F6" w:rsidRDefault="00FA50CB">
      <w:pPr>
        <w:spacing w:after="0"/>
      </w:pPr>
      <w:r>
        <w:rPr>
          <w:rFonts w:ascii="Roboto" w:eastAsia="Roboto" w:hAnsi="Roboto" w:cs="Roboto"/>
          <w:sz w:val="24"/>
        </w:rPr>
        <w:t xml:space="preserve"> </w:t>
      </w:r>
    </w:p>
    <w:p w:rsidR="005808F6" w:rsidRDefault="00FA50CB">
      <w:pPr>
        <w:spacing w:after="0"/>
      </w:pPr>
      <w:r>
        <w:rPr>
          <w:rFonts w:ascii="Roboto" w:eastAsia="Roboto" w:hAnsi="Roboto" w:cs="Roboto"/>
          <w:sz w:val="24"/>
        </w:rPr>
        <w:t xml:space="preserve"> </w:t>
      </w:r>
    </w:p>
    <w:p w:rsidR="005808F6" w:rsidRDefault="00FA50CB">
      <w:pPr>
        <w:spacing w:after="0"/>
      </w:pPr>
      <w:r>
        <w:rPr>
          <w:rFonts w:ascii="Roboto" w:eastAsia="Roboto" w:hAnsi="Roboto" w:cs="Roboto"/>
          <w:sz w:val="24"/>
        </w:rPr>
        <w:t xml:space="preserve"> </w:t>
      </w:r>
    </w:p>
    <w:p w:rsidR="005808F6" w:rsidRDefault="00FA50CB">
      <w:pPr>
        <w:spacing w:after="0"/>
      </w:pPr>
      <w:r>
        <w:rPr>
          <w:rFonts w:ascii="Roboto" w:eastAsia="Roboto" w:hAnsi="Roboto" w:cs="Roboto"/>
          <w:sz w:val="24"/>
        </w:rPr>
        <w:t xml:space="preserve"> </w:t>
      </w:r>
    </w:p>
    <w:p w:rsidR="005808F6" w:rsidRDefault="00FA50CB">
      <w:pPr>
        <w:spacing w:after="0"/>
      </w:pPr>
      <w:r>
        <w:rPr>
          <w:rFonts w:ascii="Roboto" w:eastAsia="Roboto" w:hAnsi="Roboto" w:cs="Roboto"/>
          <w:sz w:val="24"/>
        </w:rPr>
        <w:lastRenderedPageBreak/>
        <w:t xml:space="preserve"> </w:t>
      </w:r>
    </w:p>
    <w:p w:rsidR="005808F6" w:rsidRDefault="00FA50CB">
      <w:pPr>
        <w:spacing w:after="5" w:line="250" w:lineRule="auto"/>
        <w:ind w:left="-5" w:hanging="10"/>
      </w:pPr>
      <w:r>
        <w:rPr>
          <w:rFonts w:ascii="Roboto" w:eastAsia="Roboto" w:hAnsi="Roboto" w:cs="Roboto"/>
          <w:sz w:val="24"/>
        </w:rPr>
        <w:t xml:space="preserve">Under the </w:t>
      </w:r>
      <w:r>
        <w:rPr>
          <w:rFonts w:ascii="Roboto" w:eastAsia="Roboto" w:hAnsi="Roboto" w:cs="Roboto"/>
          <w:b/>
          <w:sz w:val="24"/>
        </w:rPr>
        <w:t>Plug-ins</w:t>
      </w:r>
      <w:r>
        <w:rPr>
          <w:rFonts w:ascii="Roboto" w:eastAsia="Roboto" w:hAnsi="Roboto" w:cs="Roboto"/>
          <w:sz w:val="24"/>
        </w:rPr>
        <w:t xml:space="preserve"> tab, verify that </w:t>
      </w:r>
      <w:r>
        <w:rPr>
          <w:rFonts w:ascii="Roboto" w:eastAsia="Roboto" w:hAnsi="Roboto" w:cs="Roboto"/>
          <w:b/>
          <w:sz w:val="24"/>
        </w:rPr>
        <w:t>ClientBase Online</w:t>
      </w:r>
      <w:r>
        <w:rPr>
          <w:rFonts w:ascii="Roboto" w:eastAsia="Roboto" w:hAnsi="Roboto" w:cs="Roboto"/>
          <w:sz w:val="24"/>
        </w:rPr>
        <w:t xml:space="preserve"> is listed  </w:t>
      </w:r>
    </w:p>
    <w:p w:rsidR="005808F6" w:rsidRDefault="00FA50CB">
      <w:pPr>
        <w:spacing w:after="0"/>
      </w:pPr>
      <w:r>
        <w:rPr>
          <w:rFonts w:ascii="Roboto" w:eastAsia="Roboto" w:hAnsi="Roboto" w:cs="Roboto"/>
          <w:sz w:val="24"/>
        </w:rPr>
        <w:t xml:space="preserve"> </w:t>
      </w:r>
    </w:p>
    <w:p w:rsidR="005808F6" w:rsidRDefault="00FA50CB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6103620</wp:posOffset>
            </wp:positionH>
            <wp:positionV relativeFrom="page">
              <wp:posOffset>419100</wp:posOffset>
            </wp:positionV>
            <wp:extent cx="1270635" cy="310515"/>
            <wp:effectExtent l="0" t="0" r="0" b="0"/>
            <wp:wrapTopAndBottom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635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eastAsia="Roboto" w:hAnsi="Roboto" w:cs="Roboto"/>
          <w:sz w:val="24"/>
        </w:rPr>
        <w:t xml:space="preserve"> </w:t>
      </w:r>
    </w:p>
    <w:p w:rsidR="005808F6" w:rsidRDefault="00FA50CB">
      <w:pPr>
        <w:spacing w:after="0"/>
        <w:ind w:right="1706"/>
        <w:jc w:val="right"/>
      </w:pPr>
      <w:r>
        <w:rPr>
          <w:noProof/>
        </w:rPr>
        <w:drawing>
          <wp:inline distT="0" distB="0" distL="0" distR="0">
            <wp:extent cx="5276469" cy="4485005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469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sz w:val="24"/>
        </w:rPr>
        <w:t xml:space="preserve"> </w:t>
      </w:r>
    </w:p>
    <w:p w:rsidR="005808F6" w:rsidRDefault="00FA50CB">
      <w:pPr>
        <w:spacing w:after="0"/>
      </w:pPr>
      <w:r>
        <w:rPr>
          <w:rFonts w:ascii="Roboto" w:eastAsia="Roboto" w:hAnsi="Roboto" w:cs="Roboto"/>
          <w:sz w:val="24"/>
        </w:rPr>
        <w:t xml:space="preserve"> </w:t>
      </w:r>
    </w:p>
    <w:p w:rsidR="005808F6" w:rsidRDefault="00FA50CB">
      <w:pPr>
        <w:spacing w:after="0"/>
      </w:pPr>
      <w:r>
        <w:rPr>
          <w:rFonts w:ascii="Roboto" w:eastAsia="Roboto" w:hAnsi="Roboto" w:cs="Roboto"/>
          <w:sz w:val="24"/>
        </w:rPr>
        <w:t xml:space="preserve"> </w:t>
      </w:r>
    </w:p>
    <w:p w:rsidR="005808F6" w:rsidRDefault="00FA50CB">
      <w:pPr>
        <w:spacing w:after="5" w:line="250" w:lineRule="auto"/>
        <w:ind w:left="-5" w:hanging="10"/>
      </w:pPr>
      <w:r>
        <w:rPr>
          <w:rFonts w:ascii="Roboto" w:eastAsia="Roboto" w:hAnsi="Roboto" w:cs="Roboto"/>
          <w:sz w:val="24"/>
        </w:rPr>
        <w:t xml:space="preserve">If the ClientBase Online plug-in is not found in your list, go to </w:t>
      </w:r>
      <w:r>
        <w:rPr>
          <w:rFonts w:ascii="Roboto" w:eastAsia="Roboto" w:hAnsi="Roboto" w:cs="Roboto"/>
          <w:b/>
          <w:sz w:val="24"/>
        </w:rPr>
        <w:t xml:space="preserve">Help </w:t>
      </w:r>
      <w:r>
        <w:rPr>
          <w:rFonts w:ascii="Roboto" w:eastAsia="Roboto" w:hAnsi="Roboto" w:cs="Roboto"/>
          <w:sz w:val="24"/>
        </w:rPr>
        <w:t xml:space="preserve">and click on </w:t>
      </w:r>
      <w:r>
        <w:rPr>
          <w:rFonts w:ascii="Roboto" w:eastAsia="Roboto" w:hAnsi="Roboto" w:cs="Roboto"/>
          <w:b/>
          <w:sz w:val="24"/>
        </w:rPr>
        <w:t xml:space="preserve">Check for Updates. </w:t>
      </w:r>
      <w:r>
        <w:rPr>
          <w:rFonts w:ascii="Roboto" w:eastAsia="Roboto" w:hAnsi="Roboto" w:cs="Roboto"/>
          <w:sz w:val="24"/>
        </w:rPr>
        <w:t xml:space="preserve">After updates, restart Sabre Red 360 and check again. </w:t>
      </w:r>
    </w:p>
    <w:p w:rsidR="005808F6" w:rsidRDefault="00FA50CB">
      <w:pPr>
        <w:spacing w:after="0"/>
      </w:pPr>
      <w:r>
        <w:rPr>
          <w:rFonts w:ascii="Roboto" w:eastAsia="Roboto" w:hAnsi="Roboto" w:cs="Roboto"/>
          <w:b/>
          <w:sz w:val="24"/>
        </w:rPr>
        <w:t xml:space="preserve"> </w:t>
      </w:r>
    </w:p>
    <w:p w:rsidR="005808F6" w:rsidRDefault="00FA50CB">
      <w:pPr>
        <w:spacing w:after="0"/>
      </w:pPr>
      <w:r>
        <w:rPr>
          <w:rFonts w:ascii="Roboto" w:eastAsia="Roboto" w:hAnsi="Roboto" w:cs="Roboto"/>
          <w:b/>
          <w:sz w:val="24"/>
        </w:rPr>
        <w:t xml:space="preserve"> </w:t>
      </w:r>
    </w:p>
    <w:p w:rsidR="005808F6" w:rsidRDefault="00FA50CB">
      <w:pPr>
        <w:spacing w:after="0"/>
      </w:pPr>
      <w:r>
        <w:rPr>
          <w:rFonts w:ascii="Roboto" w:eastAsia="Roboto" w:hAnsi="Roboto" w:cs="Roboto"/>
          <w:b/>
          <w:sz w:val="24"/>
        </w:rPr>
        <w:t xml:space="preserve"> </w:t>
      </w:r>
    </w:p>
    <w:p w:rsidR="005808F6" w:rsidRDefault="00FA50CB">
      <w:pPr>
        <w:spacing w:after="0"/>
      </w:pPr>
      <w:r>
        <w:rPr>
          <w:rFonts w:ascii="Roboto" w:eastAsia="Roboto" w:hAnsi="Roboto" w:cs="Roboto"/>
          <w:b/>
          <w:sz w:val="24"/>
        </w:rPr>
        <w:t xml:space="preserve"> </w:t>
      </w:r>
    </w:p>
    <w:p w:rsidR="005808F6" w:rsidRDefault="00FA50CB">
      <w:pPr>
        <w:spacing w:after="0"/>
      </w:pPr>
      <w:r>
        <w:rPr>
          <w:rFonts w:ascii="Roboto" w:eastAsia="Roboto" w:hAnsi="Roboto" w:cs="Roboto"/>
          <w:b/>
          <w:sz w:val="24"/>
        </w:rPr>
        <w:t xml:space="preserve"> </w:t>
      </w:r>
    </w:p>
    <w:p w:rsidR="005808F6" w:rsidRDefault="00FA50CB">
      <w:pPr>
        <w:spacing w:after="0"/>
      </w:pPr>
      <w:r>
        <w:rPr>
          <w:rFonts w:ascii="Roboto" w:eastAsia="Roboto" w:hAnsi="Roboto" w:cs="Roboto"/>
          <w:b/>
          <w:sz w:val="24"/>
        </w:rPr>
        <w:t xml:space="preserve"> </w:t>
      </w:r>
    </w:p>
    <w:p w:rsidR="005808F6" w:rsidRDefault="00FA50CB">
      <w:pPr>
        <w:spacing w:after="0"/>
      </w:pPr>
      <w:r>
        <w:rPr>
          <w:rFonts w:ascii="Roboto" w:eastAsia="Roboto" w:hAnsi="Roboto" w:cs="Roboto"/>
          <w:b/>
          <w:sz w:val="24"/>
        </w:rPr>
        <w:t xml:space="preserve"> </w:t>
      </w:r>
    </w:p>
    <w:p w:rsidR="005808F6" w:rsidRDefault="00FA50CB">
      <w:pPr>
        <w:spacing w:after="0"/>
      </w:pPr>
      <w:r>
        <w:rPr>
          <w:rFonts w:ascii="Roboto" w:eastAsia="Roboto" w:hAnsi="Roboto" w:cs="Roboto"/>
          <w:b/>
          <w:sz w:val="24"/>
        </w:rPr>
        <w:t xml:space="preserve"> </w:t>
      </w:r>
    </w:p>
    <w:p w:rsidR="005808F6" w:rsidRDefault="00FA50CB">
      <w:pPr>
        <w:spacing w:after="0"/>
      </w:pPr>
      <w:r>
        <w:rPr>
          <w:rFonts w:ascii="Roboto" w:eastAsia="Roboto" w:hAnsi="Roboto" w:cs="Roboto"/>
          <w:b/>
          <w:sz w:val="24"/>
        </w:rPr>
        <w:t xml:space="preserve"> </w:t>
      </w:r>
    </w:p>
    <w:p w:rsidR="005808F6" w:rsidRDefault="00FA50CB">
      <w:pPr>
        <w:spacing w:after="0"/>
      </w:pPr>
      <w:r>
        <w:rPr>
          <w:rFonts w:ascii="Roboto" w:eastAsia="Roboto" w:hAnsi="Roboto" w:cs="Roboto"/>
          <w:b/>
          <w:sz w:val="24"/>
        </w:rPr>
        <w:t xml:space="preserve"> </w:t>
      </w:r>
    </w:p>
    <w:p w:rsidR="005808F6" w:rsidRDefault="00FA50CB">
      <w:pPr>
        <w:spacing w:after="0"/>
      </w:pPr>
      <w:r>
        <w:rPr>
          <w:rFonts w:ascii="Roboto" w:eastAsia="Roboto" w:hAnsi="Roboto" w:cs="Roboto"/>
          <w:b/>
          <w:sz w:val="24"/>
        </w:rPr>
        <w:t xml:space="preserve"> </w:t>
      </w:r>
    </w:p>
    <w:p w:rsidR="005808F6" w:rsidRDefault="00FA50CB">
      <w:pPr>
        <w:spacing w:after="0"/>
      </w:pPr>
      <w:r>
        <w:rPr>
          <w:rFonts w:ascii="Roboto" w:eastAsia="Roboto" w:hAnsi="Roboto" w:cs="Roboto"/>
          <w:b/>
          <w:sz w:val="24"/>
        </w:rPr>
        <w:t xml:space="preserve"> </w:t>
      </w:r>
    </w:p>
    <w:p w:rsidR="005808F6" w:rsidRDefault="00FA50CB">
      <w:pPr>
        <w:spacing w:after="0"/>
      </w:pPr>
      <w:r>
        <w:rPr>
          <w:rFonts w:ascii="Roboto" w:eastAsia="Roboto" w:hAnsi="Roboto" w:cs="Roboto"/>
          <w:b/>
          <w:sz w:val="24"/>
        </w:rPr>
        <w:lastRenderedPageBreak/>
        <w:t xml:space="preserve"> </w:t>
      </w:r>
    </w:p>
    <w:p w:rsidR="005808F6" w:rsidRDefault="00FA50CB">
      <w:pPr>
        <w:pStyle w:val="Heading1"/>
        <w:ind w:left="-5"/>
      </w:pPr>
      <w:r>
        <w:t xml:space="preserve">Step 3 </w:t>
      </w:r>
    </w:p>
    <w:p w:rsidR="005808F6" w:rsidRDefault="00FA50CB">
      <w:pPr>
        <w:spacing w:after="5" w:line="250" w:lineRule="auto"/>
        <w:ind w:left="-5" w:hanging="10"/>
      </w:pPr>
      <w:r>
        <w:rPr>
          <w:rFonts w:ascii="Roboto" w:eastAsia="Roboto" w:hAnsi="Roboto" w:cs="Roboto"/>
          <w:sz w:val="24"/>
        </w:rPr>
        <w:t>Installing Active X Controls for the Merge to PNR and PNR Import features is no longer necessary, however, you will need to access ClientBase Online</w:t>
      </w:r>
      <w:r>
        <w:rPr>
          <w:rFonts w:ascii="Roboto" w:eastAsia="Roboto" w:hAnsi="Roboto" w:cs="Roboto"/>
          <w:sz w:val="24"/>
        </w:rPr>
        <w:t xml:space="preserve"> from within Sabre Red 360 to use the ClientBase Merge to PNR and PNR Import features. All other ClientBase Online functionality remains available via Internet Explorer. </w:t>
      </w:r>
    </w:p>
    <w:p w:rsidR="005808F6" w:rsidRDefault="00FA50CB">
      <w:pPr>
        <w:spacing w:after="0"/>
      </w:pPr>
      <w:r>
        <w:rPr>
          <w:rFonts w:ascii="Roboto" w:eastAsia="Roboto" w:hAnsi="Roboto" w:cs="Roboto"/>
          <w:b/>
          <w:sz w:val="24"/>
        </w:rPr>
        <w:t xml:space="preserve"> </w:t>
      </w:r>
      <w:r>
        <w:rPr>
          <w:rFonts w:ascii="Roboto" w:eastAsia="Roboto" w:hAnsi="Roboto" w:cs="Roboto"/>
          <w:b/>
          <w:sz w:val="24"/>
        </w:rPr>
        <w:tab/>
        <w:t xml:space="preserve"> </w:t>
      </w:r>
    </w:p>
    <w:p w:rsidR="005808F6" w:rsidRDefault="00FA50CB">
      <w:pPr>
        <w:spacing w:after="0"/>
        <w:ind w:left="-5" w:hanging="10"/>
      </w:pPr>
      <w:r>
        <w:rPr>
          <w:rFonts w:ascii="Roboto" w:eastAsia="Roboto" w:hAnsi="Roboto" w:cs="Roboto"/>
          <w:b/>
          <w:sz w:val="24"/>
        </w:rPr>
        <w:t xml:space="preserve">To launch ClientBase Online from Sabre Red 360: </w:t>
      </w:r>
    </w:p>
    <w:p w:rsidR="005808F6" w:rsidRDefault="00FA50CB">
      <w:pPr>
        <w:spacing w:after="0"/>
        <w:ind w:left="16"/>
        <w:jc w:val="center"/>
      </w:pPr>
      <w:r>
        <w:rPr>
          <w:rFonts w:ascii="Roboto" w:eastAsia="Roboto" w:hAnsi="Roboto" w:cs="Roboto"/>
          <w:i/>
          <w:sz w:val="24"/>
        </w:rPr>
        <w:t xml:space="preserve">From the black toolbar, select </w:t>
      </w:r>
      <w:r>
        <w:rPr>
          <w:rFonts w:ascii="Roboto" w:eastAsia="Roboto" w:hAnsi="Roboto" w:cs="Roboto"/>
          <w:b/>
          <w:i/>
          <w:sz w:val="24"/>
        </w:rPr>
        <w:t>Tools &gt; Customer Management &gt; ClientBase Online</w:t>
      </w:r>
      <w:r>
        <w:rPr>
          <w:rFonts w:ascii="Roboto" w:eastAsia="Roboto" w:hAnsi="Roboto" w:cs="Roboto"/>
          <w:i/>
          <w:sz w:val="24"/>
        </w:rPr>
        <w:t xml:space="preserve">. </w:t>
      </w:r>
    </w:p>
    <w:p w:rsidR="005808F6" w:rsidRDefault="00FA50CB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6240780</wp:posOffset>
            </wp:positionH>
            <wp:positionV relativeFrom="page">
              <wp:posOffset>304800</wp:posOffset>
            </wp:positionV>
            <wp:extent cx="1270635" cy="310515"/>
            <wp:effectExtent l="0" t="0" r="0" b="0"/>
            <wp:wrapTopAndBottom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635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eastAsia="Roboto" w:hAnsi="Roboto" w:cs="Roboto"/>
          <w:sz w:val="24"/>
        </w:rPr>
        <w:t xml:space="preserve">  </w:t>
      </w:r>
    </w:p>
    <w:p w:rsidR="005808F6" w:rsidRDefault="00FA50CB">
      <w:pPr>
        <w:spacing w:after="0"/>
      </w:pPr>
      <w:r>
        <w:rPr>
          <w:rFonts w:ascii="Roboto" w:eastAsia="Roboto" w:hAnsi="Roboto" w:cs="Roboto"/>
          <w:sz w:val="24"/>
        </w:rPr>
        <w:t xml:space="preserve">            </w:t>
      </w:r>
      <w:r>
        <w:rPr>
          <w:noProof/>
        </w:rPr>
        <w:drawing>
          <wp:inline distT="0" distB="0" distL="0" distR="0">
            <wp:extent cx="5133086" cy="2817495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086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sz w:val="24"/>
        </w:rPr>
        <w:t xml:space="preserve"> </w:t>
      </w:r>
    </w:p>
    <w:p w:rsidR="005808F6" w:rsidRDefault="00FA50CB">
      <w:pPr>
        <w:spacing w:after="0"/>
      </w:pPr>
      <w:r>
        <w:rPr>
          <w:rFonts w:ascii="Roboto" w:eastAsia="Roboto" w:hAnsi="Roboto" w:cs="Roboto"/>
          <w:i/>
          <w:sz w:val="20"/>
        </w:rPr>
        <w:t xml:space="preserve"> </w:t>
      </w:r>
    </w:p>
    <w:p w:rsidR="005808F6" w:rsidRDefault="00FA50CB">
      <w:pPr>
        <w:spacing w:after="38" w:line="241" w:lineRule="auto"/>
        <w:ind w:left="720"/>
      </w:pPr>
      <w:r>
        <w:rPr>
          <w:rFonts w:ascii="Roboto" w:eastAsia="Roboto" w:hAnsi="Roboto" w:cs="Roboto"/>
          <w:i/>
          <w:sz w:val="20"/>
        </w:rPr>
        <w:t xml:space="preserve">Reminder:  </w:t>
      </w:r>
      <w:r>
        <w:rPr>
          <w:rFonts w:ascii="Roboto" w:eastAsia="Roboto" w:hAnsi="Roboto" w:cs="Roboto"/>
          <w:i/>
          <w:sz w:val="20"/>
        </w:rPr>
        <w:t xml:space="preserve">Sabre SSO (single sign on) is not available for ClientBase Online </w:t>
      </w:r>
      <w:proofErr w:type="gramStart"/>
      <w:r>
        <w:rPr>
          <w:rFonts w:ascii="Roboto" w:eastAsia="Roboto" w:hAnsi="Roboto" w:cs="Roboto"/>
          <w:i/>
          <w:sz w:val="20"/>
        </w:rPr>
        <w:t>at this time</w:t>
      </w:r>
      <w:proofErr w:type="gramEnd"/>
      <w:r>
        <w:rPr>
          <w:rFonts w:ascii="Roboto" w:eastAsia="Roboto" w:hAnsi="Roboto" w:cs="Roboto"/>
          <w:i/>
          <w:sz w:val="20"/>
        </w:rPr>
        <w:t xml:space="preserve">.  Be sure to use your assigned ClientBase Online PCC when logging in which may be different than the Sabre PCC you log in with. </w:t>
      </w:r>
    </w:p>
    <w:p w:rsidR="005808F6" w:rsidRDefault="00FA50CB">
      <w:pPr>
        <w:spacing w:after="0"/>
      </w:pPr>
      <w:r>
        <w:rPr>
          <w:rFonts w:ascii="Roboto" w:eastAsia="Roboto" w:hAnsi="Roboto" w:cs="Roboto"/>
          <w:b/>
          <w:sz w:val="24"/>
        </w:rPr>
        <w:t xml:space="preserve"> </w:t>
      </w:r>
    </w:p>
    <w:p w:rsidR="005808F6" w:rsidRDefault="00FA50CB">
      <w:pPr>
        <w:pStyle w:val="Heading1"/>
        <w:ind w:left="-5"/>
      </w:pPr>
      <w:r>
        <w:t xml:space="preserve">Step 4 </w:t>
      </w:r>
    </w:p>
    <w:p w:rsidR="005808F6" w:rsidRDefault="00FA50CB">
      <w:pPr>
        <w:spacing w:after="5" w:line="250" w:lineRule="auto"/>
        <w:ind w:left="-5" w:hanging="10"/>
      </w:pPr>
      <w:r>
        <w:rPr>
          <w:rFonts w:ascii="Roboto" w:eastAsia="Roboto" w:hAnsi="Roboto" w:cs="Roboto"/>
          <w:sz w:val="24"/>
        </w:rPr>
        <w:t>Follow the usual steps in ClientBase f</w:t>
      </w:r>
      <w:r>
        <w:rPr>
          <w:rFonts w:ascii="Roboto" w:eastAsia="Roboto" w:hAnsi="Roboto" w:cs="Roboto"/>
          <w:sz w:val="24"/>
        </w:rPr>
        <w:t xml:space="preserve">or Merge to PNR and PNR Import. </w:t>
      </w:r>
    </w:p>
    <w:p w:rsidR="005808F6" w:rsidRDefault="00FA50CB">
      <w:pPr>
        <w:spacing w:after="0"/>
      </w:pPr>
      <w:r>
        <w:rPr>
          <w:rFonts w:ascii="Roboto" w:eastAsia="Roboto" w:hAnsi="Roboto" w:cs="Roboto"/>
          <w:sz w:val="24"/>
        </w:rPr>
        <w:lastRenderedPageBreak/>
        <w:t xml:space="preserve">             </w:t>
      </w:r>
      <w:r>
        <w:rPr>
          <w:noProof/>
        </w:rPr>
        <w:drawing>
          <wp:inline distT="0" distB="0" distL="0" distR="0">
            <wp:extent cx="4555744" cy="2731770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5744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b/>
          <w:sz w:val="24"/>
        </w:rPr>
        <w:t xml:space="preserve"> </w:t>
      </w:r>
    </w:p>
    <w:sectPr w:rsidR="005808F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008" w:right="1084" w:bottom="1419" w:left="1080" w:header="763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0CB" w:rsidRDefault="00FA50CB">
      <w:pPr>
        <w:spacing w:after="0" w:line="240" w:lineRule="auto"/>
      </w:pPr>
      <w:r>
        <w:separator/>
      </w:r>
    </w:p>
  </w:endnote>
  <w:endnote w:type="continuationSeparator" w:id="0">
    <w:p w:rsidR="00FA50CB" w:rsidRDefault="00FA5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8F6" w:rsidRDefault="00FA50CB">
    <w:pPr>
      <w:spacing w:after="0"/>
      <w:jc w:val="center"/>
    </w:pPr>
    <w:r>
      <w:rPr>
        <w:rFonts w:ascii="Roboto" w:eastAsia="Roboto" w:hAnsi="Roboto" w:cs="Roboto"/>
        <w:i/>
        <w:sz w:val="20"/>
      </w:rPr>
      <w:t xml:space="preserve">ClientBase Online – Sabre Red 360 PNR Integration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8F6" w:rsidRDefault="00FA50CB">
    <w:pPr>
      <w:spacing w:after="0"/>
      <w:jc w:val="center"/>
    </w:pPr>
    <w:r>
      <w:rPr>
        <w:rFonts w:ascii="Roboto" w:eastAsia="Roboto" w:hAnsi="Roboto" w:cs="Roboto"/>
        <w:i/>
        <w:sz w:val="20"/>
      </w:rPr>
      <w:t xml:space="preserve">ClientBase Online – Sabre Red 360 PNR Integration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8F6" w:rsidRDefault="00FA50CB">
    <w:pPr>
      <w:spacing w:after="0"/>
      <w:jc w:val="center"/>
    </w:pPr>
    <w:r>
      <w:rPr>
        <w:rFonts w:ascii="Roboto" w:eastAsia="Roboto" w:hAnsi="Roboto" w:cs="Roboto"/>
        <w:i/>
        <w:sz w:val="20"/>
      </w:rPr>
      <w:t xml:space="preserve">ClientBase Online – Sabre Red 360 PNR Integration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0CB" w:rsidRDefault="00FA50CB">
      <w:pPr>
        <w:spacing w:after="0" w:line="240" w:lineRule="auto"/>
      </w:pPr>
      <w:r>
        <w:separator/>
      </w:r>
    </w:p>
  </w:footnote>
  <w:footnote w:type="continuationSeparator" w:id="0">
    <w:p w:rsidR="00FA50CB" w:rsidRDefault="00FA5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8F6" w:rsidRDefault="00FA50CB">
    <w:pPr>
      <w:spacing w:after="0"/>
      <w:ind w:left="7"/>
      <w:jc w:val="center"/>
    </w:pPr>
    <w:r>
      <w:rPr>
        <w:rFonts w:ascii="Roboto" w:eastAsia="Roboto" w:hAnsi="Roboto" w:cs="Roboto"/>
        <w:i/>
      </w:rPr>
      <w:t xml:space="preserve">ClientBase Online </w:t>
    </w:r>
  </w:p>
  <w:p w:rsidR="005808F6" w:rsidRDefault="00FA50CB">
    <w:pPr>
      <w:spacing w:after="0"/>
    </w:pPr>
    <w:r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8F6" w:rsidRDefault="00FA50CB">
    <w:pPr>
      <w:spacing w:after="0"/>
      <w:ind w:left="7"/>
      <w:jc w:val="center"/>
    </w:pPr>
    <w:r>
      <w:rPr>
        <w:rFonts w:ascii="Roboto" w:eastAsia="Roboto" w:hAnsi="Roboto" w:cs="Roboto"/>
        <w:i/>
      </w:rPr>
      <w:t xml:space="preserve">ClientBase Online </w:t>
    </w:r>
  </w:p>
  <w:p w:rsidR="005808F6" w:rsidRDefault="00FA50CB">
    <w:pPr>
      <w:spacing w:after="0"/>
    </w:pPr>
    <w:r>
      <w:rPr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8F6" w:rsidRDefault="00FA50CB">
    <w:pPr>
      <w:spacing w:after="0"/>
      <w:ind w:left="7"/>
      <w:jc w:val="center"/>
    </w:pPr>
    <w:r>
      <w:rPr>
        <w:rFonts w:ascii="Roboto" w:eastAsia="Roboto" w:hAnsi="Roboto" w:cs="Roboto"/>
        <w:i/>
      </w:rPr>
      <w:t xml:space="preserve">ClientBase Online </w:t>
    </w:r>
  </w:p>
  <w:p w:rsidR="005808F6" w:rsidRDefault="00FA50CB">
    <w:pPr>
      <w:spacing w:after="0"/>
    </w:pPr>
    <w:r>
      <w:rPr>
        <w:sz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8F6"/>
    <w:rsid w:val="005808F6"/>
    <w:rsid w:val="00867DB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5A213A-2EC9-4F37-A7AE-DE52FCA8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Roboto" w:eastAsia="Roboto" w:hAnsi="Roboto" w:cs="Roboto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Roboto" w:eastAsia="Roboto" w:hAnsi="Roboto" w:cs="Roboto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encyeservices.sabre.com/Products/Sabre-Red-360.aspx?documentId=%7bBC1C3A32-3C93-EF0F-8CD5-39329179FA59%7d" TargetMode="External"/><Relationship Id="rId13" Type="http://schemas.openxmlformats.org/officeDocument/2006/relationships/image" Target="media/image6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agencyeservices.sabre.com/Products/Sabre-Red-360.aspx?documentId=%7bBC1C3A32-3C93-EF0F-8CD5-39329179FA59%7d" TargetMode="Externa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Salles, Nora</cp:lastModifiedBy>
  <cp:revision>2</cp:revision>
  <dcterms:created xsi:type="dcterms:W3CDTF">2020-04-24T11:18:00Z</dcterms:created>
  <dcterms:modified xsi:type="dcterms:W3CDTF">2020-04-24T11:18:00Z</dcterms:modified>
</cp:coreProperties>
</file>