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3C5A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教师扫码进入首页，必须要填写个人信息才能进入测试环节</w:t>
      </w:r>
    </w:p>
    <w:p w14:paraId="2A6195DF">
      <w:pPr>
        <w:numPr>
          <w:ilvl w:val="0"/>
          <w:numId w:val="0"/>
        </w:num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lang w:val="en-US" w:eastAsia="zh-CN"/>
        </w:rPr>
        <w:t>但是</w:t>
      </w:r>
      <w:r>
        <w:rPr>
          <w:rFonts w:hint="eastAsia"/>
          <w:b/>
          <w:bCs/>
          <w:u w:val="single"/>
          <w:lang w:val="en-US" w:eastAsia="zh-CN"/>
        </w:rPr>
        <w:t>不需要教师的手机（短信）</w:t>
      </w:r>
      <w:r>
        <w:rPr>
          <w:rFonts w:hint="eastAsia"/>
          <w:b/>
          <w:bCs/>
          <w:lang w:val="en-US" w:eastAsia="zh-CN"/>
        </w:rPr>
        <w:t>注册，</w:t>
      </w:r>
      <w:r>
        <w:rPr>
          <w:rFonts w:hint="eastAsia"/>
          <w:b/>
          <w:bCs/>
          <w:highlight w:val="yellow"/>
          <w:lang w:val="en-US" w:eastAsia="zh-CN"/>
        </w:rPr>
        <w:t>只需要填写了姓名、园所、教龄即可。</w:t>
      </w:r>
    </w:p>
    <w:p w14:paraId="0F3EC45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3248025</wp:posOffset>
            </wp:positionH>
            <wp:positionV relativeFrom="paragraph">
              <wp:posOffset>123825</wp:posOffset>
            </wp:positionV>
            <wp:extent cx="2124710" cy="3842385"/>
            <wp:effectExtent l="0" t="0" r="8890" b="571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43A831">
      <w:pPr>
        <w:numPr>
          <w:ilvl w:val="0"/>
          <w:numId w:val="0"/>
        </w:numPr>
        <w:rPr>
          <w:rFonts w:hint="default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因为目前主要是试测，</w:t>
      </w:r>
    </w:p>
    <w:p w14:paraId="2E3F49E1">
      <w:pPr>
        <w:numPr>
          <w:ilvl w:val="0"/>
          <w:numId w:val="0"/>
        </w:numPr>
        <w:rPr>
          <w:rFonts w:hint="eastAsia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任教班级也可以删去，因为有些园长不好填写这项。</w:t>
      </w:r>
    </w:p>
    <w:p w14:paraId="4F638814">
      <w:pPr>
        <w:numPr>
          <w:ilvl w:val="0"/>
          <w:numId w:val="0"/>
        </w:numPr>
        <w:rPr>
          <w:rFonts w:hint="default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下图显示的试卷码不用显示。下面的账号信息也不要出现。</w:t>
      </w:r>
    </w:p>
    <w:p w14:paraId="4878325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A3B3268">
      <w:pPr>
        <w:numPr>
          <w:ilvl w:val="0"/>
          <w:numId w:val="0"/>
        </w:numPr>
      </w:pPr>
    </w:p>
    <w:p w14:paraId="1766ADA6">
      <w:pPr>
        <w:numPr>
          <w:ilvl w:val="0"/>
          <w:numId w:val="0"/>
        </w:numPr>
      </w:pPr>
    </w:p>
    <w:p w14:paraId="786AD23D">
      <w:pPr>
        <w:numPr>
          <w:ilvl w:val="0"/>
          <w:numId w:val="0"/>
        </w:numPr>
      </w:pPr>
    </w:p>
    <w:p w14:paraId="57ED1A18">
      <w:pPr>
        <w:numPr>
          <w:ilvl w:val="0"/>
          <w:numId w:val="0"/>
        </w:numPr>
      </w:pPr>
    </w:p>
    <w:p w14:paraId="3C5C8B77">
      <w:pPr>
        <w:numPr>
          <w:ilvl w:val="0"/>
          <w:numId w:val="0"/>
        </w:numPr>
      </w:pPr>
    </w:p>
    <w:p w14:paraId="474887CC">
      <w:pPr>
        <w:numPr>
          <w:ilvl w:val="0"/>
          <w:numId w:val="0"/>
        </w:numPr>
      </w:pPr>
    </w:p>
    <w:p w14:paraId="67784685">
      <w:pPr>
        <w:numPr>
          <w:ilvl w:val="0"/>
          <w:numId w:val="0"/>
        </w:numPr>
      </w:pPr>
    </w:p>
    <w:p w14:paraId="46869EDB">
      <w:pPr>
        <w:numPr>
          <w:ilvl w:val="0"/>
          <w:numId w:val="0"/>
        </w:numPr>
      </w:pPr>
    </w:p>
    <w:p w14:paraId="60FB96AD">
      <w:pPr>
        <w:numPr>
          <w:ilvl w:val="0"/>
          <w:numId w:val="0"/>
        </w:numPr>
      </w:pPr>
    </w:p>
    <w:p w14:paraId="328DB590">
      <w:pPr>
        <w:numPr>
          <w:ilvl w:val="0"/>
          <w:numId w:val="0"/>
        </w:numPr>
      </w:pPr>
    </w:p>
    <w:p w14:paraId="04B730A1">
      <w:pPr>
        <w:numPr>
          <w:ilvl w:val="0"/>
          <w:numId w:val="0"/>
        </w:numPr>
      </w:pPr>
    </w:p>
    <w:p w14:paraId="23C84B9D">
      <w:pPr>
        <w:numPr>
          <w:ilvl w:val="0"/>
          <w:numId w:val="0"/>
        </w:numPr>
      </w:pPr>
    </w:p>
    <w:p w14:paraId="0E2A07B9">
      <w:pPr>
        <w:numPr>
          <w:ilvl w:val="0"/>
          <w:numId w:val="0"/>
        </w:numPr>
      </w:pPr>
    </w:p>
    <w:p w14:paraId="5E90596E">
      <w:pPr>
        <w:numPr>
          <w:ilvl w:val="0"/>
          <w:numId w:val="0"/>
        </w:numPr>
      </w:pPr>
    </w:p>
    <w:p w14:paraId="0C2E99DB">
      <w:pPr>
        <w:numPr>
          <w:ilvl w:val="0"/>
          <w:numId w:val="0"/>
        </w:num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3048000</wp:posOffset>
            </wp:positionH>
            <wp:positionV relativeFrom="paragraph">
              <wp:posOffset>192405</wp:posOffset>
            </wp:positionV>
            <wp:extent cx="2343785" cy="3666490"/>
            <wp:effectExtent l="0" t="0" r="18415" b="1016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21066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输入时存在问题</w:t>
      </w:r>
    </w:p>
    <w:p w14:paraId="2AB5F7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如右图所示，输入汉字时，界面上总是出现完成两个字，而</w:t>
      </w:r>
      <w:r>
        <w:rPr>
          <w:rFonts w:hint="eastAsia"/>
          <w:highlight w:val="yellow"/>
          <w:lang w:val="en-US" w:eastAsia="zh-CN"/>
        </w:rPr>
        <w:t>实际输入的汉字看不到</w:t>
      </w:r>
      <w:r>
        <w:rPr>
          <w:rFonts w:hint="eastAsia"/>
          <w:lang w:val="en-US" w:eastAsia="zh-CN"/>
        </w:rPr>
        <w:t>。</w:t>
      </w:r>
    </w:p>
    <w:p w14:paraId="6122657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648585" cy="3247390"/>
            <wp:effectExtent l="0" t="0" r="1841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B506">
      <w:pPr>
        <w:numPr>
          <w:ilvl w:val="0"/>
          <w:numId w:val="0"/>
        </w:numPr>
        <w:ind w:leftChars="0"/>
      </w:pPr>
    </w:p>
    <w:p w14:paraId="4523901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3018790</wp:posOffset>
            </wp:positionH>
            <wp:positionV relativeFrom="paragraph">
              <wp:posOffset>-32385</wp:posOffset>
            </wp:positionV>
            <wp:extent cx="2300605" cy="4890770"/>
            <wp:effectExtent l="0" t="0" r="4445" b="508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48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目前的倒计时，似乎是AI显示了最后一句:</w:t>
      </w:r>
    </w:p>
    <w:p w14:paraId="54F3EAB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您刚才已经说明了对孩子行为的理解、介入依据</w:t>
      </w:r>
    </w:p>
    <w:p w14:paraId="7C0725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和后续支持方式，我们进入下一个情境。</w:t>
      </w:r>
    </w:p>
    <w:p w14:paraId="342CACB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计时就停止了。不管答题者是否点击完成。</w:t>
      </w:r>
    </w:p>
    <w:p w14:paraId="1759EC9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D07E8E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建议：时间大于0，计时一直进行下去，直到</w:t>
      </w:r>
    </w:p>
    <w:p w14:paraId="07D92F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跳离本界面此界面。</w:t>
      </w:r>
    </w:p>
    <w:p w14:paraId="5366F4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如果倒计时为0，还没有退出，则显示红色的</w:t>
      </w:r>
    </w:p>
    <w:p w14:paraId="63ED2A3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0时间，不在倒计时，且等待。</w:t>
      </w:r>
    </w:p>
    <w:p w14:paraId="32C4B0E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371AC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7F0FE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C91E8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A5E14E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04F7F0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296D4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BF075F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908964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5D8A7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5F26F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DC94E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51BAA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7EFA1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6B02B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A5F3B5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31C5E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2905125</wp:posOffset>
            </wp:positionH>
            <wp:positionV relativeFrom="paragraph">
              <wp:posOffset>140335</wp:posOffset>
            </wp:positionV>
            <wp:extent cx="2422525" cy="3613785"/>
            <wp:effectExtent l="0" t="0" r="15875" b="571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2525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31A38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目前访谈时，我发现AI喜欢询问</w:t>
      </w:r>
    </w:p>
    <w:p w14:paraId="1C6FBFE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问的问题比较浅，如右图：</w:t>
      </w:r>
    </w:p>
    <w:p w14:paraId="4BA5804F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为什么把D排在最理想，B排在最不理想？</w:t>
      </w:r>
    </w:p>
    <w:p w14:paraId="74A976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26BDECB">
      <w:pPr>
        <w:numPr>
          <w:ilvl w:val="0"/>
          <w:numId w:val="0"/>
        </w:numPr>
        <w:ind w:leftChars="0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本测评中AI不合适直接问这样的问题。</w:t>
      </w:r>
    </w:p>
    <w:p w14:paraId="09E1AB59"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提问比较浅显（非专业询问者往往会这样提问），教师未必想给你全面</w:t>
      </w:r>
      <w:bookmarkStart w:id="0" w:name="_GoBack"/>
      <w:bookmarkEnd w:id="0"/>
      <w:r>
        <w:rPr>
          <w:rFonts w:hint="eastAsia"/>
          <w:highlight w:val="yellow"/>
          <w:lang w:val="en-US" w:eastAsia="zh-CN"/>
        </w:rPr>
        <w:t>解释她是怎么考虑的。</w:t>
      </w:r>
    </w:p>
    <w:p w14:paraId="153A4D05"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</w:p>
    <w:p w14:paraId="7FDCC8F2"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AI已经通盘了解了教师的能力特点，而且选出来的几个情境是有特定意义的。</w:t>
      </w:r>
    </w:p>
    <w:p w14:paraId="7373217F">
      <w:pPr>
        <w:numPr>
          <w:ilvl w:val="0"/>
          <w:numId w:val="0"/>
        </w:numPr>
        <w:ind w:left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因此，对教师的提问要结合教师的特定作答特点，以及专业性的考量来提出问题，这样的问题能够“碰撞”到教师作答时的心路历程（或是揭短，或是接触到了痛点，或是专业能力的边界），也较易引发教师的反应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D0DE97"/>
    <w:multiLevelType w:val="singleLevel"/>
    <w:tmpl w:val="5BD0DE9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757ACD"/>
    <w:rsid w:val="5A5B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532</Words>
  <Characters>536</Characters>
  <Lines>0</Lines>
  <Paragraphs>0</Paragraphs>
  <TotalTime>34</TotalTime>
  <ScaleCrop>false</ScaleCrop>
  <LinksUpToDate>false</LinksUpToDate>
  <CharactersWithSpaces>536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2026-07-09T06:46:00Z</dcterms:created>
  <dc:creator>Admin</dc:creator>
  <cp:lastModifiedBy>Admin</cp:lastModifiedBy>
  <dcterms:modified xsi:type="dcterms:W3CDTF">2026-07-09T07:31:01Z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eyJoZGlkIjoiNzk5ZTM5ZDMwYThjMmRkMzY2MzM1YWQxZmRiYjc0ZDAiLCJ1c2VySWQiOiIyNTk3MTk3NDcifQ==</vt:lpwstr>
  </property>
  <property fmtid="{D5CDD505-2E9C-101B-9397-08002B2CF9AE}" pid="4" name="ICV">
    <vt:lpwstr>AA951E998D0042D887DEDE8AFC8E149A_12</vt:lpwstr>
  </property>
</Properties>
</file>