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D3" w:rsidRPr="00D439EF" w:rsidRDefault="00C502D3" w:rsidP="00286C66">
      <w:pPr>
        <w:spacing w:after="0" w:line="240" w:lineRule="auto"/>
        <w:rPr>
          <w:rFonts w:ascii="Arial" w:hAnsi="Arial" w:cs="Arial"/>
          <w:b/>
          <w:sz w:val="26"/>
          <w:szCs w:val="26"/>
          <w:lang w:val="en-US"/>
        </w:rPr>
      </w:pPr>
    </w:p>
    <w:p w:rsidR="00A15BBC" w:rsidRPr="00FB0832" w:rsidRDefault="006C132A" w:rsidP="00C502D3">
      <w:pPr>
        <w:spacing w:after="0" w:line="240" w:lineRule="auto"/>
        <w:jc w:val="right"/>
        <w:rPr>
          <w:rFonts w:ascii="Arial" w:hAnsi="Arial" w:cs="Arial"/>
          <w:b/>
          <w:sz w:val="26"/>
          <w:szCs w:val="26"/>
          <w:lang w:val="uz-Cyrl-UZ"/>
        </w:rPr>
      </w:pPr>
      <w:r w:rsidRPr="00FB0832">
        <w:rPr>
          <w:rFonts w:ascii="Arial" w:hAnsi="Arial" w:cs="Arial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6756FF5C" wp14:editId="0F8F6609">
            <wp:simplePos x="0" y="0"/>
            <wp:positionH relativeFrom="column">
              <wp:posOffset>5398135</wp:posOffset>
            </wp:positionH>
            <wp:positionV relativeFrom="paragraph">
              <wp:posOffset>117475</wp:posOffset>
            </wp:positionV>
            <wp:extent cx="773430" cy="1051560"/>
            <wp:effectExtent l="0" t="0" r="7620" b="0"/>
            <wp:wrapSquare wrapText="bothSides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7FB6" w:rsidRPr="00FB0832" w:rsidRDefault="00BF7FB6" w:rsidP="00C502D3">
      <w:pPr>
        <w:spacing w:after="0" w:line="240" w:lineRule="auto"/>
        <w:jc w:val="right"/>
        <w:rPr>
          <w:rFonts w:ascii="Arial" w:hAnsi="Arial" w:cs="Arial"/>
          <w:b/>
          <w:sz w:val="26"/>
          <w:szCs w:val="26"/>
        </w:rPr>
      </w:pPr>
    </w:p>
    <w:p w:rsidR="00BF7FB6" w:rsidRPr="00FB0832" w:rsidRDefault="00BF7FB6" w:rsidP="00C502D3">
      <w:pPr>
        <w:spacing w:after="0" w:line="240" w:lineRule="auto"/>
        <w:jc w:val="right"/>
        <w:rPr>
          <w:rFonts w:ascii="Arial" w:hAnsi="Arial" w:cs="Arial"/>
          <w:b/>
          <w:sz w:val="26"/>
          <w:szCs w:val="26"/>
        </w:rPr>
      </w:pPr>
    </w:p>
    <w:p w:rsidR="00BF7FB6" w:rsidRPr="00FB0832" w:rsidRDefault="00BF7FB6" w:rsidP="00C502D3">
      <w:pPr>
        <w:spacing w:after="0" w:line="240" w:lineRule="auto"/>
        <w:jc w:val="right"/>
        <w:rPr>
          <w:rFonts w:ascii="Arial" w:hAnsi="Arial" w:cs="Arial"/>
          <w:b/>
          <w:sz w:val="26"/>
          <w:szCs w:val="26"/>
        </w:rPr>
      </w:pPr>
    </w:p>
    <w:p w:rsidR="00C23C00" w:rsidRDefault="00C23C00" w:rsidP="00954D42">
      <w:pPr>
        <w:spacing w:after="0" w:line="240" w:lineRule="auto"/>
        <w:ind w:left="135" w:firstLine="5252"/>
        <w:jc w:val="right"/>
        <w:rPr>
          <w:rFonts w:ascii="Arial" w:hAnsi="Arial" w:cs="Arial"/>
          <w:b/>
          <w:sz w:val="26"/>
          <w:szCs w:val="26"/>
        </w:rPr>
      </w:pPr>
    </w:p>
    <w:p w:rsidR="00C251B8" w:rsidRDefault="00C251B8" w:rsidP="00954D42">
      <w:pPr>
        <w:spacing w:after="0" w:line="240" w:lineRule="auto"/>
        <w:ind w:left="135" w:firstLine="5252"/>
        <w:jc w:val="right"/>
        <w:rPr>
          <w:rFonts w:ascii="Arial" w:hAnsi="Arial" w:cs="Arial"/>
          <w:b/>
          <w:sz w:val="26"/>
          <w:szCs w:val="26"/>
          <w:lang w:val="uz-Cyrl-UZ"/>
        </w:rPr>
      </w:pPr>
    </w:p>
    <w:p w:rsidR="004543EA" w:rsidRDefault="004543EA" w:rsidP="00954D42">
      <w:pPr>
        <w:spacing w:after="0" w:line="240" w:lineRule="auto"/>
        <w:ind w:left="135" w:firstLine="5252"/>
        <w:jc w:val="right"/>
        <w:rPr>
          <w:rFonts w:ascii="Arial" w:hAnsi="Arial" w:cs="Arial"/>
          <w:b/>
          <w:sz w:val="26"/>
          <w:szCs w:val="26"/>
        </w:rPr>
      </w:pPr>
    </w:p>
    <w:p w:rsidR="006C132A" w:rsidRDefault="006C132A" w:rsidP="00954D42">
      <w:pPr>
        <w:spacing w:after="0" w:line="240" w:lineRule="auto"/>
        <w:ind w:left="135" w:firstLine="5252"/>
        <w:jc w:val="right"/>
        <w:rPr>
          <w:rFonts w:ascii="Arial" w:hAnsi="Arial" w:cs="Arial"/>
          <w:b/>
          <w:sz w:val="26"/>
          <w:szCs w:val="26"/>
        </w:rPr>
      </w:pPr>
    </w:p>
    <w:p w:rsidR="00C502D3" w:rsidRPr="00FB0832" w:rsidRDefault="00C502D3" w:rsidP="00954D42">
      <w:pPr>
        <w:spacing w:after="0" w:line="240" w:lineRule="auto"/>
        <w:ind w:left="135" w:firstLine="5252"/>
        <w:jc w:val="right"/>
        <w:rPr>
          <w:rFonts w:ascii="Arial" w:hAnsi="Arial" w:cs="Arial"/>
          <w:b/>
          <w:sz w:val="26"/>
          <w:szCs w:val="26"/>
        </w:rPr>
      </w:pPr>
      <w:r w:rsidRPr="00FB0832">
        <w:rPr>
          <w:rFonts w:ascii="Arial" w:hAnsi="Arial" w:cs="Arial"/>
          <w:b/>
          <w:sz w:val="26"/>
          <w:szCs w:val="26"/>
        </w:rPr>
        <w:t>Председателю Правления</w:t>
      </w:r>
    </w:p>
    <w:p w:rsidR="00C502D3" w:rsidRPr="00FB0832" w:rsidRDefault="00C502D3" w:rsidP="00954D42">
      <w:pPr>
        <w:spacing w:after="0" w:line="240" w:lineRule="auto"/>
        <w:ind w:left="4956" w:firstLine="708"/>
        <w:jc w:val="right"/>
        <w:rPr>
          <w:rFonts w:ascii="Arial" w:hAnsi="Arial" w:cs="Arial"/>
          <w:b/>
          <w:sz w:val="26"/>
          <w:szCs w:val="26"/>
        </w:rPr>
      </w:pPr>
      <w:r w:rsidRPr="00FB0832">
        <w:rPr>
          <w:rFonts w:ascii="Arial" w:hAnsi="Arial" w:cs="Arial"/>
          <w:b/>
          <w:sz w:val="26"/>
          <w:szCs w:val="26"/>
        </w:rPr>
        <w:t xml:space="preserve">Банка </w:t>
      </w:r>
      <w:r w:rsidR="0016306D">
        <w:rPr>
          <w:rFonts w:ascii="Arial" w:hAnsi="Arial" w:cs="Arial"/>
          <w:b/>
          <w:sz w:val="26"/>
          <w:szCs w:val="26"/>
        </w:rPr>
        <w:t>«</w:t>
      </w:r>
      <w:r w:rsidRPr="00FB0832">
        <w:rPr>
          <w:rFonts w:ascii="Arial" w:hAnsi="Arial" w:cs="Arial"/>
          <w:b/>
          <w:sz w:val="26"/>
          <w:szCs w:val="26"/>
        </w:rPr>
        <w:t>Асака</w:t>
      </w:r>
      <w:r w:rsidR="0016306D">
        <w:rPr>
          <w:rFonts w:ascii="Arial" w:hAnsi="Arial" w:cs="Arial"/>
          <w:b/>
          <w:sz w:val="26"/>
          <w:szCs w:val="26"/>
        </w:rPr>
        <w:t>»</w:t>
      </w:r>
    </w:p>
    <w:p w:rsidR="00F766AD" w:rsidRDefault="006C132A" w:rsidP="00EB6C69">
      <w:pPr>
        <w:spacing w:before="60" w:after="0" w:line="240" w:lineRule="auto"/>
        <w:ind w:left="4956" w:firstLine="709"/>
        <w:jc w:val="right"/>
        <w:rPr>
          <w:rFonts w:ascii="Arial" w:hAnsi="Arial" w:cs="Arial"/>
          <w:b/>
          <w:sz w:val="26"/>
          <w:szCs w:val="26"/>
        </w:rPr>
      </w:pPr>
      <w:r w:rsidRPr="00FB0832">
        <w:rPr>
          <w:rFonts w:ascii="Arial" w:hAnsi="Arial" w:cs="Arial"/>
          <w:b/>
          <w:sz w:val="26"/>
          <w:szCs w:val="26"/>
        </w:rPr>
        <w:t>Н.</w:t>
      </w:r>
      <w:r w:rsidR="00C502D3" w:rsidRPr="00FB0832">
        <w:rPr>
          <w:rFonts w:ascii="Arial" w:hAnsi="Arial" w:cs="Arial"/>
          <w:b/>
          <w:sz w:val="26"/>
          <w:szCs w:val="26"/>
        </w:rPr>
        <w:t>Н. Сайдуллаеву</w:t>
      </w:r>
    </w:p>
    <w:p w:rsidR="00EB6C69" w:rsidRDefault="00EB6C69" w:rsidP="00954D42">
      <w:pPr>
        <w:spacing w:after="0" w:line="240" w:lineRule="auto"/>
        <w:ind w:left="4956" w:firstLine="708"/>
        <w:jc w:val="right"/>
        <w:rPr>
          <w:rFonts w:ascii="Arial" w:hAnsi="Arial" w:cs="Arial"/>
          <w:b/>
          <w:sz w:val="26"/>
          <w:szCs w:val="26"/>
        </w:rPr>
      </w:pPr>
    </w:p>
    <w:p w:rsidR="00EB6C69" w:rsidRDefault="00EB6C69" w:rsidP="00954D42">
      <w:pPr>
        <w:spacing w:after="0" w:line="240" w:lineRule="auto"/>
        <w:ind w:left="4956" w:firstLine="708"/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Членам Кредитного комитета </w:t>
      </w:r>
      <w:r w:rsidRPr="00FB0832">
        <w:rPr>
          <w:rFonts w:ascii="Arial" w:hAnsi="Arial" w:cs="Arial"/>
          <w:b/>
          <w:sz w:val="26"/>
          <w:szCs w:val="26"/>
        </w:rPr>
        <w:t xml:space="preserve">Банка </w:t>
      </w:r>
      <w:r w:rsidR="0016306D">
        <w:rPr>
          <w:rFonts w:ascii="Arial" w:hAnsi="Arial" w:cs="Arial"/>
          <w:b/>
          <w:sz w:val="26"/>
          <w:szCs w:val="26"/>
        </w:rPr>
        <w:t>«</w:t>
      </w:r>
      <w:r w:rsidRPr="00FB0832">
        <w:rPr>
          <w:rFonts w:ascii="Arial" w:hAnsi="Arial" w:cs="Arial"/>
          <w:b/>
          <w:sz w:val="26"/>
          <w:szCs w:val="26"/>
        </w:rPr>
        <w:t>Асака</w:t>
      </w:r>
      <w:r w:rsidR="0016306D">
        <w:rPr>
          <w:rFonts w:ascii="Arial" w:hAnsi="Arial" w:cs="Arial"/>
          <w:b/>
          <w:sz w:val="26"/>
          <w:szCs w:val="26"/>
        </w:rPr>
        <w:t>»</w:t>
      </w:r>
    </w:p>
    <w:p w:rsidR="00EB6C69" w:rsidRDefault="00EB6C69" w:rsidP="00954D42">
      <w:pPr>
        <w:spacing w:after="0" w:line="240" w:lineRule="auto"/>
        <w:ind w:left="4956" w:firstLine="708"/>
        <w:jc w:val="right"/>
        <w:rPr>
          <w:rFonts w:ascii="Arial" w:hAnsi="Arial" w:cs="Arial"/>
          <w:b/>
          <w:sz w:val="26"/>
          <w:szCs w:val="26"/>
        </w:rPr>
      </w:pPr>
    </w:p>
    <w:p w:rsidR="00EB6C69" w:rsidRDefault="00EB6C69" w:rsidP="00954D42">
      <w:pPr>
        <w:spacing w:after="0" w:line="240" w:lineRule="auto"/>
        <w:ind w:left="4956" w:firstLine="708"/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Членам Комитета по управлению активами и пассивами </w:t>
      </w:r>
      <w:r w:rsidRPr="00FB0832">
        <w:rPr>
          <w:rFonts w:ascii="Arial" w:hAnsi="Arial" w:cs="Arial"/>
          <w:b/>
          <w:sz w:val="26"/>
          <w:szCs w:val="26"/>
        </w:rPr>
        <w:t xml:space="preserve">Банка </w:t>
      </w:r>
      <w:r w:rsidR="0016306D">
        <w:rPr>
          <w:rFonts w:ascii="Arial" w:hAnsi="Arial" w:cs="Arial"/>
          <w:b/>
          <w:sz w:val="26"/>
          <w:szCs w:val="26"/>
        </w:rPr>
        <w:t>«</w:t>
      </w:r>
      <w:r w:rsidRPr="00FB0832">
        <w:rPr>
          <w:rFonts w:ascii="Arial" w:hAnsi="Arial" w:cs="Arial"/>
          <w:b/>
          <w:sz w:val="26"/>
          <w:szCs w:val="26"/>
        </w:rPr>
        <w:t>Асака</w:t>
      </w:r>
      <w:r w:rsidR="0016306D">
        <w:rPr>
          <w:rFonts w:ascii="Arial" w:hAnsi="Arial" w:cs="Arial"/>
          <w:b/>
          <w:sz w:val="26"/>
          <w:szCs w:val="26"/>
        </w:rPr>
        <w:t>»</w:t>
      </w:r>
    </w:p>
    <w:p w:rsidR="00EB6C69" w:rsidRDefault="00EB6C69" w:rsidP="00954D42">
      <w:pPr>
        <w:spacing w:after="0" w:line="240" w:lineRule="auto"/>
        <w:ind w:left="4956" w:firstLine="708"/>
        <w:jc w:val="right"/>
        <w:rPr>
          <w:rFonts w:ascii="Arial" w:hAnsi="Arial" w:cs="Arial"/>
          <w:b/>
          <w:sz w:val="26"/>
          <w:szCs w:val="26"/>
        </w:rPr>
      </w:pPr>
    </w:p>
    <w:p w:rsidR="00C502D3" w:rsidRPr="00FB0832" w:rsidRDefault="00C502D3" w:rsidP="00BF7FB6">
      <w:pPr>
        <w:spacing w:after="0" w:line="240" w:lineRule="auto"/>
        <w:ind w:firstLine="5954"/>
        <w:rPr>
          <w:rFonts w:ascii="Arial" w:hAnsi="Arial" w:cs="Arial"/>
          <w:b/>
          <w:sz w:val="26"/>
          <w:szCs w:val="26"/>
          <w:lang w:val="uz-Cyrl-UZ"/>
        </w:rPr>
      </w:pPr>
    </w:p>
    <w:p w:rsidR="006C132A" w:rsidRDefault="006C132A" w:rsidP="00431F84">
      <w:pPr>
        <w:spacing w:after="0" w:line="240" w:lineRule="auto"/>
        <w:jc w:val="both"/>
        <w:rPr>
          <w:rFonts w:ascii="Arial" w:hAnsi="Arial" w:cs="Arial"/>
          <w:b/>
          <w:sz w:val="26"/>
          <w:szCs w:val="26"/>
        </w:rPr>
      </w:pPr>
    </w:p>
    <w:p w:rsidR="00C502D3" w:rsidRPr="001901E7" w:rsidRDefault="00C502D3" w:rsidP="00431F84">
      <w:pPr>
        <w:spacing w:after="0" w:line="240" w:lineRule="auto"/>
        <w:jc w:val="both"/>
        <w:rPr>
          <w:rFonts w:ascii="Arial" w:hAnsi="Arial" w:cs="Arial"/>
          <w:b/>
          <w:sz w:val="26"/>
          <w:szCs w:val="26"/>
        </w:rPr>
      </w:pPr>
      <w:r w:rsidRPr="001901E7">
        <w:rPr>
          <w:rFonts w:ascii="Arial" w:hAnsi="Arial" w:cs="Arial"/>
          <w:b/>
          <w:sz w:val="26"/>
          <w:szCs w:val="26"/>
        </w:rPr>
        <w:t>Докладная</w:t>
      </w:r>
      <w:r w:rsidR="00BF7FB6" w:rsidRPr="001901E7">
        <w:rPr>
          <w:rFonts w:ascii="Arial" w:hAnsi="Arial" w:cs="Arial"/>
          <w:b/>
          <w:sz w:val="26"/>
          <w:szCs w:val="26"/>
        </w:rPr>
        <w:t xml:space="preserve"> </w:t>
      </w:r>
      <w:r w:rsidR="00057624" w:rsidRPr="001901E7">
        <w:rPr>
          <w:rFonts w:ascii="Arial" w:hAnsi="Arial" w:cs="Arial"/>
          <w:b/>
          <w:sz w:val="26"/>
          <w:szCs w:val="26"/>
        </w:rPr>
        <w:t>04</w:t>
      </w:r>
      <w:r w:rsidR="00BF7FB6" w:rsidRPr="001901E7">
        <w:rPr>
          <w:rFonts w:ascii="Arial" w:hAnsi="Arial" w:cs="Arial"/>
          <w:sz w:val="26"/>
          <w:szCs w:val="26"/>
          <w:lang w:val="uz-Cyrl-UZ"/>
        </w:rPr>
        <w:t>/</w:t>
      </w:r>
      <w:r w:rsidR="001901E7">
        <w:rPr>
          <w:rFonts w:ascii="Arial" w:hAnsi="Arial" w:cs="Arial"/>
          <w:b/>
          <w:sz w:val="26"/>
          <w:szCs w:val="26"/>
        </w:rPr>
        <w:t>________</w:t>
      </w:r>
    </w:p>
    <w:p w:rsidR="00BF7FB6" w:rsidRPr="001901E7" w:rsidRDefault="00BF7FB6" w:rsidP="00431F84">
      <w:pPr>
        <w:spacing w:after="0" w:line="240" w:lineRule="auto"/>
        <w:jc w:val="both"/>
        <w:rPr>
          <w:rFonts w:ascii="Arial" w:hAnsi="Arial" w:cs="Arial"/>
          <w:sz w:val="26"/>
          <w:szCs w:val="26"/>
          <w:lang w:val="uz-Cyrl-UZ"/>
        </w:rPr>
      </w:pPr>
      <w:r w:rsidRPr="001901E7">
        <w:rPr>
          <w:rFonts w:ascii="Arial" w:hAnsi="Arial" w:cs="Arial"/>
          <w:sz w:val="26"/>
          <w:szCs w:val="26"/>
        </w:rPr>
        <w:t xml:space="preserve">от </w:t>
      </w:r>
      <w:r w:rsidR="001901E7">
        <w:rPr>
          <w:rFonts w:ascii="Arial" w:hAnsi="Arial" w:cs="Arial"/>
          <w:sz w:val="26"/>
          <w:szCs w:val="26"/>
        </w:rPr>
        <w:t>___</w:t>
      </w:r>
      <w:r w:rsidRPr="001901E7">
        <w:rPr>
          <w:rFonts w:ascii="Arial" w:hAnsi="Arial" w:cs="Arial"/>
          <w:sz w:val="26"/>
          <w:szCs w:val="26"/>
        </w:rPr>
        <w:t>.</w:t>
      </w:r>
      <w:r w:rsidR="00BD5996" w:rsidRPr="00141BFD">
        <w:rPr>
          <w:rFonts w:ascii="Arial" w:hAnsi="Arial" w:cs="Arial"/>
          <w:sz w:val="26"/>
          <w:szCs w:val="26"/>
        </w:rPr>
        <w:t>10</w:t>
      </w:r>
      <w:r w:rsidRPr="001901E7">
        <w:rPr>
          <w:rFonts w:ascii="Arial" w:hAnsi="Arial" w:cs="Arial"/>
          <w:sz w:val="26"/>
          <w:szCs w:val="26"/>
        </w:rPr>
        <w:t>.20</w:t>
      </w:r>
      <w:r w:rsidR="00340E60">
        <w:rPr>
          <w:rFonts w:ascii="Arial" w:hAnsi="Arial" w:cs="Arial"/>
          <w:sz w:val="26"/>
          <w:szCs w:val="26"/>
        </w:rPr>
        <w:t>20</w:t>
      </w:r>
      <w:r w:rsidRPr="001901E7">
        <w:rPr>
          <w:rFonts w:ascii="Arial" w:hAnsi="Arial" w:cs="Arial"/>
          <w:sz w:val="26"/>
          <w:szCs w:val="26"/>
        </w:rPr>
        <w:t xml:space="preserve"> г.</w:t>
      </w:r>
    </w:p>
    <w:p w:rsidR="00C502D3" w:rsidRPr="001901E7" w:rsidRDefault="00C502D3" w:rsidP="00C502D3">
      <w:pPr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  <w:lang w:val="uz-Cyrl-UZ"/>
        </w:rPr>
      </w:pPr>
    </w:p>
    <w:p w:rsidR="00C502D3" w:rsidRPr="00FB0832" w:rsidRDefault="00C502D3" w:rsidP="00431F84">
      <w:pPr>
        <w:spacing w:after="0" w:line="240" w:lineRule="auto"/>
        <w:jc w:val="both"/>
        <w:rPr>
          <w:rFonts w:ascii="Arial" w:hAnsi="Arial" w:cs="Arial"/>
          <w:b/>
          <w:sz w:val="26"/>
          <w:szCs w:val="26"/>
        </w:rPr>
      </w:pPr>
      <w:r w:rsidRPr="001901E7">
        <w:rPr>
          <w:rFonts w:ascii="Arial" w:hAnsi="Arial" w:cs="Arial"/>
          <w:b/>
          <w:sz w:val="26"/>
          <w:szCs w:val="26"/>
        </w:rPr>
        <w:t>Департамент риск</w:t>
      </w:r>
      <w:r w:rsidR="000528F4">
        <w:rPr>
          <w:rFonts w:ascii="Arial" w:hAnsi="Arial" w:cs="Arial"/>
          <w:b/>
          <w:sz w:val="26"/>
          <w:szCs w:val="26"/>
        </w:rPr>
        <w:t>ов</w:t>
      </w:r>
    </w:p>
    <w:p w:rsidR="004543EA" w:rsidRDefault="004543EA" w:rsidP="005B6AE9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EB6C69" w:rsidRDefault="00954D42" w:rsidP="00EB6C69">
      <w:pPr>
        <w:spacing w:after="0" w:line="240" w:lineRule="auto"/>
        <w:ind w:firstLine="709"/>
        <w:jc w:val="center"/>
        <w:rPr>
          <w:rFonts w:ascii="Arial" w:hAnsi="Arial" w:cs="Arial"/>
          <w:b/>
          <w:sz w:val="26"/>
          <w:szCs w:val="26"/>
        </w:rPr>
      </w:pPr>
      <w:r w:rsidRPr="00FB0832">
        <w:rPr>
          <w:rFonts w:ascii="Arial" w:hAnsi="Arial" w:cs="Arial"/>
          <w:b/>
          <w:sz w:val="26"/>
          <w:szCs w:val="26"/>
        </w:rPr>
        <w:t>Анали</w:t>
      </w:r>
      <w:r w:rsidR="004C45B1">
        <w:rPr>
          <w:rFonts w:ascii="Arial" w:hAnsi="Arial" w:cs="Arial"/>
          <w:b/>
          <w:sz w:val="26"/>
          <w:szCs w:val="26"/>
        </w:rPr>
        <w:t xml:space="preserve">тический обзор </w:t>
      </w:r>
      <w:r w:rsidRPr="00FB0832">
        <w:rPr>
          <w:rFonts w:ascii="Arial" w:hAnsi="Arial" w:cs="Arial"/>
          <w:b/>
          <w:sz w:val="26"/>
          <w:szCs w:val="26"/>
        </w:rPr>
        <w:t>состояния кредитного портфеля</w:t>
      </w:r>
    </w:p>
    <w:p w:rsidR="004E5314" w:rsidRPr="00340F6E" w:rsidRDefault="004E5314" w:rsidP="004E7246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B0832">
        <w:rPr>
          <w:rFonts w:ascii="Arial" w:hAnsi="Arial" w:cs="Arial"/>
          <w:sz w:val="26"/>
          <w:szCs w:val="26"/>
        </w:rPr>
        <w:t>По состоянию на 01.</w:t>
      </w:r>
      <w:r w:rsidR="00BD5996" w:rsidRPr="00BD5996">
        <w:rPr>
          <w:rFonts w:ascii="Arial" w:hAnsi="Arial" w:cs="Arial"/>
          <w:sz w:val="26"/>
          <w:szCs w:val="26"/>
        </w:rPr>
        <w:t>10</w:t>
      </w:r>
      <w:r w:rsidRPr="00FB0832">
        <w:rPr>
          <w:rFonts w:ascii="Arial" w:hAnsi="Arial" w:cs="Arial"/>
          <w:sz w:val="26"/>
          <w:szCs w:val="26"/>
        </w:rPr>
        <w:t>.20</w:t>
      </w:r>
      <w:r w:rsidR="00182FC0">
        <w:rPr>
          <w:rFonts w:ascii="Arial" w:hAnsi="Arial" w:cs="Arial"/>
          <w:sz w:val="26"/>
          <w:szCs w:val="26"/>
        </w:rPr>
        <w:t>20</w:t>
      </w:r>
      <w:r w:rsidRPr="00FB0832">
        <w:rPr>
          <w:rFonts w:ascii="Arial" w:hAnsi="Arial" w:cs="Arial"/>
          <w:sz w:val="26"/>
          <w:szCs w:val="26"/>
        </w:rPr>
        <w:t xml:space="preserve"> г. размер кредитного портфеля банка составил </w:t>
      </w:r>
      <w:r w:rsidR="00340F6E">
        <w:rPr>
          <w:rFonts w:ascii="Arial" w:hAnsi="Arial" w:cs="Arial"/>
          <w:sz w:val="26"/>
          <w:szCs w:val="26"/>
        </w:rPr>
        <w:t>32 121</w:t>
      </w:r>
      <w:r w:rsidR="003A7C00">
        <w:rPr>
          <w:rFonts w:ascii="Arial" w:hAnsi="Arial" w:cs="Arial"/>
          <w:sz w:val="26"/>
          <w:szCs w:val="26"/>
        </w:rPr>
        <w:t xml:space="preserve"> </w:t>
      </w:r>
      <w:r w:rsidRPr="00FB0832">
        <w:rPr>
          <w:rFonts w:ascii="Arial" w:hAnsi="Arial" w:cs="Arial"/>
          <w:sz w:val="26"/>
          <w:szCs w:val="26"/>
        </w:rPr>
        <w:t>млрд. сум</w:t>
      </w:r>
      <w:r w:rsidRPr="00AA6E54">
        <w:rPr>
          <w:rFonts w:ascii="Arial" w:hAnsi="Arial" w:cs="Arial"/>
          <w:sz w:val="26"/>
          <w:szCs w:val="26"/>
        </w:rPr>
        <w:t xml:space="preserve">, из них долгосрочные кредиты – </w:t>
      </w:r>
      <w:r w:rsidR="000F17F2" w:rsidRPr="00AD2992">
        <w:rPr>
          <w:rFonts w:ascii="Arial" w:hAnsi="Arial" w:cs="Arial"/>
          <w:sz w:val="26"/>
          <w:szCs w:val="26"/>
        </w:rPr>
        <w:t>30 583</w:t>
      </w:r>
      <w:r w:rsidRPr="00340F6E">
        <w:rPr>
          <w:rFonts w:ascii="Arial" w:hAnsi="Arial" w:cs="Arial"/>
          <w:sz w:val="26"/>
          <w:szCs w:val="26"/>
        </w:rPr>
        <w:t xml:space="preserve"> млрд. сум (</w:t>
      </w:r>
      <w:r w:rsidR="00340F6E" w:rsidRPr="00340F6E">
        <w:rPr>
          <w:rFonts w:ascii="Arial" w:hAnsi="Arial" w:cs="Arial"/>
          <w:sz w:val="26"/>
          <w:szCs w:val="26"/>
        </w:rPr>
        <w:t>94</w:t>
      </w:r>
      <w:r w:rsidR="00AA6E54" w:rsidRPr="00340F6E">
        <w:rPr>
          <w:rFonts w:ascii="Arial" w:hAnsi="Arial" w:cs="Arial"/>
          <w:sz w:val="26"/>
          <w:szCs w:val="26"/>
        </w:rPr>
        <w:t xml:space="preserve"> </w:t>
      </w:r>
      <w:r w:rsidRPr="00340F6E">
        <w:rPr>
          <w:rFonts w:ascii="Arial" w:hAnsi="Arial" w:cs="Arial"/>
          <w:sz w:val="26"/>
          <w:szCs w:val="26"/>
        </w:rPr>
        <w:t xml:space="preserve">%) и краткосрочные кредиты – </w:t>
      </w:r>
      <w:r w:rsidR="00340F6E" w:rsidRPr="00340F6E">
        <w:rPr>
          <w:rFonts w:ascii="Arial" w:hAnsi="Arial" w:cs="Arial"/>
          <w:sz w:val="26"/>
          <w:szCs w:val="26"/>
        </w:rPr>
        <w:t>1 538</w:t>
      </w:r>
      <w:r w:rsidR="00875085" w:rsidRPr="00340F6E">
        <w:rPr>
          <w:rFonts w:ascii="Arial" w:hAnsi="Arial" w:cs="Arial"/>
          <w:sz w:val="26"/>
          <w:szCs w:val="26"/>
        </w:rPr>
        <w:t> млрд.</w:t>
      </w:r>
      <w:r w:rsidRPr="00340F6E">
        <w:rPr>
          <w:rFonts w:ascii="Arial" w:hAnsi="Arial" w:cs="Arial"/>
          <w:sz w:val="26"/>
          <w:szCs w:val="26"/>
        </w:rPr>
        <w:t xml:space="preserve"> сум (</w:t>
      </w:r>
      <w:r w:rsidR="00340F6E" w:rsidRPr="00340F6E">
        <w:rPr>
          <w:rFonts w:ascii="Arial" w:hAnsi="Arial" w:cs="Arial"/>
          <w:sz w:val="26"/>
          <w:szCs w:val="26"/>
        </w:rPr>
        <w:t>5.7</w:t>
      </w:r>
      <w:r w:rsidRPr="00340F6E">
        <w:rPr>
          <w:rFonts w:ascii="Arial" w:hAnsi="Arial" w:cs="Arial"/>
          <w:sz w:val="26"/>
          <w:szCs w:val="26"/>
        </w:rPr>
        <w:t xml:space="preserve">%). </w:t>
      </w:r>
    </w:p>
    <w:p w:rsidR="004E5314" w:rsidRPr="0090043C" w:rsidRDefault="004E5314" w:rsidP="008F0630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6"/>
          <w:szCs w:val="26"/>
        </w:rPr>
      </w:pPr>
      <w:r w:rsidRPr="0090043C">
        <w:rPr>
          <w:rFonts w:ascii="Arial" w:hAnsi="Arial" w:cs="Arial"/>
          <w:color w:val="FF0000"/>
          <w:sz w:val="26"/>
          <w:szCs w:val="26"/>
        </w:rPr>
        <w:t xml:space="preserve">Основная концентрация кредитов приходится на 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 xml:space="preserve">химическую </w:t>
      </w:r>
      <w:r w:rsidR="004530B2" w:rsidRPr="0090043C">
        <w:rPr>
          <w:rFonts w:ascii="Arial" w:hAnsi="Arial" w:cs="Arial"/>
          <w:color w:val="FF0000"/>
          <w:sz w:val="26"/>
          <w:szCs w:val="26"/>
        </w:rPr>
        <w:t>- 3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6</w:t>
      </w:r>
      <w:r w:rsidR="004530B2" w:rsidRPr="0090043C">
        <w:rPr>
          <w:rFonts w:ascii="Arial" w:hAnsi="Arial" w:cs="Arial"/>
          <w:color w:val="FF0000"/>
          <w:sz w:val="26"/>
          <w:szCs w:val="26"/>
        </w:rPr>
        <w:t>,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0</w:t>
      </w:r>
      <w:r w:rsidR="004530B2" w:rsidRPr="0090043C">
        <w:rPr>
          <w:rFonts w:ascii="Arial" w:hAnsi="Arial" w:cs="Arial"/>
          <w:color w:val="FF0000"/>
          <w:sz w:val="26"/>
          <w:szCs w:val="26"/>
        </w:rPr>
        <w:t xml:space="preserve">%, 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 xml:space="preserve">текстильную </w:t>
      </w:r>
      <w:r w:rsidRPr="0090043C">
        <w:rPr>
          <w:rFonts w:ascii="Arial" w:hAnsi="Arial" w:cs="Arial"/>
          <w:color w:val="FF0000"/>
          <w:sz w:val="26"/>
          <w:szCs w:val="26"/>
        </w:rPr>
        <w:t xml:space="preserve">- 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15</w:t>
      </w:r>
      <w:r w:rsidRPr="0090043C">
        <w:rPr>
          <w:rFonts w:ascii="Arial" w:hAnsi="Arial" w:cs="Arial"/>
          <w:color w:val="FF0000"/>
          <w:sz w:val="26"/>
          <w:szCs w:val="26"/>
        </w:rPr>
        <w:t>,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8</w:t>
      </w:r>
      <w:r w:rsidRPr="0090043C">
        <w:rPr>
          <w:rFonts w:ascii="Arial" w:hAnsi="Arial" w:cs="Arial"/>
          <w:color w:val="FF0000"/>
          <w:sz w:val="26"/>
          <w:szCs w:val="26"/>
        </w:rPr>
        <w:t xml:space="preserve">%. </w:t>
      </w:r>
    </w:p>
    <w:p w:rsidR="00286C66" w:rsidRDefault="004E5314" w:rsidP="00091082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6"/>
          <w:szCs w:val="26"/>
        </w:rPr>
      </w:pPr>
      <w:r w:rsidRPr="0090043C">
        <w:rPr>
          <w:rFonts w:ascii="Arial" w:hAnsi="Arial" w:cs="Arial"/>
          <w:color w:val="FF0000"/>
          <w:sz w:val="26"/>
          <w:szCs w:val="26"/>
        </w:rPr>
        <w:t xml:space="preserve">Источниками финансирования являются собственные средства – 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40</w:t>
      </w:r>
      <w:r w:rsidRPr="0090043C">
        <w:rPr>
          <w:rFonts w:ascii="Arial" w:hAnsi="Arial" w:cs="Arial"/>
          <w:color w:val="FF0000"/>
          <w:sz w:val="26"/>
          <w:szCs w:val="26"/>
        </w:rPr>
        <w:t>,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1</w:t>
      </w:r>
      <w:r w:rsidRPr="0090043C">
        <w:rPr>
          <w:rFonts w:ascii="Arial" w:hAnsi="Arial" w:cs="Arial"/>
          <w:color w:val="FF0000"/>
          <w:sz w:val="26"/>
          <w:szCs w:val="26"/>
        </w:rPr>
        <w:t xml:space="preserve">%, средства МФИ, зарубежных банков и другие привлеченные средства – 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51</w:t>
      </w:r>
      <w:r w:rsidR="004543EA" w:rsidRPr="0090043C">
        <w:rPr>
          <w:rFonts w:ascii="Arial" w:hAnsi="Arial" w:cs="Arial"/>
          <w:color w:val="FF0000"/>
          <w:sz w:val="26"/>
          <w:szCs w:val="26"/>
        </w:rPr>
        <w:t>,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2</w:t>
      </w:r>
      <w:r w:rsidRPr="0090043C">
        <w:rPr>
          <w:rFonts w:ascii="Arial" w:hAnsi="Arial" w:cs="Arial"/>
          <w:color w:val="FF0000"/>
          <w:sz w:val="26"/>
          <w:szCs w:val="26"/>
        </w:rPr>
        <w:t xml:space="preserve">% и средства ФРРУз – </w:t>
      </w:r>
      <w:r w:rsidR="007F7A62" w:rsidRPr="0090043C">
        <w:rPr>
          <w:rFonts w:ascii="Arial" w:hAnsi="Arial" w:cs="Arial"/>
          <w:color w:val="FF0000"/>
          <w:sz w:val="26"/>
          <w:szCs w:val="26"/>
        </w:rPr>
        <w:t>3</w:t>
      </w:r>
      <w:r w:rsidRPr="0090043C">
        <w:rPr>
          <w:rFonts w:ascii="Arial" w:hAnsi="Arial" w:cs="Arial"/>
          <w:color w:val="FF0000"/>
          <w:sz w:val="26"/>
          <w:szCs w:val="26"/>
        </w:rPr>
        <w:t>,</w:t>
      </w:r>
      <w:r w:rsidR="00C20446" w:rsidRPr="0090043C">
        <w:rPr>
          <w:rFonts w:ascii="Arial" w:hAnsi="Arial" w:cs="Arial"/>
          <w:color w:val="FF0000"/>
          <w:sz w:val="26"/>
          <w:szCs w:val="26"/>
        </w:rPr>
        <w:t>5</w:t>
      </w:r>
      <w:r w:rsidRPr="0090043C">
        <w:rPr>
          <w:rFonts w:ascii="Arial" w:hAnsi="Arial" w:cs="Arial"/>
          <w:color w:val="FF0000"/>
          <w:sz w:val="26"/>
          <w:szCs w:val="26"/>
        </w:rPr>
        <w:t>%.</w:t>
      </w:r>
    </w:p>
    <w:p w:rsidR="00BD5996" w:rsidRDefault="00BD5996" w:rsidP="00BD5996">
      <w:pPr>
        <w:spacing w:before="120" w:after="0" w:line="240" w:lineRule="auto"/>
        <w:ind w:firstLine="709"/>
        <w:jc w:val="right"/>
        <w:rPr>
          <w:rFonts w:ascii="Arial" w:hAnsi="Arial" w:cs="Arial"/>
          <w:color w:val="FF0000"/>
          <w:sz w:val="26"/>
          <w:szCs w:val="26"/>
        </w:rPr>
      </w:pPr>
      <w:r w:rsidRPr="00E61E7E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9713" w:type="dxa"/>
        <w:jc w:val="center"/>
        <w:tblLook w:val="04A0" w:firstRow="1" w:lastRow="0" w:firstColumn="1" w:lastColumn="0" w:noHBand="0" w:noVBand="1"/>
      </w:tblPr>
      <w:tblGrid>
        <w:gridCol w:w="2907"/>
        <w:gridCol w:w="1736"/>
        <w:gridCol w:w="1697"/>
        <w:gridCol w:w="1677"/>
        <w:gridCol w:w="1696"/>
      </w:tblGrid>
      <w:tr w:rsidR="00BD5996" w:rsidTr="00CE25D4">
        <w:trPr>
          <w:jc w:val="center"/>
        </w:trPr>
        <w:tc>
          <w:tcPr>
            <w:tcW w:w="2935" w:type="dxa"/>
            <w:shd w:val="clear" w:color="auto" w:fill="C6D9F1"/>
            <w:vAlign w:val="center"/>
          </w:tcPr>
          <w:p w:rsidR="00BD5996" w:rsidRPr="00BD5996" w:rsidRDefault="00BD5996" w:rsidP="00BD5996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BD5996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Название строк</w:t>
            </w:r>
          </w:p>
        </w:tc>
        <w:tc>
          <w:tcPr>
            <w:tcW w:w="1738" w:type="dxa"/>
            <w:shd w:val="clear" w:color="auto" w:fill="C6D9F1"/>
            <w:vAlign w:val="center"/>
          </w:tcPr>
          <w:p w:rsidR="00BD5996" w:rsidRPr="00CE25D4" w:rsidRDefault="00C36A64" w:rsidP="00CE25D4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ru-RU"/>
              </w:rPr>
              <w:t>{{ old</w:t>
            </w:r>
            <w:r w:rsidR="00CE25D4" w:rsidRPr="00CE25D4">
              <w:rPr>
                <w:rFonts w:ascii="Arial" w:hAnsi="Arial" w:cs="Arial"/>
                <w:b/>
                <w:sz w:val="18"/>
                <w:szCs w:val="18"/>
                <w:lang w:val="en-US" w:eastAsia="ru-RU"/>
              </w:rPr>
              <w:t>date }}</w:t>
            </w:r>
          </w:p>
        </w:tc>
        <w:tc>
          <w:tcPr>
            <w:tcW w:w="1653" w:type="dxa"/>
            <w:shd w:val="clear" w:color="auto" w:fill="C6D9F1"/>
            <w:vAlign w:val="center"/>
          </w:tcPr>
          <w:p w:rsidR="00BD5996" w:rsidRPr="00CE25D4" w:rsidRDefault="00C36A64" w:rsidP="00BD599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ru-RU"/>
              </w:rPr>
              <w:t>{{ new</w:t>
            </w:r>
            <w:bookmarkStart w:id="0" w:name="_GoBack"/>
            <w:bookmarkEnd w:id="0"/>
            <w:r w:rsidR="00CE25D4">
              <w:rPr>
                <w:rFonts w:ascii="Arial" w:hAnsi="Arial" w:cs="Arial"/>
                <w:b/>
                <w:sz w:val="18"/>
                <w:szCs w:val="18"/>
                <w:lang w:val="en-US" w:eastAsia="ru-RU"/>
              </w:rPr>
              <w:t>date }}</w:t>
            </w:r>
          </w:p>
        </w:tc>
        <w:tc>
          <w:tcPr>
            <w:tcW w:w="1684" w:type="dxa"/>
            <w:shd w:val="clear" w:color="auto" w:fill="C6D9F1"/>
            <w:vAlign w:val="center"/>
          </w:tcPr>
          <w:p w:rsidR="00BD5996" w:rsidRPr="00BD5996" w:rsidRDefault="00BD5996" w:rsidP="00BD5996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BD5996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Изменение</w:t>
            </w:r>
          </w:p>
        </w:tc>
        <w:tc>
          <w:tcPr>
            <w:tcW w:w="1703" w:type="dxa"/>
            <w:shd w:val="clear" w:color="auto" w:fill="C6D9F1"/>
            <w:vAlign w:val="center"/>
          </w:tcPr>
          <w:p w:rsidR="00BD5996" w:rsidRPr="00BD5996" w:rsidRDefault="00BD5996" w:rsidP="00BD5996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BD5996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Изменение, %</w:t>
            </w:r>
          </w:p>
        </w:tc>
      </w:tr>
      <w:tr w:rsidR="00250BFD" w:rsidTr="00CE25D4">
        <w:trPr>
          <w:jc w:val="center"/>
        </w:trPr>
        <w:tc>
          <w:tcPr>
            <w:tcW w:w="9713" w:type="dxa"/>
            <w:gridSpan w:val="5"/>
            <w:vAlign w:val="center"/>
          </w:tcPr>
          <w:p w:rsidR="00250BFD" w:rsidRPr="00250BFD" w:rsidRDefault="00250BFD" w:rsidP="00AC48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{%tr if not </w:t>
            </w:r>
            <w:r w:rsidR="00AC48EF">
              <w:rPr>
                <w:rFonts w:ascii="Arial" w:hAnsi="Arial" w:cs="Arial"/>
                <w:sz w:val="18"/>
                <w:szCs w:val="18"/>
                <w:lang w:val="en-US"/>
              </w:rPr>
              <w:t>general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%}</w:t>
            </w:r>
          </w:p>
        </w:tc>
      </w:tr>
      <w:tr w:rsidR="00250BFD" w:rsidTr="00CE25D4">
        <w:trPr>
          <w:jc w:val="center"/>
        </w:trPr>
        <w:tc>
          <w:tcPr>
            <w:tcW w:w="9713" w:type="dxa"/>
            <w:gridSpan w:val="5"/>
            <w:vAlign w:val="center"/>
          </w:tcPr>
          <w:p w:rsidR="00250BFD" w:rsidRPr="00250BFD" w:rsidRDefault="00250BFD" w:rsidP="00AD29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info</w:t>
            </w:r>
          </w:p>
        </w:tc>
      </w:tr>
      <w:tr w:rsidR="00250BFD" w:rsidTr="00CE25D4">
        <w:trPr>
          <w:jc w:val="center"/>
        </w:trPr>
        <w:tc>
          <w:tcPr>
            <w:tcW w:w="9713" w:type="dxa"/>
            <w:gridSpan w:val="5"/>
            <w:vAlign w:val="center"/>
          </w:tcPr>
          <w:p w:rsidR="00250BFD" w:rsidRPr="00AD2992" w:rsidRDefault="00250BFD" w:rsidP="00250B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{%tr else %}</w:t>
            </w:r>
          </w:p>
        </w:tc>
      </w:tr>
      <w:tr w:rsidR="00250BFD" w:rsidTr="00CE25D4">
        <w:trPr>
          <w:jc w:val="center"/>
        </w:trPr>
        <w:tc>
          <w:tcPr>
            <w:tcW w:w="9713" w:type="dxa"/>
            <w:gridSpan w:val="5"/>
            <w:vAlign w:val="center"/>
          </w:tcPr>
          <w:p w:rsidR="00250BFD" w:rsidRPr="00250BFD" w:rsidRDefault="00250BFD" w:rsidP="00250BF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{%tr for p in </w:t>
            </w:r>
            <w:r w:rsidR="00AC48EF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%}</w:t>
            </w:r>
          </w:p>
        </w:tc>
      </w:tr>
      <w:tr w:rsidR="00AD2992" w:rsidTr="00CE25D4">
        <w:trPr>
          <w:jc w:val="center"/>
        </w:trPr>
        <w:tc>
          <w:tcPr>
            <w:tcW w:w="2935" w:type="dxa"/>
            <w:vAlign w:val="center"/>
          </w:tcPr>
          <w:p w:rsidR="00AD2992" w:rsidRPr="00DF60B5" w:rsidRDefault="00DF60B5" w:rsidP="00CE25D4">
            <w:pPr>
              <w:jc w:val="center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p.</w:t>
            </w:r>
            <w:r w:rsidR="00521EEB" w:rsidRPr="00521EEB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Title 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1738" w:type="dxa"/>
            <w:vAlign w:val="center"/>
          </w:tcPr>
          <w:p w:rsidR="00AD2992" w:rsidRPr="00DF60B5" w:rsidRDefault="00DF60B5" w:rsidP="00CE25D4">
            <w:pPr>
              <w:jc w:val="center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p.</w:t>
            </w:r>
            <w:r w:rsidR="00A11B37" w:rsidRPr="00A11B37">
              <w:rPr>
                <w:rFonts w:ascii="Arial" w:hAnsi="Arial" w:cs="Arial"/>
                <w:sz w:val="18"/>
                <w:szCs w:val="18"/>
                <w:lang w:val="en-US" w:eastAsia="ru-RU"/>
              </w:rPr>
              <w:t>get_old_value</w:t>
            </w:r>
            <w:r w:rsidR="00A11B37">
              <w:rPr>
                <w:rFonts w:ascii="Arial" w:hAnsi="Arial" w:cs="Arial"/>
                <w:sz w:val="18"/>
                <w:szCs w:val="18"/>
                <w:lang w:val="en-US" w:eastAsia="ru-RU"/>
              </w:rPr>
              <w:t>()</w:t>
            </w:r>
            <w:r w:rsidR="00A11B37" w:rsidRPr="00A11B37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1653" w:type="dxa"/>
            <w:vAlign w:val="center"/>
          </w:tcPr>
          <w:p w:rsidR="00AD2992" w:rsidRPr="00BD5996" w:rsidRDefault="00DF60B5" w:rsidP="00A11B37">
            <w:pPr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p.</w:t>
            </w:r>
            <w:r w:rsidR="00A11B37" w:rsidRPr="00A11B37">
              <w:rPr>
                <w:rFonts w:ascii="Arial" w:hAnsi="Arial" w:cs="Arial"/>
                <w:sz w:val="18"/>
                <w:szCs w:val="18"/>
                <w:lang w:val="en-US" w:eastAsia="ru-RU"/>
              </w:rPr>
              <w:t>get_new_value</w:t>
            </w:r>
            <w:r w:rsidR="00A11B37">
              <w:rPr>
                <w:rFonts w:ascii="Arial" w:hAnsi="Arial" w:cs="Arial"/>
                <w:sz w:val="18"/>
                <w:szCs w:val="18"/>
                <w:lang w:val="en-US" w:eastAsia="ru-RU"/>
              </w:rPr>
              <w:t>()</w:t>
            </w:r>
            <w:r w:rsidR="00A11B37" w:rsidRPr="00A11B37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1684" w:type="dxa"/>
          </w:tcPr>
          <w:p w:rsidR="00AD2992" w:rsidRPr="00AD2992" w:rsidRDefault="00DF60B5" w:rsidP="00521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p.</w:t>
            </w:r>
            <w:r w:rsidR="00521EEB">
              <w:rPr>
                <w:rFonts w:ascii="Arial" w:hAnsi="Arial" w:cs="Arial"/>
                <w:sz w:val="18"/>
                <w:szCs w:val="18"/>
                <w:lang w:val="en-US" w:eastAsia="ru-RU"/>
              </w:rPr>
              <w:t>U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pdate</w:t>
            </w:r>
            <w:r w:rsidR="00521EEB">
              <w:rPr>
                <w:rFonts w:ascii="Arial" w:hAnsi="Arial" w:cs="Arial"/>
                <w:sz w:val="18"/>
                <w:szCs w:val="18"/>
                <w:lang w:val="en-US" w:eastAsia="ru-RU"/>
              </w:rPr>
              <w:t>s</w:t>
            </w:r>
            <w:r w:rsidR="005651D1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or ‘’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 </w:t>
            </w:r>
            <w:r w:rsidR="00CE25D4"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1703" w:type="dxa"/>
          </w:tcPr>
          <w:p w:rsidR="00AD2992" w:rsidRPr="00AD2992" w:rsidRDefault="00CE25D4" w:rsidP="00CE25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{</w:t>
            </w:r>
            <w:r w:rsidR="00521EEB">
              <w:rPr>
                <w:rFonts w:ascii="Arial" w:hAnsi="Arial" w:cs="Arial"/>
                <w:sz w:val="18"/>
                <w:szCs w:val="18"/>
                <w:lang w:val="en-US" w:eastAsia="ru-RU"/>
              </w:rPr>
              <w:t>{ p.P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ercent </w:t>
            </w:r>
            <w:r w:rsidR="005651D1">
              <w:rPr>
                <w:rFonts w:ascii="Arial" w:hAnsi="Arial" w:cs="Arial"/>
                <w:sz w:val="18"/>
                <w:szCs w:val="18"/>
                <w:lang w:val="en-US" w:eastAsia="ru-RU"/>
              </w:rPr>
              <w:t xml:space="preserve">or ‘’ 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}}</w:t>
            </w:r>
          </w:p>
        </w:tc>
      </w:tr>
      <w:tr w:rsidR="00250BFD" w:rsidTr="00CE25D4">
        <w:trPr>
          <w:jc w:val="center"/>
        </w:trPr>
        <w:tc>
          <w:tcPr>
            <w:tcW w:w="9713" w:type="dxa"/>
            <w:gridSpan w:val="5"/>
            <w:vAlign w:val="center"/>
          </w:tcPr>
          <w:p w:rsidR="00250BFD" w:rsidRPr="00250BFD" w:rsidRDefault="00250BFD" w:rsidP="00250BF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{%tr endfor %}</w:t>
            </w:r>
          </w:p>
        </w:tc>
      </w:tr>
      <w:tr w:rsidR="00250BFD" w:rsidTr="00CE25D4">
        <w:trPr>
          <w:jc w:val="center"/>
        </w:trPr>
        <w:tc>
          <w:tcPr>
            <w:tcW w:w="9713" w:type="dxa"/>
            <w:gridSpan w:val="5"/>
            <w:vAlign w:val="center"/>
          </w:tcPr>
          <w:p w:rsidR="00250BFD" w:rsidRDefault="00250BFD" w:rsidP="00250BF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{%tr endif %}</w:t>
            </w:r>
          </w:p>
        </w:tc>
      </w:tr>
    </w:tbl>
    <w:p w:rsidR="00D37E82" w:rsidRPr="00E61E7E" w:rsidRDefault="00F86926" w:rsidP="004543EA">
      <w:pPr>
        <w:spacing w:before="120" w:after="0" w:line="240" w:lineRule="auto"/>
        <w:ind w:firstLine="709"/>
        <w:jc w:val="righ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i/>
          <w:sz w:val="26"/>
          <w:szCs w:val="26"/>
        </w:rPr>
        <w:t xml:space="preserve">                   </w:t>
      </w:r>
    </w:p>
    <w:p w:rsidR="00F86926" w:rsidRPr="00F86926" w:rsidRDefault="00F86926" w:rsidP="00F86926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F86926">
        <w:rPr>
          <w:rFonts w:ascii="Arial" w:hAnsi="Arial" w:cs="Arial"/>
          <w:sz w:val="20"/>
          <w:szCs w:val="20"/>
        </w:rPr>
        <w:lastRenderedPageBreak/>
        <w:t>*</w:t>
      </w:r>
      <w:r w:rsidRPr="00F86926">
        <w:rPr>
          <w:rFonts w:ascii="Arial" w:hAnsi="Arial" w:cs="Arial"/>
          <w:sz w:val="20"/>
          <w:szCs w:val="20"/>
          <w:lang w:eastAsia="ru-RU"/>
        </w:rPr>
        <w:t>NPL</w:t>
      </w:r>
      <w:r w:rsidR="0082149C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F86926">
        <w:rPr>
          <w:rFonts w:ascii="Arial" w:hAnsi="Arial" w:cs="Arial"/>
          <w:sz w:val="20"/>
          <w:szCs w:val="20"/>
          <w:lang w:eastAsia="ru-RU"/>
        </w:rPr>
        <w:t>–</w:t>
      </w:r>
      <w:r w:rsidR="0082149C">
        <w:rPr>
          <w:rFonts w:ascii="Arial" w:hAnsi="Arial" w:cs="Arial"/>
          <w:sz w:val="20"/>
          <w:szCs w:val="20"/>
          <w:lang w:eastAsia="ru-RU"/>
        </w:rPr>
        <w:t xml:space="preserve"> </w:t>
      </w:r>
      <w:r w:rsidR="005C436A">
        <w:rPr>
          <w:rFonts w:ascii="Arial" w:hAnsi="Arial" w:cs="Arial"/>
          <w:sz w:val="20"/>
          <w:szCs w:val="20"/>
          <w:lang w:eastAsia="ru-RU"/>
        </w:rPr>
        <w:t>совокупная задолженность</w:t>
      </w:r>
      <w:r w:rsidRPr="00F86926">
        <w:rPr>
          <w:rFonts w:ascii="Arial" w:hAnsi="Arial" w:cs="Arial"/>
          <w:sz w:val="20"/>
          <w:szCs w:val="20"/>
          <w:lang w:eastAsia="ru-RU"/>
        </w:rPr>
        <w:t xml:space="preserve"> </w:t>
      </w:r>
      <w:r w:rsidR="005C436A">
        <w:rPr>
          <w:rFonts w:ascii="Arial" w:hAnsi="Arial" w:cs="Arial"/>
          <w:sz w:val="20"/>
          <w:szCs w:val="20"/>
          <w:lang w:eastAsia="ru-RU"/>
        </w:rPr>
        <w:t>заёмщиков</w:t>
      </w:r>
      <w:r w:rsidR="0082149C">
        <w:rPr>
          <w:rFonts w:ascii="Arial" w:hAnsi="Arial" w:cs="Arial"/>
          <w:sz w:val="20"/>
          <w:szCs w:val="20"/>
          <w:lang w:eastAsia="ru-RU"/>
        </w:rPr>
        <w:t>,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 по кредитам</w:t>
      </w:r>
      <w:r w:rsidR="0036508A">
        <w:rPr>
          <w:rFonts w:ascii="Arial" w:hAnsi="Arial" w:cs="Arial"/>
          <w:sz w:val="20"/>
          <w:szCs w:val="20"/>
          <w:lang w:eastAsia="ru-RU"/>
        </w:rPr>
        <w:t xml:space="preserve"> которых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 имеется </w:t>
      </w:r>
      <w:r w:rsidRPr="00F86926">
        <w:rPr>
          <w:rFonts w:ascii="Arial" w:hAnsi="Arial" w:cs="Arial"/>
          <w:sz w:val="20"/>
          <w:szCs w:val="20"/>
          <w:lang w:eastAsia="ru-RU"/>
        </w:rPr>
        <w:t>просроченн</w:t>
      </w:r>
      <w:r w:rsidR="005C436A">
        <w:rPr>
          <w:rFonts w:ascii="Arial" w:hAnsi="Arial" w:cs="Arial"/>
          <w:sz w:val="20"/>
          <w:szCs w:val="20"/>
          <w:lang w:eastAsia="ru-RU"/>
        </w:rPr>
        <w:t>ая</w:t>
      </w:r>
      <w:r w:rsidRPr="00F86926">
        <w:rPr>
          <w:rFonts w:ascii="Arial" w:hAnsi="Arial" w:cs="Arial"/>
          <w:sz w:val="20"/>
          <w:szCs w:val="20"/>
          <w:lang w:eastAsia="ru-RU"/>
        </w:rPr>
        <w:t xml:space="preserve"> задолженност</w:t>
      </w:r>
      <w:r w:rsidR="0082149C">
        <w:rPr>
          <w:rFonts w:ascii="Arial" w:hAnsi="Arial" w:cs="Arial"/>
          <w:sz w:val="20"/>
          <w:szCs w:val="20"/>
          <w:lang w:eastAsia="ru-RU"/>
        </w:rPr>
        <w:t>ь</w:t>
      </w:r>
      <w:r w:rsidRPr="00F86926">
        <w:rPr>
          <w:rFonts w:ascii="Arial" w:hAnsi="Arial" w:cs="Arial"/>
          <w:sz w:val="20"/>
          <w:szCs w:val="20"/>
          <w:lang w:eastAsia="ru-RU"/>
        </w:rPr>
        <w:t xml:space="preserve"> 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сроком </w:t>
      </w:r>
      <w:r w:rsidRPr="00F86926">
        <w:rPr>
          <w:rFonts w:ascii="Arial" w:hAnsi="Arial" w:cs="Arial"/>
          <w:sz w:val="20"/>
          <w:szCs w:val="20"/>
          <w:lang w:eastAsia="ru-RU"/>
        </w:rPr>
        <w:t>более 90 дней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 и кредит</w:t>
      </w:r>
      <w:r w:rsidR="0036508A">
        <w:rPr>
          <w:rFonts w:ascii="Arial" w:hAnsi="Arial" w:cs="Arial"/>
          <w:sz w:val="20"/>
          <w:szCs w:val="20"/>
          <w:lang w:eastAsia="ru-RU"/>
        </w:rPr>
        <w:t>ам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 находящи</w:t>
      </w:r>
      <w:r w:rsidR="0036508A">
        <w:rPr>
          <w:rFonts w:ascii="Arial" w:hAnsi="Arial" w:cs="Arial"/>
          <w:sz w:val="20"/>
          <w:szCs w:val="20"/>
          <w:lang w:eastAsia="ru-RU"/>
        </w:rPr>
        <w:t>м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ся в </w:t>
      </w:r>
      <w:r w:rsidR="0036508A">
        <w:rPr>
          <w:rFonts w:ascii="Arial" w:hAnsi="Arial" w:cs="Arial"/>
          <w:sz w:val="20"/>
          <w:szCs w:val="20"/>
          <w:lang w:eastAsia="ru-RU"/>
        </w:rPr>
        <w:t xml:space="preserve">процессе </w:t>
      </w:r>
      <w:r w:rsidR="005C436A">
        <w:rPr>
          <w:rFonts w:ascii="Arial" w:hAnsi="Arial" w:cs="Arial"/>
          <w:sz w:val="20"/>
          <w:szCs w:val="20"/>
          <w:lang w:eastAsia="ru-RU"/>
        </w:rPr>
        <w:t>судебно</w:t>
      </w:r>
      <w:r w:rsidR="0036508A">
        <w:rPr>
          <w:rFonts w:ascii="Arial" w:hAnsi="Arial" w:cs="Arial"/>
          <w:sz w:val="20"/>
          <w:szCs w:val="20"/>
          <w:lang w:eastAsia="ru-RU"/>
        </w:rPr>
        <w:t>го</w:t>
      </w:r>
      <w:r w:rsidR="005C436A">
        <w:rPr>
          <w:rFonts w:ascii="Arial" w:hAnsi="Arial" w:cs="Arial"/>
          <w:sz w:val="20"/>
          <w:szCs w:val="20"/>
          <w:lang w:eastAsia="ru-RU"/>
        </w:rPr>
        <w:t xml:space="preserve"> разбирательств</w:t>
      </w:r>
      <w:r w:rsidR="0036508A">
        <w:rPr>
          <w:rFonts w:ascii="Arial" w:hAnsi="Arial" w:cs="Arial"/>
          <w:sz w:val="20"/>
          <w:szCs w:val="20"/>
          <w:lang w:eastAsia="ru-RU"/>
        </w:rPr>
        <w:t>а</w:t>
      </w:r>
      <w:r w:rsidRPr="00F86926">
        <w:rPr>
          <w:rFonts w:ascii="Arial" w:hAnsi="Arial" w:cs="Arial"/>
          <w:sz w:val="20"/>
          <w:szCs w:val="20"/>
          <w:lang w:eastAsia="ru-RU"/>
        </w:rPr>
        <w:t>.</w:t>
      </w:r>
    </w:p>
    <w:p w:rsidR="00F86926" w:rsidRPr="00F86926" w:rsidRDefault="00F86926" w:rsidP="00F86926">
      <w:pPr>
        <w:spacing w:before="120" w:after="0" w:line="240" w:lineRule="auto"/>
        <w:jc w:val="both"/>
        <w:rPr>
          <w:rFonts w:ascii="Arial" w:hAnsi="Arial" w:cs="Arial"/>
          <w:sz w:val="26"/>
          <w:szCs w:val="26"/>
        </w:rPr>
      </w:pPr>
      <w:r w:rsidRPr="00F86926">
        <w:rPr>
          <w:rFonts w:ascii="Arial" w:hAnsi="Arial" w:cs="Arial"/>
          <w:sz w:val="20"/>
          <w:szCs w:val="20"/>
          <w:lang w:eastAsia="ru-RU"/>
        </w:rPr>
        <w:t>**</w:t>
      </w:r>
      <w:r w:rsidR="005C436A">
        <w:rPr>
          <w:rFonts w:ascii="Arial" w:hAnsi="Arial" w:cs="Arial"/>
          <w:sz w:val="20"/>
          <w:szCs w:val="20"/>
          <w:lang w:eastAsia="ru-RU"/>
        </w:rPr>
        <w:t>Токсич</w:t>
      </w:r>
      <w:r w:rsidRPr="00F86926">
        <w:rPr>
          <w:rFonts w:ascii="Arial" w:hAnsi="Arial" w:cs="Arial"/>
          <w:sz w:val="20"/>
          <w:szCs w:val="20"/>
          <w:lang w:eastAsia="ru-RU"/>
        </w:rPr>
        <w:t>ные кредиты</w:t>
      </w:r>
      <w:r w:rsidR="002357DE">
        <w:rPr>
          <w:rFonts w:ascii="Arial" w:hAnsi="Arial" w:cs="Arial"/>
          <w:sz w:val="20"/>
          <w:szCs w:val="20"/>
          <w:lang w:eastAsia="ru-RU"/>
        </w:rPr>
        <w:t xml:space="preserve"> (ТК)</w:t>
      </w:r>
      <w:r w:rsidRPr="00F86926">
        <w:rPr>
          <w:rFonts w:ascii="Arial" w:hAnsi="Arial" w:cs="Arial"/>
          <w:sz w:val="20"/>
          <w:szCs w:val="20"/>
          <w:lang w:eastAsia="ru-RU"/>
        </w:rPr>
        <w:t xml:space="preserve"> –</w:t>
      </w:r>
      <w:r w:rsidR="00815A20">
        <w:rPr>
          <w:rFonts w:ascii="Arial" w:hAnsi="Arial" w:cs="Arial"/>
          <w:sz w:val="20"/>
          <w:szCs w:val="20"/>
          <w:lang w:eastAsia="ru-RU"/>
        </w:rPr>
        <w:t xml:space="preserve"> </w:t>
      </w:r>
      <w:r w:rsidR="0082149C">
        <w:rPr>
          <w:rFonts w:ascii="Arial" w:hAnsi="Arial" w:cs="Arial"/>
          <w:sz w:val="20"/>
          <w:szCs w:val="20"/>
          <w:lang w:eastAsia="ru-RU"/>
        </w:rPr>
        <w:t>совокупн</w:t>
      </w:r>
      <w:r w:rsidR="00C21584">
        <w:rPr>
          <w:rFonts w:ascii="Arial" w:hAnsi="Arial" w:cs="Arial"/>
          <w:sz w:val="20"/>
          <w:szCs w:val="20"/>
          <w:lang w:eastAsia="ru-RU"/>
        </w:rPr>
        <w:t>ая</w:t>
      </w:r>
      <w:r w:rsidR="0082149C">
        <w:rPr>
          <w:rFonts w:ascii="Arial" w:hAnsi="Arial" w:cs="Arial"/>
          <w:sz w:val="20"/>
          <w:szCs w:val="20"/>
          <w:lang w:eastAsia="ru-RU"/>
        </w:rPr>
        <w:t xml:space="preserve"> задолженност</w:t>
      </w:r>
      <w:r w:rsidR="00C21584">
        <w:rPr>
          <w:rFonts w:ascii="Arial" w:hAnsi="Arial" w:cs="Arial"/>
          <w:sz w:val="20"/>
          <w:szCs w:val="20"/>
          <w:lang w:eastAsia="ru-RU"/>
        </w:rPr>
        <w:t>ь</w:t>
      </w:r>
      <w:r w:rsidRPr="00F86926">
        <w:rPr>
          <w:rFonts w:ascii="Arial" w:hAnsi="Arial" w:cs="Arial"/>
          <w:sz w:val="20"/>
          <w:szCs w:val="20"/>
          <w:lang w:eastAsia="ru-RU"/>
        </w:rPr>
        <w:t xml:space="preserve"> </w:t>
      </w:r>
      <w:r w:rsidR="0082149C">
        <w:rPr>
          <w:rFonts w:ascii="Arial" w:hAnsi="Arial" w:cs="Arial"/>
          <w:sz w:val="20"/>
          <w:szCs w:val="20"/>
          <w:lang w:eastAsia="ru-RU"/>
        </w:rPr>
        <w:t xml:space="preserve">заёмщиков, </w:t>
      </w:r>
      <w:r w:rsidR="0036508A">
        <w:rPr>
          <w:rFonts w:ascii="Arial" w:hAnsi="Arial" w:cs="Arial"/>
          <w:sz w:val="20"/>
          <w:szCs w:val="20"/>
          <w:lang w:eastAsia="ru-RU"/>
        </w:rPr>
        <w:t>по кредитам которых была проведена</w:t>
      </w:r>
      <w:r w:rsidR="0082149C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F86926">
        <w:rPr>
          <w:rFonts w:ascii="Arial" w:hAnsi="Arial" w:cs="Arial"/>
          <w:sz w:val="20"/>
          <w:szCs w:val="20"/>
          <w:lang w:eastAsia="ru-RU"/>
        </w:rPr>
        <w:t>реструктури</w:t>
      </w:r>
      <w:r w:rsidR="0082149C">
        <w:rPr>
          <w:rFonts w:ascii="Arial" w:hAnsi="Arial" w:cs="Arial"/>
          <w:sz w:val="20"/>
          <w:szCs w:val="20"/>
          <w:lang w:eastAsia="ru-RU"/>
        </w:rPr>
        <w:t>з</w:t>
      </w:r>
      <w:r w:rsidR="0036508A">
        <w:rPr>
          <w:rFonts w:ascii="Arial" w:hAnsi="Arial" w:cs="Arial"/>
          <w:sz w:val="20"/>
          <w:szCs w:val="20"/>
          <w:lang w:eastAsia="ru-RU"/>
        </w:rPr>
        <w:t>ация</w:t>
      </w:r>
      <w:r w:rsidR="0082149C">
        <w:rPr>
          <w:rFonts w:ascii="Arial" w:hAnsi="Arial" w:cs="Arial"/>
          <w:sz w:val="20"/>
          <w:szCs w:val="20"/>
          <w:lang w:eastAsia="ru-RU"/>
        </w:rPr>
        <w:t xml:space="preserve"> </w:t>
      </w:r>
      <w:r w:rsidR="00815A20">
        <w:rPr>
          <w:rFonts w:ascii="Arial" w:hAnsi="Arial" w:cs="Arial"/>
          <w:sz w:val="20"/>
          <w:szCs w:val="20"/>
          <w:lang w:eastAsia="ru-RU"/>
        </w:rPr>
        <w:t>за</w:t>
      </w:r>
      <w:r w:rsidRPr="00F86926">
        <w:rPr>
          <w:rFonts w:ascii="Arial" w:hAnsi="Arial" w:cs="Arial"/>
          <w:sz w:val="20"/>
          <w:szCs w:val="20"/>
          <w:lang w:eastAsia="ru-RU"/>
        </w:rPr>
        <w:t xml:space="preserve"> вычетом </w:t>
      </w:r>
      <w:r w:rsidRPr="00F86926">
        <w:rPr>
          <w:rFonts w:ascii="Arial" w:hAnsi="Arial" w:cs="Arial"/>
          <w:sz w:val="20"/>
          <w:szCs w:val="20"/>
          <w:lang w:val="en-US" w:eastAsia="ru-RU"/>
        </w:rPr>
        <w:t>NPL</w:t>
      </w:r>
      <w:r w:rsidRPr="00F86926">
        <w:rPr>
          <w:rFonts w:ascii="Arial" w:hAnsi="Arial" w:cs="Arial"/>
          <w:sz w:val="20"/>
          <w:szCs w:val="20"/>
          <w:lang w:eastAsia="ru-RU"/>
        </w:rPr>
        <w:t>.</w:t>
      </w:r>
    </w:p>
    <w:p w:rsidR="00162FE7" w:rsidRDefault="009B7E9A" w:rsidP="00A83F4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 сравнению с 01.0</w:t>
      </w:r>
      <w:r w:rsidR="00BD5996" w:rsidRPr="00BD5996"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>.2020</w:t>
      </w:r>
      <w:r w:rsidR="00162FE7" w:rsidRPr="00162FE7">
        <w:rPr>
          <w:rFonts w:ascii="Arial" w:hAnsi="Arial" w:cs="Arial"/>
          <w:sz w:val="26"/>
          <w:szCs w:val="26"/>
        </w:rPr>
        <w:t xml:space="preserve"> г. кредитный портфель (далее по тексту - КП) увеличился на </w:t>
      </w:r>
      <w:r w:rsidR="00BD5996" w:rsidRPr="00BD5996">
        <w:rPr>
          <w:rFonts w:ascii="Arial" w:hAnsi="Arial" w:cs="Arial"/>
          <w:sz w:val="26"/>
          <w:szCs w:val="26"/>
        </w:rPr>
        <w:t>1.9</w:t>
      </w:r>
      <w:r w:rsidR="00DA494E">
        <w:rPr>
          <w:rFonts w:ascii="Arial" w:hAnsi="Arial" w:cs="Arial"/>
          <w:sz w:val="26"/>
          <w:szCs w:val="26"/>
        </w:rPr>
        <w:t>%</w:t>
      </w:r>
      <w:r w:rsidR="00162FE7" w:rsidRPr="00162FE7">
        <w:rPr>
          <w:rFonts w:ascii="Arial" w:hAnsi="Arial" w:cs="Arial"/>
          <w:sz w:val="26"/>
          <w:szCs w:val="26"/>
        </w:rPr>
        <w:t>.</w:t>
      </w:r>
    </w:p>
    <w:p w:rsidR="00DA494E" w:rsidRPr="00162FE7" w:rsidRDefault="00495237" w:rsidP="00DA494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Токсичные</w:t>
      </w:r>
      <w:r w:rsidR="00DA494E">
        <w:rPr>
          <w:rFonts w:ascii="Arial" w:hAnsi="Arial" w:cs="Arial"/>
          <w:sz w:val="26"/>
          <w:szCs w:val="26"/>
        </w:rPr>
        <w:t xml:space="preserve"> кредит</w:t>
      </w:r>
      <w:r>
        <w:rPr>
          <w:rFonts w:ascii="Arial" w:hAnsi="Arial" w:cs="Arial"/>
          <w:sz w:val="26"/>
          <w:szCs w:val="26"/>
        </w:rPr>
        <w:t>ы у</w:t>
      </w:r>
      <w:r w:rsidR="0090043C">
        <w:rPr>
          <w:rFonts w:ascii="Arial" w:hAnsi="Arial" w:cs="Arial"/>
          <w:sz w:val="26"/>
          <w:szCs w:val="26"/>
        </w:rPr>
        <w:t>величи</w:t>
      </w:r>
      <w:r>
        <w:rPr>
          <w:rFonts w:ascii="Arial" w:hAnsi="Arial" w:cs="Arial"/>
          <w:sz w:val="26"/>
          <w:szCs w:val="26"/>
        </w:rPr>
        <w:t>лись</w:t>
      </w:r>
      <w:r w:rsidR="00DA494E">
        <w:rPr>
          <w:rFonts w:ascii="Arial" w:hAnsi="Arial" w:cs="Arial"/>
          <w:sz w:val="26"/>
          <w:szCs w:val="26"/>
        </w:rPr>
        <w:t xml:space="preserve"> (далее по тексту - Т</w:t>
      </w:r>
      <w:r w:rsidR="00DA494E" w:rsidRPr="00AA19B3">
        <w:rPr>
          <w:rFonts w:ascii="Arial" w:hAnsi="Arial" w:cs="Arial"/>
          <w:sz w:val="26"/>
          <w:szCs w:val="26"/>
        </w:rPr>
        <w:t xml:space="preserve">К) </w:t>
      </w:r>
      <w:r>
        <w:rPr>
          <w:rFonts w:ascii="Arial" w:hAnsi="Arial" w:cs="Arial"/>
          <w:sz w:val="26"/>
          <w:szCs w:val="26"/>
        </w:rPr>
        <w:t xml:space="preserve">на </w:t>
      </w:r>
      <w:r w:rsidR="00BD5996" w:rsidRPr="00BD5996">
        <w:rPr>
          <w:rFonts w:ascii="Arial" w:hAnsi="Arial" w:cs="Arial"/>
          <w:sz w:val="26"/>
          <w:szCs w:val="26"/>
        </w:rPr>
        <w:t>3.4</w:t>
      </w:r>
      <w:r w:rsidR="00DA494E" w:rsidRPr="00AA19B3">
        <w:rPr>
          <w:rFonts w:ascii="Arial" w:hAnsi="Arial" w:cs="Arial"/>
          <w:sz w:val="26"/>
          <w:szCs w:val="26"/>
        </w:rPr>
        <w:t xml:space="preserve">% </w:t>
      </w:r>
      <w:r w:rsidR="00DA494E" w:rsidRPr="00AA19B3">
        <w:rPr>
          <w:rFonts w:ascii="Arial" w:hAnsi="Arial" w:cs="Arial"/>
          <w:sz w:val="26"/>
          <w:szCs w:val="26"/>
        </w:rPr>
        <w:br/>
        <w:t>(</w:t>
      </w:r>
      <w:r w:rsidR="00BD5996" w:rsidRPr="00BD5996">
        <w:rPr>
          <w:rFonts w:ascii="Arial" w:hAnsi="Arial" w:cs="Arial"/>
          <w:sz w:val="26"/>
          <w:szCs w:val="26"/>
        </w:rPr>
        <w:t>11</w:t>
      </w:r>
      <w:r w:rsidR="00DA494E" w:rsidRPr="00AA19B3">
        <w:rPr>
          <w:rFonts w:ascii="Arial" w:hAnsi="Arial" w:cs="Arial"/>
          <w:sz w:val="26"/>
          <w:szCs w:val="26"/>
        </w:rPr>
        <w:t xml:space="preserve"> млрд. сум). </w:t>
      </w:r>
    </w:p>
    <w:p w:rsidR="00162FE7" w:rsidRPr="00AA19B3" w:rsidRDefault="00162FE7" w:rsidP="00A83F4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AA19B3">
        <w:rPr>
          <w:rFonts w:ascii="Arial" w:hAnsi="Arial" w:cs="Arial"/>
          <w:sz w:val="26"/>
          <w:szCs w:val="26"/>
        </w:rPr>
        <w:t xml:space="preserve">Сумма </w:t>
      </w:r>
      <w:r w:rsidR="002357DE">
        <w:rPr>
          <w:rFonts w:ascii="Arial" w:hAnsi="Arial" w:cs="Arial"/>
          <w:sz w:val="26"/>
          <w:szCs w:val="26"/>
        </w:rPr>
        <w:t>Т</w:t>
      </w:r>
      <w:r w:rsidRPr="00AA19B3">
        <w:rPr>
          <w:rFonts w:ascii="Arial" w:hAnsi="Arial" w:cs="Arial"/>
          <w:sz w:val="26"/>
          <w:szCs w:val="26"/>
        </w:rPr>
        <w:t xml:space="preserve">К + </w:t>
      </w:r>
      <w:r w:rsidRPr="00AA19B3">
        <w:rPr>
          <w:rFonts w:ascii="Arial" w:hAnsi="Arial" w:cs="Arial"/>
          <w:sz w:val="26"/>
          <w:szCs w:val="26"/>
          <w:lang w:val="en-US"/>
        </w:rPr>
        <w:t>NPL</w:t>
      </w:r>
      <w:r w:rsidRPr="00AA19B3">
        <w:rPr>
          <w:rFonts w:ascii="Arial" w:hAnsi="Arial" w:cs="Arial"/>
          <w:sz w:val="26"/>
          <w:szCs w:val="26"/>
        </w:rPr>
        <w:t xml:space="preserve"> составили</w:t>
      </w:r>
      <w:r w:rsidR="009B7E9A">
        <w:rPr>
          <w:rFonts w:ascii="Arial" w:hAnsi="Arial" w:cs="Arial"/>
          <w:sz w:val="26"/>
          <w:szCs w:val="26"/>
        </w:rPr>
        <w:t xml:space="preserve"> </w:t>
      </w:r>
      <w:r w:rsidR="00BD5996" w:rsidRPr="00BD5996">
        <w:rPr>
          <w:rFonts w:ascii="Arial" w:hAnsi="Arial" w:cs="Arial"/>
          <w:sz w:val="26"/>
          <w:szCs w:val="26"/>
        </w:rPr>
        <w:t>2</w:t>
      </w:r>
      <w:r w:rsidR="004E615A">
        <w:rPr>
          <w:rFonts w:ascii="Arial" w:hAnsi="Arial" w:cs="Arial"/>
          <w:sz w:val="26"/>
          <w:szCs w:val="26"/>
        </w:rPr>
        <w:t xml:space="preserve"> </w:t>
      </w:r>
      <w:r w:rsidR="00BD5996" w:rsidRPr="00BD5996">
        <w:rPr>
          <w:rFonts w:ascii="Arial" w:hAnsi="Arial" w:cs="Arial"/>
          <w:sz w:val="26"/>
          <w:szCs w:val="26"/>
        </w:rPr>
        <w:t>380</w:t>
      </w:r>
      <w:r w:rsidR="0090043C">
        <w:rPr>
          <w:rFonts w:ascii="Arial" w:hAnsi="Arial" w:cs="Arial"/>
          <w:sz w:val="26"/>
          <w:szCs w:val="26"/>
        </w:rPr>
        <w:t xml:space="preserve"> </w:t>
      </w:r>
      <w:r w:rsidR="008D4CBF">
        <w:rPr>
          <w:rFonts w:ascii="Arial" w:hAnsi="Arial" w:cs="Arial"/>
          <w:sz w:val="26"/>
          <w:szCs w:val="26"/>
        </w:rPr>
        <w:t>млрд</w:t>
      </w:r>
      <w:r w:rsidR="00551F06">
        <w:rPr>
          <w:rFonts w:ascii="Arial" w:hAnsi="Arial" w:cs="Arial"/>
          <w:sz w:val="26"/>
          <w:szCs w:val="26"/>
        </w:rPr>
        <w:t xml:space="preserve"> </w:t>
      </w:r>
      <w:r w:rsidRPr="00AA19B3">
        <w:rPr>
          <w:rFonts w:ascii="Arial" w:hAnsi="Arial" w:cs="Arial"/>
          <w:sz w:val="26"/>
          <w:szCs w:val="26"/>
        </w:rPr>
        <w:t xml:space="preserve">сум, </w:t>
      </w:r>
      <w:r w:rsidR="00BD5996">
        <w:rPr>
          <w:rFonts w:ascii="Arial" w:hAnsi="Arial" w:cs="Arial"/>
          <w:sz w:val="26"/>
          <w:szCs w:val="26"/>
        </w:rPr>
        <w:t>уменьшение</w:t>
      </w:r>
      <w:r w:rsidRPr="00AA19B3">
        <w:rPr>
          <w:rFonts w:ascii="Arial" w:hAnsi="Arial" w:cs="Arial"/>
          <w:sz w:val="26"/>
          <w:szCs w:val="26"/>
        </w:rPr>
        <w:t xml:space="preserve"> по сравнению с </w:t>
      </w:r>
      <w:r w:rsidR="00141BFD">
        <w:rPr>
          <w:rFonts w:ascii="Arial" w:hAnsi="Arial" w:cs="Arial"/>
          <w:sz w:val="26"/>
          <w:szCs w:val="26"/>
        </w:rPr>
        <w:t>01.07</w:t>
      </w:r>
      <w:r w:rsidR="009B7E9A">
        <w:rPr>
          <w:rFonts w:ascii="Arial" w:hAnsi="Arial" w:cs="Arial"/>
          <w:sz w:val="26"/>
          <w:szCs w:val="26"/>
        </w:rPr>
        <w:t>.2020</w:t>
      </w:r>
      <w:r w:rsidRPr="00AA19B3">
        <w:rPr>
          <w:rFonts w:ascii="Arial" w:hAnsi="Arial" w:cs="Arial"/>
          <w:sz w:val="26"/>
          <w:szCs w:val="26"/>
        </w:rPr>
        <w:t xml:space="preserve"> составило </w:t>
      </w:r>
      <w:r w:rsidR="00141BFD" w:rsidRPr="00141BFD">
        <w:rPr>
          <w:rFonts w:ascii="Arial" w:hAnsi="Arial" w:cs="Arial"/>
          <w:sz w:val="26"/>
          <w:szCs w:val="26"/>
        </w:rPr>
        <w:t>-133</w:t>
      </w:r>
      <w:r w:rsidRPr="00AA19B3">
        <w:rPr>
          <w:rFonts w:ascii="Arial" w:hAnsi="Arial" w:cs="Arial"/>
          <w:sz w:val="26"/>
          <w:szCs w:val="26"/>
        </w:rPr>
        <w:t>%.</w:t>
      </w:r>
    </w:p>
    <w:p w:rsidR="00162FE7" w:rsidRPr="001335F2" w:rsidRDefault="00162FE7" w:rsidP="00A83F4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1335F2">
        <w:rPr>
          <w:rFonts w:ascii="Arial" w:hAnsi="Arial" w:cs="Arial"/>
          <w:sz w:val="26"/>
          <w:szCs w:val="26"/>
        </w:rPr>
        <w:t xml:space="preserve">Покрытие </w:t>
      </w:r>
      <w:r w:rsidR="002357DE">
        <w:rPr>
          <w:rFonts w:ascii="Arial" w:hAnsi="Arial" w:cs="Arial"/>
          <w:sz w:val="26"/>
          <w:szCs w:val="26"/>
        </w:rPr>
        <w:t>Т</w:t>
      </w:r>
      <w:r w:rsidRPr="001335F2">
        <w:rPr>
          <w:rFonts w:ascii="Arial" w:hAnsi="Arial" w:cs="Arial"/>
          <w:sz w:val="26"/>
          <w:szCs w:val="26"/>
        </w:rPr>
        <w:t xml:space="preserve">К + </w:t>
      </w:r>
      <w:r w:rsidRPr="001335F2">
        <w:rPr>
          <w:rFonts w:ascii="Arial" w:hAnsi="Arial" w:cs="Arial"/>
          <w:sz w:val="26"/>
          <w:szCs w:val="26"/>
          <w:lang w:val="en-US"/>
        </w:rPr>
        <w:t>NPL</w:t>
      </w:r>
      <w:r w:rsidRPr="001335F2">
        <w:rPr>
          <w:rFonts w:ascii="Arial" w:hAnsi="Arial" w:cs="Arial"/>
          <w:sz w:val="26"/>
          <w:szCs w:val="26"/>
        </w:rPr>
        <w:t xml:space="preserve"> резервами составило </w:t>
      </w:r>
      <w:r w:rsidR="00C84867">
        <w:rPr>
          <w:rFonts w:ascii="Arial" w:hAnsi="Arial" w:cs="Arial"/>
          <w:sz w:val="26"/>
          <w:szCs w:val="26"/>
        </w:rPr>
        <w:t>4</w:t>
      </w:r>
      <w:r w:rsidR="004E615A">
        <w:rPr>
          <w:rFonts w:ascii="Arial" w:hAnsi="Arial" w:cs="Arial"/>
          <w:sz w:val="26"/>
          <w:szCs w:val="26"/>
        </w:rPr>
        <w:t>2</w:t>
      </w:r>
      <w:r w:rsidRPr="001335F2">
        <w:rPr>
          <w:rFonts w:ascii="Arial" w:hAnsi="Arial" w:cs="Arial"/>
          <w:sz w:val="26"/>
          <w:szCs w:val="26"/>
        </w:rPr>
        <w:t>,</w:t>
      </w:r>
      <w:r w:rsidR="004E615A">
        <w:rPr>
          <w:rFonts w:ascii="Arial" w:hAnsi="Arial" w:cs="Arial"/>
          <w:sz w:val="26"/>
          <w:szCs w:val="26"/>
        </w:rPr>
        <w:t>7</w:t>
      </w:r>
      <w:r w:rsidRPr="001335F2">
        <w:rPr>
          <w:rFonts w:ascii="Arial" w:hAnsi="Arial" w:cs="Arial"/>
          <w:sz w:val="26"/>
          <w:szCs w:val="26"/>
        </w:rPr>
        <w:t>%</w:t>
      </w:r>
      <w:r w:rsidR="002357DE">
        <w:rPr>
          <w:rFonts w:ascii="Arial" w:hAnsi="Arial" w:cs="Arial"/>
          <w:sz w:val="26"/>
          <w:szCs w:val="26"/>
        </w:rPr>
        <w:t xml:space="preserve"> </w:t>
      </w:r>
      <w:r w:rsidRPr="001335F2">
        <w:rPr>
          <w:rFonts w:ascii="Arial" w:hAnsi="Arial" w:cs="Arial"/>
          <w:sz w:val="26"/>
          <w:szCs w:val="26"/>
        </w:rPr>
        <w:t>(на 01.0</w:t>
      </w:r>
      <w:r w:rsidR="00C84867">
        <w:rPr>
          <w:rFonts w:ascii="Arial" w:hAnsi="Arial" w:cs="Arial"/>
          <w:sz w:val="26"/>
          <w:szCs w:val="26"/>
        </w:rPr>
        <w:t>7</w:t>
      </w:r>
      <w:r w:rsidRPr="001335F2">
        <w:rPr>
          <w:rFonts w:ascii="Arial" w:hAnsi="Arial" w:cs="Arial"/>
          <w:sz w:val="26"/>
          <w:szCs w:val="26"/>
        </w:rPr>
        <w:t>.20</w:t>
      </w:r>
      <w:r w:rsidR="009B7E9A">
        <w:rPr>
          <w:rFonts w:ascii="Arial" w:hAnsi="Arial" w:cs="Arial"/>
          <w:sz w:val="26"/>
          <w:szCs w:val="26"/>
        </w:rPr>
        <w:t>20</w:t>
      </w:r>
      <w:r w:rsidRPr="001335F2">
        <w:rPr>
          <w:rFonts w:ascii="Arial" w:hAnsi="Arial" w:cs="Arial"/>
          <w:sz w:val="26"/>
          <w:szCs w:val="26"/>
        </w:rPr>
        <w:t xml:space="preserve"> – </w:t>
      </w:r>
      <w:r w:rsidR="00C84867">
        <w:rPr>
          <w:rFonts w:ascii="Arial" w:hAnsi="Arial" w:cs="Arial"/>
          <w:sz w:val="26"/>
          <w:szCs w:val="26"/>
        </w:rPr>
        <w:t>17</w:t>
      </w:r>
      <w:r w:rsidRPr="001335F2">
        <w:rPr>
          <w:rFonts w:ascii="Arial" w:hAnsi="Arial" w:cs="Arial"/>
          <w:sz w:val="26"/>
          <w:szCs w:val="26"/>
        </w:rPr>
        <w:t xml:space="preserve">%). </w:t>
      </w:r>
      <w:r w:rsidRPr="006739EF">
        <w:rPr>
          <w:rFonts w:ascii="Arial" w:hAnsi="Arial" w:cs="Arial"/>
          <w:sz w:val="26"/>
          <w:szCs w:val="26"/>
        </w:rPr>
        <w:t>Необходимо доформировать резервы против нерабочих кредитов, так как</w:t>
      </w:r>
      <w:r w:rsidR="006C46F4" w:rsidRPr="006739EF">
        <w:rPr>
          <w:rFonts w:ascii="Arial" w:hAnsi="Arial" w:cs="Arial"/>
          <w:sz w:val="26"/>
          <w:szCs w:val="26"/>
        </w:rPr>
        <w:t>,</w:t>
      </w:r>
      <w:r w:rsidRPr="006739EF">
        <w:rPr>
          <w:rFonts w:ascii="Arial" w:hAnsi="Arial" w:cs="Arial"/>
          <w:sz w:val="26"/>
          <w:szCs w:val="26"/>
        </w:rPr>
        <w:t xml:space="preserve"> возможны существенные убытки.</w:t>
      </w:r>
    </w:p>
    <w:p w:rsidR="00411EF0" w:rsidRDefault="00162FE7" w:rsidP="00411EF0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1335F2">
        <w:rPr>
          <w:rFonts w:ascii="Arial" w:hAnsi="Arial" w:cs="Arial"/>
          <w:sz w:val="26"/>
          <w:szCs w:val="26"/>
        </w:rPr>
        <w:t xml:space="preserve">Уровень кредитов с просрочкой свыше 90 дней (NPL) </w:t>
      </w:r>
      <w:r w:rsidR="00C84867">
        <w:rPr>
          <w:rFonts w:ascii="Arial" w:hAnsi="Arial" w:cs="Arial"/>
          <w:sz w:val="26"/>
          <w:szCs w:val="26"/>
        </w:rPr>
        <w:t>уменьшились</w:t>
      </w:r>
      <w:r w:rsidRPr="001335F2">
        <w:rPr>
          <w:rFonts w:ascii="Arial" w:hAnsi="Arial" w:cs="Arial"/>
          <w:sz w:val="26"/>
          <w:szCs w:val="26"/>
        </w:rPr>
        <w:t xml:space="preserve"> </w:t>
      </w:r>
      <w:r w:rsidRPr="00162FE7">
        <w:rPr>
          <w:rFonts w:ascii="Arial" w:hAnsi="Arial" w:cs="Arial"/>
          <w:sz w:val="26"/>
          <w:szCs w:val="26"/>
        </w:rPr>
        <w:t xml:space="preserve">с </w:t>
      </w:r>
      <w:r w:rsidR="00EF276A">
        <w:rPr>
          <w:rFonts w:ascii="Arial" w:hAnsi="Arial" w:cs="Arial"/>
          <w:sz w:val="26"/>
          <w:szCs w:val="26"/>
        </w:rPr>
        <w:t>5,236</w:t>
      </w:r>
      <w:r w:rsidRPr="00162FE7">
        <w:rPr>
          <w:rFonts w:ascii="Arial" w:hAnsi="Arial" w:cs="Arial"/>
          <w:sz w:val="26"/>
          <w:szCs w:val="26"/>
        </w:rPr>
        <w:t xml:space="preserve"> млрд. сум до </w:t>
      </w:r>
      <w:r w:rsidR="00EF276A">
        <w:rPr>
          <w:rFonts w:ascii="Arial" w:hAnsi="Arial" w:cs="Arial"/>
          <w:sz w:val="26"/>
          <w:szCs w:val="26"/>
        </w:rPr>
        <w:t>2,057</w:t>
      </w:r>
      <w:r w:rsidR="00B10427">
        <w:rPr>
          <w:rFonts w:ascii="Arial" w:hAnsi="Arial" w:cs="Arial"/>
          <w:sz w:val="26"/>
          <w:szCs w:val="26"/>
        </w:rPr>
        <w:t xml:space="preserve"> </w:t>
      </w:r>
      <w:r w:rsidRPr="00162FE7">
        <w:rPr>
          <w:rFonts w:ascii="Arial" w:hAnsi="Arial" w:cs="Arial"/>
          <w:sz w:val="26"/>
          <w:szCs w:val="26"/>
        </w:rPr>
        <w:t xml:space="preserve">млрд. сум, </w:t>
      </w:r>
      <w:r w:rsidR="004E615A">
        <w:rPr>
          <w:rFonts w:ascii="Arial" w:hAnsi="Arial" w:cs="Arial"/>
          <w:sz w:val="26"/>
          <w:szCs w:val="26"/>
        </w:rPr>
        <w:t>уменьшение</w:t>
      </w:r>
      <w:r w:rsidR="004E615A" w:rsidRPr="00AA19B3">
        <w:rPr>
          <w:rFonts w:ascii="Arial" w:hAnsi="Arial" w:cs="Arial"/>
          <w:sz w:val="26"/>
          <w:szCs w:val="26"/>
        </w:rPr>
        <w:t xml:space="preserve"> </w:t>
      </w:r>
      <w:r w:rsidR="004E615A">
        <w:rPr>
          <w:rFonts w:ascii="Arial" w:hAnsi="Arial" w:cs="Arial"/>
          <w:sz w:val="26"/>
          <w:szCs w:val="26"/>
        </w:rPr>
        <w:t>составил</w:t>
      </w:r>
      <w:r w:rsidRPr="00162FE7">
        <w:rPr>
          <w:rFonts w:ascii="Arial" w:hAnsi="Arial" w:cs="Arial"/>
          <w:sz w:val="26"/>
          <w:szCs w:val="26"/>
        </w:rPr>
        <w:t xml:space="preserve"> </w:t>
      </w:r>
      <w:r w:rsidR="004E615A">
        <w:rPr>
          <w:rFonts w:ascii="Arial" w:hAnsi="Arial" w:cs="Arial"/>
          <w:sz w:val="26"/>
          <w:szCs w:val="26"/>
        </w:rPr>
        <w:t>-155</w:t>
      </w:r>
      <w:r w:rsidRPr="00162FE7">
        <w:rPr>
          <w:rFonts w:ascii="Arial" w:hAnsi="Arial" w:cs="Arial"/>
          <w:sz w:val="26"/>
          <w:szCs w:val="26"/>
        </w:rPr>
        <w:t>%. Увеличение NPL произошло в основном за счет выхода на просрочку следующих</w:t>
      </w:r>
      <w:r w:rsidR="0050093A">
        <w:rPr>
          <w:rFonts w:ascii="Arial" w:hAnsi="Arial" w:cs="Arial"/>
          <w:sz w:val="26"/>
          <w:szCs w:val="26"/>
        </w:rPr>
        <w:t xml:space="preserve"> ТОП</w:t>
      </w:r>
      <w:r w:rsidR="004E5314">
        <w:rPr>
          <w:rFonts w:ascii="Arial" w:hAnsi="Arial" w:cs="Arial"/>
          <w:sz w:val="26"/>
          <w:szCs w:val="26"/>
        </w:rPr>
        <w:t>-</w:t>
      </w:r>
      <w:r w:rsidR="0050093A">
        <w:rPr>
          <w:rFonts w:ascii="Arial" w:hAnsi="Arial" w:cs="Arial"/>
          <w:sz w:val="26"/>
          <w:szCs w:val="26"/>
        </w:rPr>
        <w:t>10</w:t>
      </w:r>
      <w:r w:rsidRPr="00162FE7">
        <w:rPr>
          <w:rFonts w:ascii="Arial" w:hAnsi="Arial" w:cs="Arial"/>
          <w:sz w:val="26"/>
          <w:szCs w:val="26"/>
        </w:rPr>
        <w:t xml:space="preserve"> </w:t>
      </w:r>
      <w:r w:rsidR="00411EF0" w:rsidRPr="00162FE7">
        <w:rPr>
          <w:rFonts w:ascii="Arial" w:hAnsi="Arial" w:cs="Arial"/>
          <w:sz w:val="26"/>
          <w:szCs w:val="26"/>
        </w:rPr>
        <w:t>заемщиков:</w:t>
      </w:r>
      <w:r w:rsidR="00411EF0">
        <w:rPr>
          <w:rFonts w:ascii="Arial" w:hAnsi="Arial" w:cs="Arial"/>
          <w:sz w:val="26"/>
          <w:szCs w:val="26"/>
        </w:rPr>
        <w:t xml:space="preserve"> </w:t>
      </w:r>
    </w:p>
    <w:p w:rsidR="00590EE6" w:rsidRDefault="00590EE6" w:rsidP="00590EE6">
      <w:pPr>
        <w:spacing w:before="60" w:after="0" w:line="240" w:lineRule="auto"/>
        <w:ind w:firstLine="709"/>
        <w:jc w:val="right"/>
        <w:rPr>
          <w:rFonts w:ascii="Arial" w:hAnsi="Arial" w:cs="Arial"/>
          <w:sz w:val="26"/>
          <w:szCs w:val="26"/>
        </w:rPr>
      </w:pPr>
      <w:r w:rsidRPr="00CD66E4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5742"/>
        <w:gridCol w:w="1681"/>
        <w:gridCol w:w="1790"/>
      </w:tblGrid>
      <w:tr w:rsidR="000119BC" w:rsidTr="00200BDE">
        <w:trPr>
          <w:jc w:val="center"/>
        </w:trPr>
        <w:tc>
          <w:tcPr>
            <w:tcW w:w="421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№</w:t>
            </w:r>
          </w:p>
        </w:tc>
        <w:tc>
          <w:tcPr>
            <w:tcW w:w="5742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Наименование заёмщика</w:t>
            </w:r>
          </w:p>
        </w:tc>
        <w:tc>
          <w:tcPr>
            <w:tcW w:w="1681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Филиал</w:t>
            </w:r>
          </w:p>
        </w:tc>
        <w:tc>
          <w:tcPr>
            <w:tcW w:w="1790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Остаток кредита</w:t>
            </w:r>
          </w:p>
        </w:tc>
      </w:tr>
      <w:tr w:rsidR="000119BC" w:rsidRPr="00250BFD" w:rsidTr="00200BDE">
        <w:trPr>
          <w:jc w:val="center"/>
        </w:trPr>
        <w:tc>
          <w:tcPr>
            <w:tcW w:w="9634" w:type="dxa"/>
            <w:gridSpan w:val="4"/>
            <w:tcBorders>
              <w:right w:val="single" w:sz="4" w:space="0" w:color="auto"/>
            </w:tcBorders>
            <w:vAlign w:val="center"/>
          </w:tcPr>
          <w:p w:rsidR="000119BC" w:rsidRPr="00250BFD" w:rsidRDefault="000119BC" w:rsidP="002C1FA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119BC" w:rsidRPr="00250BFD" w:rsidTr="00200BDE">
        <w:trPr>
          <w:jc w:val="center"/>
        </w:trPr>
        <w:tc>
          <w:tcPr>
            <w:tcW w:w="9634" w:type="dxa"/>
            <w:gridSpan w:val="4"/>
            <w:tcBorders>
              <w:right w:val="single" w:sz="4" w:space="0" w:color="auto"/>
            </w:tcBorders>
            <w:vAlign w:val="center"/>
          </w:tcPr>
          <w:p w:rsidR="000119BC" w:rsidRPr="00250BFD" w:rsidRDefault="000119BC" w:rsidP="002C1FA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119BC" w:rsidRPr="00AD2992" w:rsidTr="00200BDE">
        <w:trPr>
          <w:jc w:val="center"/>
        </w:trPr>
        <w:tc>
          <w:tcPr>
            <w:tcW w:w="9634" w:type="dxa"/>
            <w:gridSpan w:val="4"/>
            <w:tcBorders>
              <w:right w:val="single" w:sz="4" w:space="0" w:color="auto"/>
            </w:tcBorders>
            <w:vAlign w:val="center"/>
          </w:tcPr>
          <w:p w:rsidR="000119BC" w:rsidRPr="00AD2992" w:rsidRDefault="000119BC" w:rsidP="002C1F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9BC" w:rsidRPr="00250BFD" w:rsidTr="00200BDE">
        <w:trPr>
          <w:jc w:val="center"/>
        </w:trPr>
        <w:tc>
          <w:tcPr>
            <w:tcW w:w="9634" w:type="dxa"/>
            <w:gridSpan w:val="4"/>
            <w:tcBorders>
              <w:right w:val="single" w:sz="4" w:space="0" w:color="auto"/>
            </w:tcBorders>
            <w:vAlign w:val="center"/>
          </w:tcPr>
          <w:p w:rsidR="000119BC" w:rsidRPr="00250BFD" w:rsidRDefault="000119BC" w:rsidP="006342E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119BC" w:rsidRPr="00590EE6" w:rsidTr="00200BDE">
        <w:trPr>
          <w:jc w:val="center"/>
        </w:trPr>
        <w:tc>
          <w:tcPr>
            <w:tcW w:w="421" w:type="dxa"/>
            <w:vAlign w:val="center"/>
          </w:tcPr>
          <w:p w:rsidR="000119BC" w:rsidRPr="00590EE6" w:rsidRDefault="000119BC" w:rsidP="000119B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5742" w:type="dxa"/>
            <w:vAlign w:val="center"/>
          </w:tcPr>
          <w:p w:rsidR="000119BC" w:rsidRPr="00590EE6" w:rsidRDefault="000119BC" w:rsidP="002C1FA4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681" w:type="dxa"/>
            <w:vAlign w:val="center"/>
          </w:tcPr>
          <w:p w:rsidR="000119BC" w:rsidRPr="00590EE6" w:rsidRDefault="000119BC" w:rsidP="000119BC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790" w:type="dxa"/>
            <w:tcBorders>
              <w:right w:val="single" w:sz="4" w:space="0" w:color="auto"/>
            </w:tcBorders>
            <w:vAlign w:val="center"/>
          </w:tcPr>
          <w:p w:rsidR="000119BC" w:rsidRPr="00590EE6" w:rsidRDefault="000119BC" w:rsidP="000119B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</w:tr>
      <w:tr w:rsidR="000119BC" w:rsidRPr="00250BFD" w:rsidTr="00200BDE">
        <w:trPr>
          <w:jc w:val="center"/>
        </w:trPr>
        <w:tc>
          <w:tcPr>
            <w:tcW w:w="9634" w:type="dxa"/>
            <w:gridSpan w:val="4"/>
            <w:tcBorders>
              <w:right w:val="single" w:sz="4" w:space="0" w:color="auto"/>
            </w:tcBorders>
            <w:vAlign w:val="center"/>
          </w:tcPr>
          <w:p w:rsidR="000119BC" w:rsidRPr="00250BFD" w:rsidRDefault="000119BC" w:rsidP="002C1FA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119BC" w:rsidTr="00200BDE">
        <w:trPr>
          <w:jc w:val="center"/>
        </w:trPr>
        <w:tc>
          <w:tcPr>
            <w:tcW w:w="9634" w:type="dxa"/>
            <w:gridSpan w:val="4"/>
            <w:tcBorders>
              <w:right w:val="single" w:sz="4" w:space="0" w:color="auto"/>
            </w:tcBorders>
            <w:vAlign w:val="center"/>
          </w:tcPr>
          <w:p w:rsidR="000119BC" w:rsidRDefault="000119BC" w:rsidP="002C1FA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119BC" w:rsidTr="00200BDE">
        <w:trPr>
          <w:jc w:val="center"/>
        </w:trPr>
        <w:tc>
          <w:tcPr>
            <w:tcW w:w="421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5742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Итого:</w:t>
            </w:r>
          </w:p>
        </w:tc>
        <w:tc>
          <w:tcPr>
            <w:tcW w:w="1681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790" w:type="dxa"/>
            <w:shd w:val="clear" w:color="auto" w:fill="C6D9F1"/>
            <w:vAlign w:val="center"/>
          </w:tcPr>
          <w:p w:rsidR="000119BC" w:rsidRPr="00590EE6" w:rsidRDefault="000119BC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</w:tbl>
    <w:p w:rsidR="00CD66E4" w:rsidRPr="00CD66E4" w:rsidRDefault="00411EF0" w:rsidP="00411EF0">
      <w:pPr>
        <w:spacing w:before="60" w:after="0" w:line="240" w:lineRule="auto"/>
        <w:ind w:firstLine="709"/>
        <w:jc w:val="righ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  <w:r w:rsidR="00CD66E4">
        <w:rPr>
          <w:rFonts w:ascii="Arial" w:hAnsi="Arial" w:cs="Arial"/>
          <w:sz w:val="26"/>
          <w:szCs w:val="26"/>
        </w:rPr>
        <w:tab/>
      </w:r>
    </w:p>
    <w:p w:rsidR="0054443C" w:rsidRPr="0054443C" w:rsidRDefault="009974C7" w:rsidP="0054443C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54443C">
        <w:rPr>
          <w:rFonts w:ascii="Arial" w:hAnsi="Arial" w:cs="Arial"/>
          <w:sz w:val="26"/>
          <w:szCs w:val="26"/>
        </w:rPr>
        <w:t>По состоянию на 01.</w:t>
      </w:r>
      <w:r w:rsidR="00381B1C">
        <w:rPr>
          <w:rFonts w:ascii="Arial" w:hAnsi="Arial" w:cs="Arial"/>
          <w:sz w:val="26"/>
          <w:szCs w:val="26"/>
        </w:rPr>
        <w:t>10</w:t>
      </w:r>
      <w:r w:rsidRPr="0054443C">
        <w:rPr>
          <w:rFonts w:ascii="Arial" w:hAnsi="Arial" w:cs="Arial"/>
          <w:sz w:val="26"/>
          <w:szCs w:val="26"/>
        </w:rPr>
        <w:t xml:space="preserve">.2020 г. сумма неоплаченных в срок процентов составила </w:t>
      </w:r>
      <w:r w:rsidR="00677836">
        <w:rPr>
          <w:rFonts w:ascii="Arial" w:hAnsi="Arial" w:cs="Arial"/>
          <w:sz w:val="26"/>
          <w:szCs w:val="26"/>
        </w:rPr>
        <w:t>153</w:t>
      </w:r>
      <w:r w:rsidRPr="0054443C">
        <w:rPr>
          <w:rFonts w:ascii="Arial" w:hAnsi="Arial" w:cs="Arial"/>
          <w:sz w:val="26"/>
          <w:szCs w:val="26"/>
        </w:rPr>
        <w:t xml:space="preserve"> млрд. сум. По сравнению с 01.01.20</w:t>
      </w:r>
      <w:r w:rsidR="0054443C" w:rsidRPr="0054443C">
        <w:rPr>
          <w:rFonts w:ascii="Arial" w:hAnsi="Arial" w:cs="Arial"/>
          <w:sz w:val="26"/>
          <w:szCs w:val="26"/>
        </w:rPr>
        <w:t>20</w:t>
      </w:r>
      <w:r w:rsidRPr="0054443C">
        <w:rPr>
          <w:rFonts w:ascii="Arial" w:hAnsi="Arial" w:cs="Arial"/>
          <w:sz w:val="26"/>
          <w:szCs w:val="26"/>
        </w:rPr>
        <w:t xml:space="preserve"> г. задолженность </w:t>
      </w:r>
      <w:r w:rsidRPr="0054443C">
        <w:rPr>
          <w:rFonts w:ascii="Arial" w:hAnsi="Arial" w:cs="Arial"/>
          <w:sz w:val="26"/>
          <w:szCs w:val="26"/>
        </w:rPr>
        <w:br/>
        <w:t xml:space="preserve">по просроченным процентам </w:t>
      </w:r>
      <w:r w:rsidR="00677836">
        <w:rPr>
          <w:rFonts w:ascii="Arial" w:hAnsi="Arial" w:cs="Arial"/>
          <w:sz w:val="26"/>
          <w:szCs w:val="26"/>
        </w:rPr>
        <w:t>уменьшились</w:t>
      </w:r>
      <w:r w:rsidRPr="0054443C">
        <w:rPr>
          <w:rFonts w:ascii="Arial" w:hAnsi="Arial" w:cs="Arial"/>
          <w:sz w:val="26"/>
          <w:szCs w:val="26"/>
        </w:rPr>
        <w:t xml:space="preserve"> на </w:t>
      </w:r>
      <w:r w:rsidR="00677836">
        <w:rPr>
          <w:rFonts w:ascii="Arial" w:hAnsi="Arial" w:cs="Arial"/>
          <w:sz w:val="26"/>
          <w:szCs w:val="26"/>
        </w:rPr>
        <w:t>26</w:t>
      </w:r>
      <w:r w:rsidRPr="0054443C">
        <w:rPr>
          <w:rFonts w:ascii="Arial" w:hAnsi="Arial" w:cs="Arial"/>
          <w:sz w:val="26"/>
          <w:szCs w:val="26"/>
        </w:rPr>
        <w:t>%, при уве</w:t>
      </w:r>
      <w:r w:rsidR="0054443C" w:rsidRPr="0054443C">
        <w:rPr>
          <w:rFonts w:ascii="Arial" w:hAnsi="Arial" w:cs="Arial"/>
          <w:sz w:val="26"/>
          <w:szCs w:val="26"/>
        </w:rPr>
        <w:t xml:space="preserve">личении кредитного портфеля на </w:t>
      </w:r>
      <w:r w:rsidR="00677836">
        <w:rPr>
          <w:rFonts w:ascii="Arial" w:hAnsi="Arial" w:cs="Arial"/>
          <w:sz w:val="26"/>
          <w:szCs w:val="26"/>
        </w:rPr>
        <w:t>1,9</w:t>
      </w:r>
      <w:r w:rsidRPr="0054443C">
        <w:rPr>
          <w:rFonts w:ascii="Arial" w:hAnsi="Arial" w:cs="Arial"/>
          <w:sz w:val="26"/>
          <w:szCs w:val="26"/>
        </w:rPr>
        <w:t xml:space="preserve">%, в основном за счёт следующих ТОП-10 </w:t>
      </w:r>
      <w:r w:rsidR="0054443C" w:rsidRPr="0054443C">
        <w:rPr>
          <w:rFonts w:ascii="Arial" w:hAnsi="Arial" w:cs="Arial"/>
          <w:sz w:val="26"/>
          <w:szCs w:val="26"/>
        </w:rPr>
        <w:t xml:space="preserve">заёмщиков:  </w:t>
      </w:r>
    </w:p>
    <w:p w:rsidR="009974C7" w:rsidRDefault="009974C7" w:rsidP="0054443C">
      <w:pPr>
        <w:spacing w:before="120" w:after="0" w:line="240" w:lineRule="auto"/>
        <w:ind w:firstLine="709"/>
        <w:jc w:val="right"/>
        <w:rPr>
          <w:rFonts w:ascii="Arial" w:hAnsi="Arial" w:cs="Arial"/>
          <w:i/>
          <w:sz w:val="18"/>
          <w:szCs w:val="18"/>
        </w:rPr>
      </w:pPr>
      <w:r w:rsidRPr="0054443C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</w:t>
      </w:r>
      <w:r w:rsidRPr="0054443C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5811"/>
        <w:gridCol w:w="1894"/>
        <w:gridCol w:w="1502"/>
      </w:tblGrid>
      <w:tr w:rsidR="00590EE6" w:rsidTr="00D439EF">
        <w:trPr>
          <w:jc w:val="center"/>
        </w:trPr>
        <w:tc>
          <w:tcPr>
            <w:tcW w:w="421" w:type="dxa"/>
            <w:shd w:val="clear" w:color="auto" w:fill="C6D9F1"/>
            <w:vAlign w:val="center"/>
          </w:tcPr>
          <w:p w:rsidR="00590EE6" w:rsidRPr="00590EE6" w:rsidRDefault="00590EE6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590EE6" w:rsidRPr="00590EE6" w:rsidRDefault="00590EE6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 заёмщика</w:t>
            </w:r>
          </w:p>
        </w:tc>
        <w:tc>
          <w:tcPr>
            <w:tcW w:w="1894" w:type="dxa"/>
            <w:shd w:val="clear" w:color="auto" w:fill="C6D9F1"/>
            <w:vAlign w:val="center"/>
          </w:tcPr>
          <w:p w:rsidR="00590EE6" w:rsidRPr="00590EE6" w:rsidRDefault="00590EE6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Филиал</w:t>
            </w:r>
          </w:p>
        </w:tc>
        <w:tc>
          <w:tcPr>
            <w:tcW w:w="1502" w:type="dxa"/>
            <w:shd w:val="clear" w:color="auto" w:fill="C6D9F1"/>
            <w:vAlign w:val="center"/>
          </w:tcPr>
          <w:p w:rsidR="00590EE6" w:rsidRPr="00590EE6" w:rsidRDefault="00590EE6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Остаток</w:t>
            </w:r>
          </w:p>
          <w:p w:rsidR="00590EE6" w:rsidRPr="00590EE6" w:rsidRDefault="00590EE6" w:rsidP="00590EE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590EE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р/с 16377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5811" w:type="dxa"/>
          </w:tcPr>
          <w:p w:rsidR="00E20185" w:rsidRPr="00E20185" w:rsidRDefault="00D439EF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АО</w:t>
            </w:r>
            <w:r w:rsidR="00E20185"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 </w:t>
            </w:r>
            <w:r w:rsidR="00E20185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«</w:t>
            </w:r>
            <w:r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НАВОИАЗОТ</w:t>
            </w:r>
            <w:r w:rsidR="00E20185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Головной офис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44 139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5811" w:type="dxa"/>
          </w:tcPr>
          <w:p w:rsidR="00E20185" w:rsidRPr="00E20185" w:rsidRDefault="00D439EF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ООО</w:t>
            </w:r>
            <w:r w:rsidR="00E20185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 xml:space="preserve"> «</w:t>
            </w:r>
            <w:r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KO'KCHA TEKSTIL</w:t>
            </w:r>
            <w:r w:rsidR="00E20185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Ташкентский обл.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7 250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5811" w:type="dxa"/>
          </w:tcPr>
          <w:p w:rsidR="00E20185" w:rsidRPr="00E20185" w:rsidRDefault="00E20185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ООО 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Shifobaxsh suv chashmasi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Джизакский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4 425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5811" w:type="dxa"/>
          </w:tcPr>
          <w:p w:rsidR="00E20185" w:rsidRPr="00E20185" w:rsidRDefault="00E20185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ООО 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MIR FERGANA TEX»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Ферганский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4 341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5811" w:type="dxa"/>
          </w:tcPr>
          <w:p w:rsidR="00E20185" w:rsidRPr="00E20185" w:rsidRDefault="00E20185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ООО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 </w:t>
            </w:r>
            <w:r w:rsidR="00D439EF"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«</w:t>
            </w:r>
            <w:r w:rsidR="00D439EF">
              <w:t>JIZZAX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 NIHOL INVEST»</w:t>
            </w:r>
          </w:p>
        </w:tc>
        <w:tc>
          <w:tcPr>
            <w:tcW w:w="1894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Джизакский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4 077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5811" w:type="dxa"/>
          </w:tcPr>
          <w:p w:rsidR="00E20185" w:rsidRPr="00E20185" w:rsidRDefault="00E20185" w:rsidP="00D439EF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ООО 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GRAND TOWER 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Джизакский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3 796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5811" w:type="dxa"/>
          </w:tcPr>
          <w:p w:rsidR="00E20185" w:rsidRPr="00D439EF" w:rsidRDefault="00E20185" w:rsidP="00D439EF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ООО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 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ATURN GOLD STAR AGRO SANOAT EKSPORT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Джизакский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3 697</w:t>
            </w:r>
          </w:p>
        </w:tc>
      </w:tr>
      <w:tr w:rsidR="00E20185" w:rsidTr="00AC31CB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5811" w:type="dxa"/>
          </w:tcPr>
          <w:p w:rsidR="00E20185" w:rsidRPr="00E20185" w:rsidRDefault="00E20185" w:rsidP="00D439EF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ООО 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REZINATEXNIKA MAHSULOTLARI ZAVODINING QURILISH BO`YICHA DIREKTSIYASI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1894" w:type="dxa"/>
            <w:vAlign w:val="center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Головной офис</w:t>
            </w:r>
          </w:p>
        </w:tc>
        <w:tc>
          <w:tcPr>
            <w:tcW w:w="1502" w:type="dxa"/>
            <w:vAlign w:val="center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3 020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5811" w:type="dxa"/>
          </w:tcPr>
          <w:p w:rsidR="00E20185" w:rsidRPr="00E20185" w:rsidRDefault="00E20185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ООО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 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GRAND BUXARA AGRO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Бухарский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2 928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5811" w:type="dxa"/>
          </w:tcPr>
          <w:p w:rsidR="00E20185" w:rsidRPr="00E20185" w:rsidRDefault="00E20185" w:rsidP="00E20185">
            <w:pP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ООО «</w:t>
            </w:r>
            <w:r w:rsidR="00D439EF"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Зарафшон-Ангор</w:t>
            </w:r>
            <w:r w:rsidRPr="00E20185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1894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 w:rsidRPr="00D439EF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Сурхандарьинский</w:t>
            </w:r>
          </w:p>
        </w:tc>
        <w:tc>
          <w:tcPr>
            <w:tcW w:w="1502" w:type="dxa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2 638</w:t>
            </w:r>
          </w:p>
        </w:tc>
      </w:tr>
      <w:tr w:rsidR="00E20185" w:rsidTr="00D439EF">
        <w:trPr>
          <w:jc w:val="center"/>
        </w:trPr>
        <w:tc>
          <w:tcPr>
            <w:tcW w:w="421" w:type="dxa"/>
            <w:shd w:val="clear" w:color="auto" w:fill="C6D9F1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5811" w:type="dxa"/>
            <w:shd w:val="clear" w:color="auto" w:fill="C6D9F1"/>
          </w:tcPr>
          <w:p w:rsidR="00E20185" w:rsidRPr="00E20185" w:rsidRDefault="00E20185" w:rsidP="00E20185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E2018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Итого:</w:t>
            </w:r>
          </w:p>
        </w:tc>
        <w:tc>
          <w:tcPr>
            <w:tcW w:w="1894" w:type="dxa"/>
            <w:shd w:val="clear" w:color="auto" w:fill="C6D9F1"/>
          </w:tcPr>
          <w:p w:rsidR="00E20185" w:rsidRPr="00E20185" w:rsidRDefault="00E20185" w:rsidP="00E20185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502" w:type="dxa"/>
            <w:shd w:val="clear" w:color="auto" w:fill="C6D9F1"/>
          </w:tcPr>
          <w:p w:rsidR="00E20185" w:rsidRPr="00E20185" w:rsidRDefault="00D439EF" w:rsidP="00E20185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80 311</w:t>
            </w:r>
          </w:p>
        </w:tc>
      </w:tr>
    </w:tbl>
    <w:p w:rsidR="00590EE6" w:rsidRDefault="00590EE6" w:rsidP="00590EE6">
      <w:pPr>
        <w:spacing w:before="120" w:after="0" w:line="240" w:lineRule="auto"/>
        <w:ind w:firstLine="709"/>
        <w:rPr>
          <w:rFonts w:ascii="Arial" w:hAnsi="Arial" w:cs="Arial"/>
          <w:i/>
          <w:sz w:val="18"/>
          <w:szCs w:val="18"/>
        </w:rPr>
      </w:pPr>
    </w:p>
    <w:p w:rsidR="00B440C9" w:rsidRDefault="00B440C9" w:rsidP="00E25397">
      <w:pPr>
        <w:spacing w:before="120" w:after="12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EB1936" w:rsidRDefault="00EB1936" w:rsidP="00E25397">
      <w:pPr>
        <w:spacing w:before="120" w:after="12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E25397" w:rsidRDefault="00E25397" w:rsidP="00E25397">
      <w:pPr>
        <w:spacing w:before="120" w:after="120" w:line="240" w:lineRule="auto"/>
        <w:jc w:val="both"/>
        <w:rPr>
          <w:rFonts w:ascii="Arial" w:hAnsi="Arial" w:cs="Arial"/>
          <w:i/>
          <w:sz w:val="18"/>
          <w:szCs w:val="18"/>
        </w:rPr>
      </w:pPr>
      <w:r w:rsidRPr="00D3336E">
        <w:rPr>
          <w:rFonts w:ascii="Arial" w:hAnsi="Arial" w:cs="Arial"/>
          <w:b/>
          <w:i/>
          <w:sz w:val="26"/>
          <w:szCs w:val="26"/>
        </w:rPr>
        <w:t>В разбивке по выдачам и погашению</w:t>
      </w:r>
      <w:r w:rsidRPr="001C3B98">
        <w:rPr>
          <w:rFonts w:ascii="Arial" w:hAnsi="Arial" w:cs="Arial"/>
          <w:b/>
          <w:sz w:val="18"/>
          <w:szCs w:val="18"/>
        </w:rPr>
        <w:t xml:space="preserve">      </w:t>
      </w:r>
      <w:r w:rsidRPr="001C3B98">
        <w:rPr>
          <w:rFonts w:ascii="Arial" w:hAnsi="Arial" w:cs="Arial"/>
          <w:b/>
          <w:sz w:val="18"/>
          <w:szCs w:val="18"/>
        </w:rPr>
        <w:tab/>
      </w:r>
      <w:r w:rsidRPr="001C3B98">
        <w:rPr>
          <w:rFonts w:ascii="Arial" w:hAnsi="Arial" w:cs="Arial"/>
          <w:b/>
          <w:sz w:val="18"/>
          <w:szCs w:val="18"/>
        </w:rPr>
        <w:tab/>
      </w:r>
      <w:r w:rsidRPr="001C3B98">
        <w:rPr>
          <w:rFonts w:ascii="Arial" w:hAnsi="Arial" w:cs="Arial"/>
          <w:b/>
          <w:sz w:val="18"/>
          <w:szCs w:val="18"/>
        </w:rPr>
        <w:tab/>
      </w:r>
      <w:r w:rsidRPr="001C3B98">
        <w:rPr>
          <w:rFonts w:ascii="Arial" w:hAnsi="Arial" w:cs="Arial"/>
          <w:b/>
          <w:sz w:val="18"/>
          <w:szCs w:val="18"/>
        </w:rPr>
        <w:tab/>
      </w:r>
      <w:r w:rsidRPr="001C3B98">
        <w:rPr>
          <w:rFonts w:ascii="Arial" w:hAnsi="Arial" w:cs="Arial"/>
          <w:b/>
          <w:sz w:val="18"/>
          <w:szCs w:val="18"/>
        </w:rPr>
        <w:tab/>
      </w:r>
      <w:r w:rsidRPr="006C132A">
        <w:rPr>
          <w:rFonts w:ascii="Arial" w:hAnsi="Arial" w:cs="Arial"/>
          <w:b/>
          <w:sz w:val="18"/>
          <w:szCs w:val="18"/>
        </w:rPr>
        <w:t xml:space="preserve">   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6C132A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5050" w:type="pct"/>
        <w:jc w:val="center"/>
        <w:tblLook w:val="04A0" w:firstRow="1" w:lastRow="0" w:firstColumn="1" w:lastColumn="0" w:noHBand="0" w:noVBand="1"/>
      </w:tblPr>
      <w:tblGrid>
        <w:gridCol w:w="4577"/>
        <w:gridCol w:w="1289"/>
        <w:gridCol w:w="1431"/>
        <w:gridCol w:w="1145"/>
        <w:gridCol w:w="1282"/>
      </w:tblGrid>
      <w:tr w:rsidR="004F7539" w:rsidTr="00AD6770">
        <w:trPr>
          <w:jc w:val="center"/>
        </w:trPr>
        <w:tc>
          <w:tcPr>
            <w:tcW w:w="2353" w:type="pct"/>
            <w:shd w:val="clear" w:color="auto" w:fill="C6D9F1"/>
            <w:vAlign w:val="center"/>
          </w:tcPr>
          <w:p w:rsidR="004F7539" w:rsidRDefault="004F7539" w:rsidP="004F7539">
            <w:pPr>
              <w:jc w:val="center"/>
            </w:pPr>
            <w:r w:rsidRPr="004F7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lastRenderedPageBreak/>
              <w:t>Показатели</w:t>
            </w:r>
          </w:p>
        </w:tc>
        <w:tc>
          <w:tcPr>
            <w:tcW w:w="663" w:type="pct"/>
            <w:shd w:val="clear" w:color="auto" w:fill="C6D9F1"/>
            <w:vAlign w:val="center"/>
          </w:tcPr>
          <w:p w:rsidR="004F7539" w:rsidRPr="004F7539" w:rsidRDefault="00437C41" w:rsidP="00EA3E6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01.07</w:t>
            </w:r>
            <w:r w:rsidR="004F7539" w:rsidRPr="004F7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.2020</w:t>
            </w:r>
          </w:p>
        </w:tc>
        <w:tc>
          <w:tcPr>
            <w:tcW w:w="736" w:type="pct"/>
            <w:shd w:val="clear" w:color="auto" w:fill="C6D9F1"/>
            <w:vAlign w:val="center"/>
          </w:tcPr>
          <w:p w:rsidR="004F7539" w:rsidRPr="004F7539" w:rsidRDefault="004F7539" w:rsidP="00437C41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4F7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01.</w:t>
            </w:r>
            <w:r w:rsidR="00437C4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10</w:t>
            </w:r>
            <w:r w:rsidRPr="004F7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.2020</w:t>
            </w:r>
          </w:p>
        </w:tc>
        <w:tc>
          <w:tcPr>
            <w:tcW w:w="589" w:type="pct"/>
            <w:shd w:val="clear" w:color="auto" w:fill="C6D9F1"/>
            <w:vAlign w:val="center"/>
          </w:tcPr>
          <w:p w:rsidR="004F7539" w:rsidRPr="004F7539" w:rsidRDefault="004F7539" w:rsidP="00EA3E6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4F7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Выдано за период</w:t>
            </w:r>
          </w:p>
        </w:tc>
        <w:tc>
          <w:tcPr>
            <w:tcW w:w="659" w:type="pct"/>
            <w:shd w:val="clear" w:color="auto" w:fill="C6D9F1"/>
            <w:vAlign w:val="center"/>
          </w:tcPr>
          <w:p w:rsidR="004F7539" w:rsidRPr="004F7539" w:rsidRDefault="004F7539" w:rsidP="00EA3E6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4F7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Погашено за период</w:t>
            </w: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КП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31 515 383</w:t>
            </w:r>
          </w:p>
        </w:tc>
        <w:tc>
          <w:tcPr>
            <w:tcW w:w="736" w:type="pct"/>
          </w:tcPr>
          <w:p w:rsidR="00AD2992" w:rsidRPr="00AD2992" w:rsidRDefault="00AD2992" w:rsidP="00AD29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2992">
              <w:rPr>
                <w:rFonts w:ascii="Arial" w:hAnsi="Arial" w:cs="Arial"/>
                <w:b/>
                <w:sz w:val="16"/>
                <w:szCs w:val="16"/>
              </w:rPr>
              <w:t>32 121 218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Юридические лица (всего)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26 962 212</w:t>
            </w:r>
          </w:p>
        </w:tc>
        <w:tc>
          <w:tcPr>
            <w:tcW w:w="736" w:type="pct"/>
          </w:tcPr>
          <w:p w:rsidR="00AD2992" w:rsidRPr="00AD2992" w:rsidRDefault="00AD2992" w:rsidP="00AD29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2992">
              <w:rPr>
                <w:rFonts w:ascii="Arial" w:hAnsi="Arial" w:cs="Arial"/>
                <w:b/>
                <w:sz w:val="16"/>
                <w:szCs w:val="16"/>
              </w:rPr>
              <w:t>27 631 703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 xml:space="preserve">Долгосрочные 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25 613 832</w:t>
            </w:r>
          </w:p>
        </w:tc>
        <w:tc>
          <w:tcPr>
            <w:tcW w:w="736" w:type="pct"/>
          </w:tcPr>
          <w:p w:rsidR="00AD2992" w:rsidRPr="00AD2992" w:rsidRDefault="004E615A" w:rsidP="004E615A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26 124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AD2992">
              <w:rPr>
                <w:rFonts w:ascii="Arial" w:hAnsi="Arial" w:cs="Arial"/>
                <w:sz w:val="16"/>
                <w:szCs w:val="16"/>
              </w:rPr>
              <w:t>473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Краткосрочные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1 348 380</w:t>
            </w:r>
          </w:p>
        </w:tc>
        <w:tc>
          <w:tcPr>
            <w:tcW w:w="736" w:type="pct"/>
          </w:tcPr>
          <w:p w:rsidR="00AD2992" w:rsidRPr="00AD2992" w:rsidRDefault="004E615A" w:rsidP="00AD2992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1 507 229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из них в нац. валюте: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7 271 893</w:t>
            </w:r>
          </w:p>
        </w:tc>
        <w:tc>
          <w:tcPr>
            <w:tcW w:w="736" w:type="pct"/>
          </w:tcPr>
          <w:p w:rsidR="00AD2992" w:rsidRPr="00AD2992" w:rsidRDefault="00AD2992" w:rsidP="00AD29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2992">
              <w:rPr>
                <w:rFonts w:ascii="Arial" w:hAnsi="Arial" w:cs="Arial"/>
                <w:b/>
                <w:sz w:val="16"/>
                <w:szCs w:val="16"/>
              </w:rPr>
              <w:t>7 109 816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Долгосрочные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6 925 835</w:t>
            </w:r>
          </w:p>
        </w:tc>
        <w:tc>
          <w:tcPr>
            <w:tcW w:w="736" w:type="pct"/>
          </w:tcPr>
          <w:p w:rsidR="00AD2992" w:rsidRPr="00AD2992" w:rsidRDefault="004E615A" w:rsidP="004E615A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6 861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AD2992">
              <w:rPr>
                <w:rFonts w:ascii="Arial" w:hAnsi="Arial" w:cs="Arial"/>
                <w:sz w:val="16"/>
                <w:szCs w:val="16"/>
              </w:rPr>
              <w:t>061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Краткосрочные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346 058</w:t>
            </w:r>
          </w:p>
        </w:tc>
        <w:tc>
          <w:tcPr>
            <w:tcW w:w="736" w:type="pct"/>
          </w:tcPr>
          <w:p w:rsidR="00AD2992" w:rsidRPr="00AD2992" w:rsidRDefault="004E615A" w:rsidP="00AD2992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248 755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из них в инвалюте (экв. в сумах):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19 690 319</w:t>
            </w:r>
          </w:p>
        </w:tc>
        <w:tc>
          <w:tcPr>
            <w:tcW w:w="736" w:type="pct"/>
          </w:tcPr>
          <w:p w:rsidR="00AD2992" w:rsidRPr="00AD2992" w:rsidRDefault="00AD2992" w:rsidP="00AD29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2992">
              <w:rPr>
                <w:rFonts w:ascii="Arial" w:hAnsi="Arial" w:cs="Arial"/>
                <w:b/>
                <w:sz w:val="16"/>
                <w:szCs w:val="16"/>
              </w:rPr>
              <w:t>20 521 887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Долгосрочные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18 687 996</w:t>
            </w:r>
          </w:p>
        </w:tc>
        <w:tc>
          <w:tcPr>
            <w:tcW w:w="736" w:type="pct"/>
          </w:tcPr>
          <w:p w:rsidR="00AD2992" w:rsidRPr="00AD2992" w:rsidRDefault="004E615A" w:rsidP="004E615A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19 263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AD2992">
              <w:rPr>
                <w:rFonts w:ascii="Arial" w:hAnsi="Arial" w:cs="Arial"/>
                <w:sz w:val="16"/>
                <w:szCs w:val="16"/>
              </w:rPr>
              <w:t>412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Краткосрочные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1 002 322</w:t>
            </w:r>
          </w:p>
        </w:tc>
        <w:tc>
          <w:tcPr>
            <w:tcW w:w="736" w:type="pct"/>
          </w:tcPr>
          <w:p w:rsidR="00AD2992" w:rsidRPr="00AD2992" w:rsidRDefault="004E615A" w:rsidP="00AD2992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1 258 475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Физические лица (всего)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4 553 172</w:t>
            </w:r>
          </w:p>
        </w:tc>
        <w:tc>
          <w:tcPr>
            <w:tcW w:w="736" w:type="pct"/>
          </w:tcPr>
          <w:p w:rsidR="00AD2992" w:rsidRPr="00AD2992" w:rsidRDefault="00AD2992" w:rsidP="00AD29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2992">
              <w:rPr>
                <w:rFonts w:ascii="Arial" w:hAnsi="Arial" w:cs="Arial"/>
                <w:b/>
                <w:sz w:val="16"/>
                <w:szCs w:val="16"/>
              </w:rPr>
              <w:t>4 489 515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trHeight w:val="23"/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Долгосрочные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4 531 637</w:t>
            </w:r>
          </w:p>
        </w:tc>
        <w:tc>
          <w:tcPr>
            <w:tcW w:w="736" w:type="pct"/>
          </w:tcPr>
          <w:p w:rsidR="00AD2992" w:rsidRPr="00AD2992" w:rsidRDefault="004E615A" w:rsidP="004E615A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4 458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AD2992">
              <w:rPr>
                <w:rFonts w:ascii="Arial" w:hAnsi="Arial" w:cs="Arial"/>
                <w:sz w:val="16"/>
                <w:szCs w:val="16"/>
              </w:rPr>
              <w:t>506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2992" w:rsidTr="001025F5">
        <w:trPr>
          <w:jc w:val="center"/>
        </w:trPr>
        <w:tc>
          <w:tcPr>
            <w:tcW w:w="2353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</w:pPr>
            <w:r w:rsidRPr="00AD6770">
              <w:rPr>
                <w:rFonts w:ascii="Arial" w:eastAsia="Times New Roman" w:hAnsi="Arial" w:cs="Arial"/>
                <w:bCs/>
                <w:sz w:val="16"/>
                <w:szCs w:val="16"/>
                <w:lang w:eastAsia="ru-RU"/>
              </w:rPr>
              <w:t>Краткосрочные</w:t>
            </w:r>
          </w:p>
        </w:tc>
        <w:tc>
          <w:tcPr>
            <w:tcW w:w="663" w:type="pct"/>
            <w:vAlign w:val="center"/>
          </w:tcPr>
          <w:p w:rsidR="00AD2992" w:rsidRPr="00437C41" w:rsidRDefault="00AD2992" w:rsidP="00AD2992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</w:pPr>
            <w:r w:rsidRPr="00437C41">
              <w:rPr>
                <w:rFonts w:ascii="Arial" w:eastAsia="Times New Roman" w:hAnsi="Arial" w:cs="Arial"/>
                <w:bCs/>
                <w:sz w:val="16"/>
                <w:szCs w:val="16"/>
                <w:lang w:val="en-US" w:eastAsia="ru-RU"/>
              </w:rPr>
              <w:t>21 534</w:t>
            </w:r>
          </w:p>
        </w:tc>
        <w:tc>
          <w:tcPr>
            <w:tcW w:w="736" w:type="pct"/>
          </w:tcPr>
          <w:p w:rsidR="00AD2992" w:rsidRPr="00AD2992" w:rsidRDefault="004E615A" w:rsidP="00AD2992">
            <w:pPr>
              <w:rPr>
                <w:rFonts w:ascii="Arial" w:hAnsi="Arial" w:cs="Arial"/>
                <w:sz w:val="16"/>
                <w:szCs w:val="16"/>
              </w:rPr>
            </w:pPr>
            <w:r w:rsidRPr="00AD2992">
              <w:rPr>
                <w:rFonts w:ascii="Arial" w:hAnsi="Arial" w:cs="Arial"/>
                <w:sz w:val="16"/>
                <w:szCs w:val="16"/>
              </w:rPr>
              <w:t>31 009</w:t>
            </w:r>
          </w:p>
        </w:tc>
        <w:tc>
          <w:tcPr>
            <w:tcW w:w="58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659" w:type="pct"/>
            <w:vAlign w:val="center"/>
          </w:tcPr>
          <w:p w:rsidR="00AD2992" w:rsidRPr="00AD6770" w:rsidRDefault="00AD2992" w:rsidP="00AD2992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</w:tbl>
    <w:p w:rsidR="004F7539" w:rsidRDefault="004F7539" w:rsidP="00E25397">
      <w:pPr>
        <w:spacing w:before="120" w:after="120" w:line="240" w:lineRule="auto"/>
        <w:jc w:val="both"/>
        <w:rPr>
          <w:rFonts w:ascii="Arial" w:hAnsi="Arial" w:cs="Arial"/>
          <w:i/>
          <w:sz w:val="18"/>
          <w:szCs w:val="18"/>
        </w:rPr>
      </w:pPr>
    </w:p>
    <w:p w:rsidR="00E25397" w:rsidRPr="00E25397" w:rsidRDefault="00E25397" w:rsidP="00E25397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19206A">
        <w:rPr>
          <w:rFonts w:ascii="Arial" w:hAnsi="Arial" w:cs="Arial"/>
          <w:sz w:val="26"/>
          <w:szCs w:val="26"/>
        </w:rPr>
        <w:t>Рост кредитного портфеля за месяц составил</w:t>
      </w:r>
      <w:r w:rsidRPr="005F18CD">
        <w:rPr>
          <w:rFonts w:ascii="Arial" w:hAnsi="Arial" w:cs="Arial"/>
          <w:color w:val="FF0000"/>
          <w:sz w:val="26"/>
          <w:szCs w:val="26"/>
        </w:rPr>
        <w:t xml:space="preserve"> 366 млрд. сум. </w:t>
      </w:r>
      <w:r w:rsidRPr="0019206A">
        <w:rPr>
          <w:rFonts w:ascii="Arial" w:hAnsi="Arial" w:cs="Arial"/>
          <w:sz w:val="26"/>
          <w:szCs w:val="26"/>
        </w:rPr>
        <w:t xml:space="preserve">Положительное сальдо между выдачей и погашением составило </w:t>
      </w:r>
      <w:r w:rsidRPr="005F18CD">
        <w:rPr>
          <w:rFonts w:ascii="Arial" w:hAnsi="Arial" w:cs="Arial"/>
          <w:color w:val="FF0000"/>
          <w:sz w:val="26"/>
          <w:szCs w:val="26"/>
        </w:rPr>
        <w:t>301 млрд. сум</w:t>
      </w:r>
      <w:r>
        <w:rPr>
          <w:rFonts w:ascii="Arial" w:hAnsi="Arial" w:cs="Arial"/>
          <w:sz w:val="26"/>
          <w:szCs w:val="26"/>
        </w:rPr>
        <w:t>.</w:t>
      </w:r>
    </w:p>
    <w:p w:rsidR="00457587" w:rsidRPr="00A83F4E" w:rsidRDefault="00457587" w:rsidP="0036508A">
      <w:pPr>
        <w:spacing w:before="120" w:after="120" w:line="240" w:lineRule="auto"/>
        <w:jc w:val="both"/>
        <w:rPr>
          <w:rFonts w:ascii="Arial" w:hAnsi="Arial" w:cs="Arial"/>
          <w:b/>
          <w:i/>
          <w:sz w:val="26"/>
          <w:szCs w:val="26"/>
        </w:rPr>
      </w:pPr>
      <w:r w:rsidRPr="00A83F4E">
        <w:rPr>
          <w:rFonts w:ascii="Arial" w:hAnsi="Arial" w:cs="Arial"/>
          <w:b/>
          <w:i/>
          <w:sz w:val="26"/>
          <w:szCs w:val="26"/>
        </w:rPr>
        <w:t xml:space="preserve">Показатели доходности кредитного портфеля </w:t>
      </w:r>
    </w:p>
    <w:tbl>
      <w:tblPr>
        <w:tblW w:w="49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8"/>
        <w:gridCol w:w="2856"/>
        <w:gridCol w:w="1589"/>
        <w:gridCol w:w="1785"/>
      </w:tblGrid>
      <w:tr w:rsidR="00752904" w:rsidRPr="00752904" w:rsidTr="00277793">
        <w:trPr>
          <w:trHeight w:val="20"/>
          <w:jc w:val="center"/>
        </w:trPr>
        <w:tc>
          <w:tcPr>
            <w:tcW w:w="1744" w:type="pct"/>
            <w:shd w:val="clear" w:color="auto" w:fill="C6D9F1" w:themeFill="text2" w:themeFillTint="33"/>
            <w:vAlign w:val="center"/>
            <w:hideMark/>
          </w:tcPr>
          <w:p w:rsidR="00277793" w:rsidRPr="0019206A" w:rsidRDefault="00277793" w:rsidP="00277793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492" w:type="pct"/>
            <w:shd w:val="clear" w:color="auto" w:fill="C6D9F1" w:themeFill="text2" w:themeFillTint="33"/>
            <w:vAlign w:val="center"/>
            <w:hideMark/>
          </w:tcPr>
          <w:p w:rsidR="00277793" w:rsidRPr="0019206A" w:rsidRDefault="00277793" w:rsidP="00277793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Расчет показателя</w:t>
            </w:r>
          </w:p>
        </w:tc>
        <w:tc>
          <w:tcPr>
            <w:tcW w:w="830" w:type="pct"/>
            <w:shd w:val="clear" w:color="auto" w:fill="C6D9F1" w:themeFill="text2" w:themeFillTint="33"/>
            <w:vAlign w:val="center"/>
          </w:tcPr>
          <w:p w:rsidR="00277793" w:rsidRPr="00752904" w:rsidRDefault="00277793" w:rsidP="00141BFD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01.0</w:t>
            </w:r>
            <w:r w:rsidR="00141BFD" w:rsidRPr="0019206A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7</w:t>
            </w:r>
            <w:r w:rsidRPr="0019206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.2020 г.</w:t>
            </w:r>
          </w:p>
        </w:tc>
        <w:tc>
          <w:tcPr>
            <w:tcW w:w="933" w:type="pct"/>
            <w:shd w:val="clear" w:color="auto" w:fill="C6D9F1" w:themeFill="text2" w:themeFillTint="33"/>
            <w:vAlign w:val="center"/>
            <w:hideMark/>
          </w:tcPr>
          <w:p w:rsidR="00277793" w:rsidRPr="0019206A" w:rsidRDefault="00277793" w:rsidP="00141BFD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01.</w:t>
            </w:r>
            <w:r w:rsidR="00141BFD" w:rsidRPr="0019206A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10</w:t>
            </w:r>
            <w:r w:rsidRPr="0019206A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.2020 г.</w:t>
            </w:r>
          </w:p>
        </w:tc>
      </w:tr>
      <w:tr w:rsidR="00752904" w:rsidRPr="00752904" w:rsidTr="00277793">
        <w:trPr>
          <w:trHeight w:val="20"/>
          <w:jc w:val="center"/>
        </w:trPr>
        <w:tc>
          <w:tcPr>
            <w:tcW w:w="1744" w:type="pct"/>
            <w:shd w:val="clear" w:color="000000" w:fill="FFFFFF"/>
            <w:vAlign w:val="center"/>
            <w:hideMark/>
          </w:tcPr>
          <w:p w:rsidR="00277793" w:rsidRPr="0019206A" w:rsidRDefault="00277793" w:rsidP="00277793">
            <w:pPr>
              <w:spacing w:after="0" w:line="240" w:lineRule="auto"/>
              <w:ind w:firstLineChars="200" w:firstLine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Прибыльность кредитного портфеля</w:t>
            </w:r>
          </w:p>
        </w:tc>
        <w:tc>
          <w:tcPr>
            <w:tcW w:w="1492" w:type="pct"/>
            <w:shd w:val="clear" w:color="auto" w:fill="auto"/>
            <w:vAlign w:val="center"/>
            <w:hideMark/>
          </w:tcPr>
          <w:p w:rsidR="00277793" w:rsidRPr="0019206A" w:rsidRDefault="00277793" w:rsidP="00277793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(%%доходы - %%расходы) </w:t>
            </w:r>
          </w:p>
          <w:p w:rsidR="00277793" w:rsidRPr="0019206A" w:rsidRDefault="00277793" w:rsidP="00277793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/Кредитные вложения</w:t>
            </w:r>
          </w:p>
        </w:tc>
        <w:tc>
          <w:tcPr>
            <w:tcW w:w="830" w:type="pct"/>
            <w:vAlign w:val="center"/>
          </w:tcPr>
          <w:p w:rsidR="00277793" w:rsidRPr="00752904" w:rsidRDefault="00883904" w:rsidP="00277793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</w:pPr>
            <w:r w:rsidRPr="00752904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>0,26</w:t>
            </w:r>
            <w:r w:rsidR="00277793" w:rsidRPr="00752904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>%</w:t>
            </w:r>
          </w:p>
        </w:tc>
        <w:tc>
          <w:tcPr>
            <w:tcW w:w="933" w:type="pct"/>
            <w:shd w:val="clear" w:color="auto" w:fill="auto"/>
            <w:vAlign w:val="center"/>
            <w:hideMark/>
          </w:tcPr>
          <w:p w:rsidR="00277793" w:rsidRPr="0019206A" w:rsidRDefault="00277793" w:rsidP="00883904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9206A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0,</w:t>
            </w:r>
            <w:r w:rsidR="0019206A" w:rsidRPr="0019206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81</w:t>
            </w:r>
            <w:r w:rsidRPr="0019206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%</w:t>
            </w:r>
          </w:p>
        </w:tc>
      </w:tr>
    </w:tbl>
    <w:p w:rsidR="00AB24D1" w:rsidRPr="0019206A" w:rsidRDefault="00624FD8" w:rsidP="00E25397">
      <w:pPr>
        <w:spacing w:before="120" w:after="12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19206A">
        <w:rPr>
          <w:rFonts w:ascii="Arial" w:hAnsi="Arial" w:cs="Arial"/>
          <w:sz w:val="26"/>
          <w:szCs w:val="26"/>
        </w:rPr>
        <w:t>Прибыльность кредитного портфеля</w:t>
      </w:r>
      <w:r w:rsidR="00B51438" w:rsidRPr="0019206A">
        <w:rPr>
          <w:rFonts w:ascii="Arial" w:hAnsi="Arial" w:cs="Arial"/>
          <w:sz w:val="26"/>
          <w:szCs w:val="26"/>
        </w:rPr>
        <w:t xml:space="preserve"> на </w:t>
      </w:r>
      <w:r w:rsidRPr="0019206A">
        <w:rPr>
          <w:rFonts w:ascii="Arial" w:hAnsi="Arial" w:cs="Arial"/>
          <w:sz w:val="26"/>
          <w:szCs w:val="26"/>
        </w:rPr>
        <w:t>отчетную дату</w:t>
      </w:r>
      <w:r w:rsidR="00B51438" w:rsidRPr="0019206A">
        <w:rPr>
          <w:rFonts w:ascii="Arial" w:hAnsi="Arial" w:cs="Arial"/>
          <w:sz w:val="26"/>
          <w:szCs w:val="26"/>
        </w:rPr>
        <w:t xml:space="preserve"> </w:t>
      </w:r>
      <w:r w:rsidR="00F5281C" w:rsidRPr="0019206A">
        <w:rPr>
          <w:rFonts w:ascii="Arial" w:hAnsi="Arial" w:cs="Arial"/>
          <w:sz w:val="26"/>
          <w:szCs w:val="26"/>
        </w:rPr>
        <w:t>резко уменьшился</w:t>
      </w:r>
      <w:r w:rsidR="00F5281C" w:rsidRPr="005F18CD">
        <w:rPr>
          <w:rFonts w:ascii="Arial" w:hAnsi="Arial" w:cs="Arial"/>
          <w:color w:val="FF0000"/>
          <w:sz w:val="26"/>
          <w:szCs w:val="26"/>
        </w:rPr>
        <w:t xml:space="preserve"> с</w:t>
      </w:r>
      <w:r w:rsidR="00F04BF5" w:rsidRPr="005F18CD">
        <w:rPr>
          <w:rFonts w:ascii="Arial" w:hAnsi="Arial" w:cs="Arial"/>
          <w:color w:val="FF0000"/>
          <w:sz w:val="26"/>
          <w:szCs w:val="26"/>
        </w:rPr>
        <w:t xml:space="preserve"> </w:t>
      </w:r>
      <w:r w:rsidR="00F5281C" w:rsidRPr="005F18CD">
        <w:rPr>
          <w:rFonts w:ascii="Arial" w:hAnsi="Arial" w:cs="Arial"/>
          <w:color w:val="FF0000"/>
          <w:sz w:val="26"/>
          <w:szCs w:val="26"/>
        </w:rPr>
        <w:t>3,3</w:t>
      </w:r>
      <w:r w:rsidR="00F04BF5" w:rsidRPr="005F18CD">
        <w:rPr>
          <w:rFonts w:ascii="Arial" w:hAnsi="Arial" w:cs="Arial"/>
          <w:color w:val="FF0000"/>
          <w:sz w:val="26"/>
          <w:szCs w:val="26"/>
        </w:rPr>
        <w:t xml:space="preserve">% до </w:t>
      </w:r>
      <w:r w:rsidR="00F5281C" w:rsidRPr="005F18CD">
        <w:rPr>
          <w:rFonts w:ascii="Arial" w:hAnsi="Arial" w:cs="Arial"/>
          <w:color w:val="FF0000"/>
          <w:sz w:val="26"/>
          <w:szCs w:val="26"/>
        </w:rPr>
        <w:t>0,26%.</w:t>
      </w:r>
      <w:r w:rsidR="00B51438" w:rsidRPr="005F18CD">
        <w:rPr>
          <w:rFonts w:ascii="Arial" w:hAnsi="Arial" w:cs="Arial"/>
          <w:color w:val="FF0000"/>
          <w:sz w:val="26"/>
          <w:szCs w:val="26"/>
        </w:rPr>
        <w:t xml:space="preserve"> </w:t>
      </w:r>
      <w:r w:rsidR="00E25397" w:rsidRPr="0019206A">
        <w:rPr>
          <w:rFonts w:ascii="Arial" w:hAnsi="Arial" w:cs="Arial"/>
          <w:sz w:val="26"/>
          <w:szCs w:val="26"/>
        </w:rPr>
        <w:t xml:space="preserve">Однако, прибыльность кредитного портфеля остается низкой. Низкая маржа объясняется финансированием низкодоходных, долгосрочных кредитов. </w:t>
      </w:r>
    </w:p>
    <w:p w:rsidR="007F5BED" w:rsidRDefault="00A7011E" w:rsidP="00A7011E">
      <w:pPr>
        <w:spacing w:before="120" w:after="12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6"/>
          <w:szCs w:val="26"/>
        </w:rPr>
        <w:t>В разбивке п</w:t>
      </w:r>
      <w:r w:rsidRPr="001123A5">
        <w:rPr>
          <w:rFonts w:ascii="Arial" w:hAnsi="Arial" w:cs="Arial"/>
          <w:b/>
          <w:i/>
          <w:sz w:val="26"/>
          <w:szCs w:val="26"/>
        </w:rPr>
        <w:t>о срок</w:t>
      </w:r>
      <w:r>
        <w:rPr>
          <w:rFonts w:ascii="Arial" w:hAnsi="Arial" w:cs="Arial"/>
          <w:b/>
          <w:i/>
          <w:sz w:val="26"/>
          <w:szCs w:val="26"/>
        </w:rPr>
        <w:t>а</w:t>
      </w:r>
      <w:r w:rsidRPr="001123A5">
        <w:rPr>
          <w:rFonts w:ascii="Arial" w:hAnsi="Arial" w:cs="Arial"/>
          <w:b/>
          <w:i/>
          <w:sz w:val="26"/>
          <w:szCs w:val="26"/>
        </w:rPr>
        <w:t xml:space="preserve">м </w:t>
      </w:r>
      <w:r>
        <w:rPr>
          <w:rFonts w:ascii="Arial" w:hAnsi="Arial" w:cs="Arial"/>
          <w:i/>
          <w:sz w:val="20"/>
          <w:szCs w:val="20"/>
        </w:rPr>
        <w:t xml:space="preserve">        </w:t>
      </w:r>
    </w:p>
    <w:p w:rsidR="00A7011E" w:rsidRDefault="00A7011E" w:rsidP="007F5BED">
      <w:pPr>
        <w:spacing w:before="120" w:after="120" w:line="240" w:lineRule="auto"/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</w:t>
      </w:r>
      <w:r w:rsidRPr="00B9140E">
        <w:rPr>
          <w:rFonts w:ascii="Arial" w:hAnsi="Arial" w:cs="Arial"/>
          <w:i/>
          <w:sz w:val="20"/>
          <w:szCs w:val="20"/>
        </w:rPr>
        <w:t>млн. сум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1111"/>
        <w:gridCol w:w="838"/>
        <w:gridCol w:w="931"/>
        <w:gridCol w:w="1129"/>
        <w:gridCol w:w="971"/>
        <w:gridCol w:w="1054"/>
        <w:gridCol w:w="968"/>
        <w:gridCol w:w="1074"/>
      </w:tblGrid>
      <w:tr w:rsidR="008236A9" w:rsidTr="001025F5">
        <w:trPr>
          <w:jc w:val="center"/>
        </w:trPr>
        <w:tc>
          <w:tcPr>
            <w:tcW w:w="1552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Сроки</w:t>
            </w:r>
          </w:p>
        </w:tc>
        <w:tc>
          <w:tcPr>
            <w:tcW w:w="1111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838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 %</w:t>
            </w:r>
          </w:p>
        </w:tc>
        <w:tc>
          <w:tcPr>
            <w:tcW w:w="931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1129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Токсичные кредиты</w:t>
            </w:r>
          </w:p>
        </w:tc>
        <w:tc>
          <w:tcPr>
            <w:tcW w:w="971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ТК+NPL</w:t>
            </w:r>
          </w:p>
        </w:tc>
        <w:tc>
          <w:tcPr>
            <w:tcW w:w="1054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Удельный вес к своему портфелю</w:t>
            </w:r>
          </w:p>
        </w:tc>
        <w:tc>
          <w:tcPr>
            <w:tcW w:w="968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Резервы</w:t>
            </w:r>
          </w:p>
        </w:tc>
        <w:tc>
          <w:tcPr>
            <w:tcW w:w="1074" w:type="dxa"/>
            <w:shd w:val="clear" w:color="auto" w:fill="C6D9F1"/>
            <w:vAlign w:val="center"/>
          </w:tcPr>
          <w:p w:rsidR="008236A9" w:rsidRPr="008236A9" w:rsidRDefault="008236A9" w:rsidP="008236A9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Покрытие ТК+NPL резервами</w:t>
            </w:r>
          </w:p>
        </w:tc>
      </w:tr>
      <w:tr w:rsidR="001025F5" w:rsidTr="001025F5">
        <w:trPr>
          <w:jc w:val="center"/>
        </w:trPr>
        <w:tc>
          <w:tcPr>
            <w:tcW w:w="1552" w:type="dxa"/>
            <w:vAlign w:val="center"/>
          </w:tcPr>
          <w:p w:rsidR="001025F5" w:rsidRPr="008236A9" w:rsidRDefault="001025F5" w:rsidP="001025F5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sz w:val="16"/>
                <w:szCs w:val="16"/>
                <w:lang w:eastAsia="ru-RU"/>
              </w:rPr>
              <w:t>до 2-х лет</w:t>
            </w:r>
          </w:p>
        </w:tc>
        <w:tc>
          <w:tcPr>
            <w:tcW w:w="111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3 201 668</w:t>
            </w:r>
          </w:p>
        </w:tc>
        <w:tc>
          <w:tcPr>
            <w:tcW w:w="83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93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283 447</w:t>
            </w:r>
          </w:p>
        </w:tc>
        <w:tc>
          <w:tcPr>
            <w:tcW w:w="1129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184 927</w:t>
            </w:r>
          </w:p>
        </w:tc>
        <w:tc>
          <w:tcPr>
            <w:tcW w:w="97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468 375</w:t>
            </w:r>
          </w:p>
        </w:tc>
        <w:tc>
          <w:tcPr>
            <w:tcW w:w="105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14.6%</w:t>
            </w:r>
          </w:p>
        </w:tc>
        <w:tc>
          <w:tcPr>
            <w:tcW w:w="96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170 606</w:t>
            </w:r>
          </w:p>
        </w:tc>
        <w:tc>
          <w:tcPr>
            <w:tcW w:w="107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36.4%</w:t>
            </w:r>
          </w:p>
        </w:tc>
      </w:tr>
      <w:tr w:rsidR="001025F5" w:rsidTr="001025F5">
        <w:trPr>
          <w:jc w:val="center"/>
        </w:trPr>
        <w:tc>
          <w:tcPr>
            <w:tcW w:w="1552" w:type="dxa"/>
            <w:vAlign w:val="center"/>
          </w:tcPr>
          <w:p w:rsidR="001025F5" w:rsidRPr="008236A9" w:rsidRDefault="001025F5" w:rsidP="001025F5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sz w:val="16"/>
                <w:szCs w:val="16"/>
                <w:lang w:eastAsia="ru-RU"/>
              </w:rPr>
              <w:t>от 2-х до 5 лет</w:t>
            </w:r>
          </w:p>
        </w:tc>
        <w:tc>
          <w:tcPr>
            <w:tcW w:w="111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5 408 076</w:t>
            </w:r>
          </w:p>
        </w:tc>
        <w:tc>
          <w:tcPr>
            <w:tcW w:w="83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16.8%</w:t>
            </w:r>
          </w:p>
        </w:tc>
        <w:tc>
          <w:tcPr>
            <w:tcW w:w="93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728 471</w:t>
            </w:r>
          </w:p>
        </w:tc>
        <w:tc>
          <w:tcPr>
            <w:tcW w:w="1129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66 049</w:t>
            </w:r>
          </w:p>
        </w:tc>
        <w:tc>
          <w:tcPr>
            <w:tcW w:w="97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794 521</w:t>
            </w:r>
          </w:p>
        </w:tc>
        <w:tc>
          <w:tcPr>
            <w:tcW w:w="105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14.7%</w:t>
            </w:r>
          </w:p>
        </w:tc>
        <w:tc>
          <w:tcPr>
            <w:tcW w:w="96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425 247</w:t>
            </w:r>
          </w:p>
        </w:tc>
        <w:tc>
          <w:tcPr>
            <w:tcW w:w="107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53.5%</w:t>
            </w:r>
          </w:p>
        </w:tc>
      </w:tr>
      <w:tr w:rsidR="001025F5" w:rsidTr="001025F5">
        <w:trPr>
          <w:jc w:val="center"/>
        </w:trPr>
        <w:tc>
          <w:tcPr>
            <w:tcW w:w="1552" w:type="dxa"/>
            <w:vAlign w:val="center"/>
          </w:tcPr>
          <w:p w:rsidR="001025F5" w:rsidRPr="008236A9" w:rsidRDefault="001025F5" w:rsidP="001025F5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sz w:val="16"/>
                <w:szCs w:val="16"/>
                <w:lang w:eastAsia="ru-RU"/>
              </w:rPr>
              <w:t>от 5-ти до 7 лет</w:t>
            </w:r>
          </w:p>
        </w:tc>
        <w:tc>
          <w:tcPr>
            <w:tcW w:w="111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8 228 023</w:t>
            </w:r>
          </w:p>
        </w:tc>
        <w:tc>
          <w:tcPr>
            <w:tcW w:w="83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25.6%</w:t>
            </w:r>
          </w:p>
        </w:tc>
        <w:tc>
          <w:tcPr>
            <w:tcW w:w="93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509 141</w:t>
            </w:r>
          </w:p>
        </w:tc>
        <w:tc>
          <w:tcPr>
            <w:tcW w:w="1129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56 173</w:t>
            </w:r>
          </w:p>
        </w:tc>
        <w:tc>
          <w:tcPr>
            <w:tcW w:w="97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565 315</w:t>
            </w:r>
          </w:p>
        </w:tc>
        <w:tc>
          <w:tcPr>
            <w:tcW w:w="105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6.9%</w:t>
            </w:r>
          </w:p>
        </w:tc>
        <w:tc>
          <w:tcPr>
            <w:tcW w:w="96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138 426</w:t>
            </w:r>
          </w:p>
        </w:tc>
        <w:tc>
          <w:tcPr>
            <w:tcW w:w="107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24.5%</w:t>
            </w:r>
          </w:p>
        </w:tc>
      </w:tr>
      <w:tr w:rsidR="001025F5" w:rsidTr="001025F5">
        <w:trPr>
          <w:jc w:val="center"/>
        </w:trPr>
        <w:tc>
          <w:tcPr>
            <w:tcW w:w="1552" w:type="dxa"/>
            <w:vAlign w:val="center"/>
          </w:tcPr>
          <w:p w:rsidR="001025F5" w:rsidRPr="008236A9" w:rsidRDefault="001025F5" w:rsidP="001025F5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sz w:val="16"/>
                <w:szCs w:val="16"/>
                <w:lang w:eastAsia="ru-RU"/>
              </w:rPr>
              <w:t>от 7-ми до 10 лет</w:t>
            </w:r>
          </w:p>
        </w:tc>
        <w:tc>
          <w:tcPr>
            <w:tcW w:w="111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5 207 043</w:t>
            </w:r>
          </w:p>
        </w:tc>
        <w:tc>
          <w:tcPr>
            <w:tcW w:w="83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16.2%</w:t>
            </w:r>
          </w:p>
        </w:tc>
        <w:tc>
          <w:tcPr>
            <w:tcW w:w="93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207 300</w:t>
            </w:r>
          </w:p>
        </w:tc>
        <w:tc>
          <w:tcPr>
            <w:tcW w:w="1129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14 252</w:t>
            </w:r>
          </w:p>
        </w:tc>
        <w:tc>
          <w:tcPr>
            <w:tcW w:w="97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221 553</w:t>
            </w:r>
          </w:p>
        </w:tc>
        <w:tc>
          <w:tcPr>
            <w:tcW w:w="105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4.3%</w:t>
            </w:r>
          </w:p>
        </w:tc>
        <w:tc>
          <w:tcPr>
            <w:tcW w:w="96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93 547</w:t>
            </w:r>
          </w:p>
        </w:tc>
        <w:tc>
          <w:tcPr>
            <w:tcW w:w="107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42.2%</w:t>
            </w:r>
          </w:p>
        </w:tc>
      </w:tr>
      <w:tr w:rsidR="001025F5" w:rsidTr="001025F5">
        <w:trPr>
          <w:jc w:val="center"/>
        </w:trPr>
        <w:tc>
          <w:tcPr>
            <w:tcW w:w="1552" w:type="dxa"/>
            <w:vAlign w:val="center"/>
          </w:tcPr>
          <w:p w:rsidR="001025F5" w:rsidRPr="008236A9" w:rsidRDefault="001025F5" w:rsidP="001025F5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sz w:val="16"/>
                <w:szCs w:val="16"/>
                <w:lang w:eastAsia="ru-RU"/>
              </w:rPr>
              <w:t>свыше 10 лет</w:t>
            </w:r>
          </w:p>
        </w:tc>
        <w:tc>
          <w:tcPr>
            <w:tcW w:w="111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10 076 405</w:t>
            </w:r>
          </w:p>
        </w:tc>
        <w:tc>
          <w:tcPr>
            <w:tcW w:w="83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31.4%</w:t>
            </w:r>
          </w:p>
        </w:tc>
        <w:tc>
          <w:tcPr>
            <w:tcW w:w="93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328 653</w:t>
            </w:r>
          </w:p>
        </w:tc>
        <w:tc>
          <w:tcPr>
            <w:tcW w:w="1129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1 908</w:t>
            </w:r>
          </w:p>
        </w:tc>
        <w:tc>
          <w:tcPr>
            <w:tcW w:w="971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330 562</w:t>
            </w:r>
          </w:p>
        </w:tc>
        <w:tc>
          <w:tcPr>
            <w:tcW w:w="105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3.3%</w:t>
            </w:r>
          </w:p>
        </w:tc>
        <w:tc>
          <w:tcPr>
            <w:tcW w:w="96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188 193</w:t>
            </w:r>
          </w:p>
        </w:tc>
        <w:tc>
          <w:tcPr>
            <w:tcW w:w="107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56.9%</w:t>
            </w:r>
          </w:p>
        </w:tc>
      </w:tr>
      <w:tr w:rsidR="001025F5" w:rsidTr="001025F5">
        <w:trPr>
          <w:jc w:val="center"/>
        </w:trPr>
        <w:tc>
          <w:tcPr>
            <w:tcW w:w="1552" w:type="dxa"/>
            <w:vAlign w:val="center"/>
          </w:tcPr>
          <w:p w:rsidR="001025F5" w:rsidRPr="008236A9" w:rsidRDefault="001025F5" w:rsidP="001025F5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8236A9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1111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32 121 217</w:t>
            </w:r>
          </w:p>
        </w:tc>
        <w:tc>
          <w:tcPr>
            <w:tcW w:w="838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  <w:tc>
          <w:tcPr>
            <w:tcW w:w="931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2 057 015</w:t>
            </w:r>
          </w:p>
        </w:tc>
        <w:tc>
          <w:tcPr>
            <w:tcW w:w="1129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323 312</w:t>
            </w:r>
          </w:p>
        </w:tc>
        <w:tc>
          <w:tcPr>
            <w:tcW w:w="971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2 380 327</w:t>
            </w:r>
          </w:p>
        </w:tc>
        <w:tc>
          <w:tcPr>
            <w:tcW w:w="1054" w:type="dxa"/>
          </w:tcPr>
          <w:p w:rsidR="001025F5" w:rsidRPr="001025F5" w:rsidRDefault="00F33DA8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="001025F5"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68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1074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A7011E" w:rsidRPr="00F45F04" w:rsidRDefault="00A7011E" w:rsidP="00F45F04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Наибольше</w:t>
      </w:r>
      <w:r w:rsidRPr="00710071">
        <w:rPr>
          <w:rFonts w:ascii="Arial" w:hAnsi="Arial" w:cs="Arial"/>
          <w:sz w:val="26"/>
          <w:szCs w:val="26"/>
        </w:rPr>
        <w:t>е количество кредитов выданы сроком более 5 лет</w:t>
      </w:r>
      <w:r>
        <w:rPr>
          <w:rFonts w:ascii="Arial" w:hAnsi="Arial" w:cs="Arial"/>
          <w:sz w:val="26"/>
          <w:szCs w:val="26"/>
        </w:rPr>
        <w:t xml:space="preserve"> - 7</w:t>
      </w:r>
      <w:r w:rsidR="00D35029"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,</w:t>
      </w:r>
      <w:r w:rsidR="00D35029"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%.</w:t>
      </w:r>
      <w:r w:rsidRPr="0071007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Основная доля ТК+</w:t>
      </w:r>
      <w:r>
        <w:rPr>
          <w:rFonts w:ascii="Arial" w:hAnsi="Arial" w:cs="Arial"/>
          <w:sz w:val="26"/>
          <w:szCs w:val="26"/>
          <w:lang w:val="en-US"/>
        </w:rPr>
        <w:t>NPL</w:t>
      </w:r>
      <w:r>
        <w:rPr>
          <w:rFonts w:ascii="Arial" w:hAnsi="Arial" w:cs="Arial"/>
          <w:sz w:val="26"/>
          <w:szCs w:val="26"/>
        </w:rPr>
        <w:t xml:space="preserve"> приходится на кредиты </w:t>
      </w:r>
      <w:r w:rsidRPr="00AD7B4B">
        <w:rPr>
          <w:rFonts w:ascii="Arial" w:hAnsi="Arial" w:cs="Arial"/>
          <w:sz w:val="26"/>
          <w:szCs w:val="26"/>
        </w:rPr>
        <w:t>от 2-х до 5 лет</w:t>
      </w:r>
      <w:r>
        <w:rPr>
          <w:rFonts w:ascii="Arial" w:hAnsi="Arial" w:cs="Arial"/>
          <w:sz w:val="26"/>
          <w:szCs w:val="26"/>
        </w:rPr>
        <w:t>.</w:t>
      </w:r>
    </w:p>
    <w:p w:rsidR="00A7011E" w:rsidRDefault="00A7011E" w:rsidP="00A7011E">
      <w:pPr>
        <w:spacing w:before="120" w:after="12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6"/>
          <w:szCs w:val="26"/>
        </w:rPr>
        <w:t>В разбивке по</w:t>
      </w:r>
      <w:r w:rsidRPr="001123A5"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>субъектам</w:t>
      </w:r>
      <w:r>
        <w:rPr>
          <w:rFonts w:ascii="Arial" w:hAnsi="Arial" w:cs="Arial"/>
          <w:i/>
          <w:sz w:val="20"/>
          <w:szCs w:val="20"/>
        </w:rPr>
        <w:t xml:space="preserve">  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</w:t>
      </w:r>
      <w:r w:rsidRPr="00B9140E">
        <w:rPr>
          <w:rFonts w:ascii="Arial" w:hAnsi="Arial" w:cs="Arial"/>
          <w:i/>
          <w:sz w:val="20"/>
          <w:szCs w:val="20"/>
        </w:rPr>
        <w:t>млн. сум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992"/>
        <w:gridCol w:w="1134"/>
        <w:gridCol w:w="992"/>
        <w:gridCol w:w="1134"/>
        <w:gridCol w:w="992"/>
        <w:gridCol w:w="1128"/>
      </w:tblGrid>
      <w:tr w:rsidR="002547F5" w:rsidTr="002547F5">
        <w:trPr>
          <w:jc w:val="center"/>
        </w:trPr>
        <w:tc>
          <w:tcPr>
            <w:tcW w:w="1129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Статус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Токсичные кредиты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ТК+NPL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0D671D" w:rsidRPr="000D671D" w:rsidRDefault="002547F5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у</w:t>
            </w:r>
            <w:r w:rsidR="000D671D"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дельный вес к своему портфелю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Резервы</w:t>
            </w:r>
          </w:p>
        </w:tc>
        <w:tc>
          <w:tcPr>
            <w:tcW w:w="1128" w:type="dxa"/>
            <w:shd w:val="clear" w:color="auto" w:fill="C6D9F1"/>
            <w:vAlign w:val="center"/>
          </w:tcPr>
          <w:p w:rsidR="000D671D" w:rsidRPr="000D671D" w:rsidRDefault="000D671D" w:rsidP="000D671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Покрытие ТК+NPL резервами</w:t>
            </w:r>
          </w:p>
        </w:tc>
      </w:tr>
      <w:tr w:rsidR="001025F5" w:rsidTr="001025F5">
        <w:trPr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1025F5" w:rsidRPr="000D671D" w:rsidRDefault="001025F5" w:rsidP="001025F5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  <w:lang w:eastAsia="ru-RU"/>
              </w:rPr>
              <w:t>ЮЛ</w:t>
            </w:r>
          </w:p>
        </w:tc>
        <w:tc>
          <w:tcPr>
            <w:tcW w:w="1134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27 590 666</w:t>
            </w:r>
          </w:p>
        </w:tc>
        <w:tc>
          <w:tcPr>
            <w:tcW w:w="993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85.9%</w:t>
            </w:r>
          </w:p>
        </w:tc>
        <w:tc>
          <w:tcPr>
            <w:tcW w:w="992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1 562 763</w:t>
            </w:r>
          </w:p>
        </w:tc>
        <w:tc>
          <w:tcPr>
            <w:tcW w:w="1134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322 355</w:t>
            </w:r>
          </w:p>
        </w:tc>
        <w:tc>
          <w:tcPr>
            <w:tcW w:w="992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1 885 119</w:t>
            </w:r>
          </w:p>
        </w:tc>
        <w:tc>
          <w:tcPr>
            <w:tcW w:w="1134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6.8%</w:t>
            </w:r>
          </w:p>
        </w:tc>
        <w:tc>
          <w:tcPr>
            <w:tcW w:w="992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665 366</w:t>
            </w:r>
          </w:p>
        </w:tc>
        <w:tc>
          <w:tcPr>
            <w:tcW w:w="1128" w:type="dxa"/>
            <w:shd w:val="clear" w:color="auto" w:fill="auto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35.3%</w:t>
            </w:r>
          </w:p>
        </w:tc>
      </w:tr>
      <w:tr w:rsidR="001025F5" w:rsidTr="001025F5">
        <w:trPr>
          <w:jc w:val="center"/>
        </w:trPr>
        <w:tc>
          <w:tcPr>
            <w:tcW w:w="1129" w:type="dxa"/>
            <w:vAlign w:val="center"/>
          </w:tcPr>
          <w:p w:rsidR="001025F5" w:rsidRPr="000D671D" w:rsidRDefault="001025F5" w:rsidP="001025F5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  <w:lang w:eastAsia="ru-RU"/>
              </w:rPr>
              <w:t>ИП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41 036</w:t>
            </w:r>
          </w:p>
        </w:tc>
        <w:tc>
          <w:tcPr>
            <w:tcW w:w="993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0.1%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6 348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6 348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15.5%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5 963</w:t>
            </w:r>
          </w:p>
        </w:tc>
        <w:tc>
          <w:tcPr>
            <w:tcW w:w="112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93.9%</w:t>
            </w:r>
          </w:p>
        </w:tc>
      </w:tr>
      <w:tr w:rsidR="001025F5" w:rsidTr="001025F5">
        <w:trPr>
          <w:jc w:val="center"/>
        </w:trPr>
        <w:tc>
          <w:tcPr>
            <w:tcW w:w="1129" w:type="dxa"/>
            <w:vAlign w:val="center"/>
          </w:tcPr>
          <w:p w:rsidR="001025F5" w:rsidRPr="000D671D" w:rsidRDefault="001025F5" w:rsidP="001025F5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  <w:lang w:eastAsia="ru-RU"/>
              </w:rPr>
              <w:t>ФЛ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4 489 514</w:t>
            </w:r>
          </w:p>
        </w:tc>
        <w:tc>
          <w:tcPr>
            <w:tcW w:w="993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14.0%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487 903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956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488 860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10.9%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344 691</w:t>
            </w:r>
          </w:p>
        </w:tc>
        <w:tc>
          <w:tcPr>
            <w:tcW w:w="1128" w:type="dxa"/>
          </w:tcPr>
          <w:p w:rsidR="001025F5" w:rsidRPr="001025F5" w:rsidRDefault="001025F5" w:rsidP="001025F5">
            <w:pPr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70.5%</w:t>
            </w:r>
          </w:p>
        </w:tc>
      </w:tr>
      <w:tr w:rsidR="001025F5" w:rsidTr="001025F5">
        <w:trPr>
          <w:jc w:val="center"/>
        </w:trPr>
        <w:tc>
          <w:tcPr>
            <w:tcW w:w="1129" w:type="dxa"/>
            <w:vAlign w:val="center"/>
          </w:tcPr>
          <w:p w:rsidR="001025F5" w:rsidRPr="003047AB" w:rsidRDefault="001025F5" w:rsidP="001025F5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3047AB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32 121 217</w:t>
            </w:r>
          </w:p>
        </w:tc>
        <w:tc>
          <w:tcPr>
            <w:tcW w:w="993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2 057 015</w:t>
            </w:r>
          </w:p>
        </w:tc>
        <w:tc>
          <w:tcPr>
            <w:tcW w:w="1134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323 312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2 380 327</w:t>
            </w:r>
          </w:p>
        </w:tc>
        <w:tc>
          <w:tcPr>
            <w:tcW w:w="1134" w:type="dxa"/>
          </w:tcPr>
          <w:p w:rsidR="001025F5" w:rsidRPr="001025F5" w:rsidRDefault="00F33DA8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92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1128" w:type="dxa"/>
          </w:tcPr>
          <w:p w:rsidR="001025F5" w:rsidRPr="001025F5" w:rsidRDefault="001025F5" w:rsidP="001025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286C66" w:rsidRDefault="00A7011E" w:rsidP="005665AC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53662A">
        <w:rPr>
          <w:rFonts w:ascii="Arial" w:hAnsi="Arial" w:cs="Arial"/>
          <w:sz w:val="26"/>
          <w:szCs w:val="26"/>
        </w:rPr>
        <w:t xml:space="preserve"> </w:t>
      </w:r>
      <w:r w:rsidR="006C5577">
        <w:rPr>
          <w:rFonts w:ascii="Arial" w:hAnsi="Arial" w:cs="Arial"/>
          <w:sz w:val="26"/>
          <w:szCs w:val="26"/>
        </w:rPr>
        <w:t>КП на 85</w:t>
      </w:r>
      <w:r>
        <w:rPr>
          <w:rFonts w:ascii="Arial" w:hAnsi="Arial" w:cs="Arial"/>
          <w:sz w:val="26"/>
          <w:szCs w:val="26"/>
        </w:rPr>
        <w:t>,</w:t>
      </w:r>
      <w:r w:rsidR="00D35029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% состоит из кредитов, выданных юридическим лицам. </w:t>
      </w:r>
      <w:r w:rsidRPr="005F02D6">
        <w:rPr>
          <w:rFonts w:ascii="Arial" w:hAnsi="Arial" w:cs="Arial"/>
          <w:sz w:val="26"/>
          <w:szCs w:val="26"/>
        </w:rPr>
        <w:t>О</w:t>
      </w:r>
      <w:r>
        <w:rPr>
          <w:rFonts w:ascii="Arial" w:hAnsi="Arial" w:cs="Arial"/>
          <w:sz w:val="26"/>
          <w:szCs w:val="26"/>
        </w:rPr>
        <w:t>сновная доля Т</w:t>
      </w:r>
      <w:r w:rsidRPr="00F86926">
        <w:rPr>
          <w:rFonts w:ascii="Arial" w:hAnsi="Arial" w:cs="Arial"/>
          <w:sz w:val="26"/>
          <w:szCs w:val="26"/>
        </w:rPr>
        <w:t xml:space="preserve">К + </w:t>
      </w:r>
      <w:r>
        <w:rPr>
          <w:rFonts w:ascii="Arial" w:hAnsi="Arial" w:cs="Arial"/>
          <w:sz w:val="26"/>
          <w:szCs w:val="26"/>
          <w:lang w:val="en-US"/>
        </w:rPr>
        <w:t>NPL</w:t>
      </w:r>
      <w:r>
        <w:rPr>
          <w:rFonts w:ascii="Arial" w:hAnsi="Arial" w:cs="Arial"/>
          <w:sz w:val="26"/>
          <w:szCs w:val="26"/>
        </w:rPr>
        <w:t xml:space="preserve"> приходится на кредиты, выданные юридическим лицам (</w:t>
      </w:r>
      <w:r w:rsidR="002A3007">
        <w:rPr>
          <w:rFonts w:ascii="Arial" w:hAnsi="Arial" w:cs="Arial"/>
          <w:sz w:val="26"/>
          <w:szCs w:val="26"/>
        </w:rPr>
        <w:t xml:space="preserve">1 </w:t>
      </w:r>
      <w:r w:rsidR="00FC2688">
        <w:rPr>
          <w:rFonts w:ascii="Arial" w:hAnsi="Arial" w:cs="Arial"/>
          <w:sz w:val="26"/>
          <w:szCs w:val="26"/>
        </w:rPr>
        <w:t>885</w:t>
      </w:r>
      <w:r>
        <w:rPr>
          <w:rFonts w:ascii="Arial" w:hAnsi="Arial" w:cs="Arial"/>
          <w:sz w:val="26"/>
          <w:szCs w:val="26"/>
        </w:rPr>
        <w:t xml:space="preserve"> млрд. сум). КП сконцентрирован в основном на юридических лиц с низкодоходными ставками и с</w:t>
      </w:r>
      <w:r w:rsidR="005665AC">
        <w:rPr>
          <w:rFonts w:ascii="Arial" w:hAnsi="Arial" w:cs="Arial"/>
          <w:sz w:val="26"/>
          <w:szCs w:val="26"/>
        </w:rPr>
        <w:t xml:space="preserve"> льготными условиями погашений.</w:t>
      </w:r>
    </w:p>
    <w:p w:rsidR="00D35029" w:rsidRDefault="00D35029" w:rsidP="005665AC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:rsidR="00A7011E" w:rsidRDefault="00A7011E" w:rsidP="00934D85">
      <w:pPr>
        <w:spacing w:before="120" w:after="120" w:line="240" w:lineRule="auto"/>
        <w:rPr>
          <w:rFonts w:ascii="Arial" w:hAnsi="Arial" w:cs="Arial"/>
          <w:i/>
          <w:sz w:val="20"/>
          <w:szCs w:val="20"/>
        </w:rPr>
      </w:pPr>
      <w:r w:rsidRPr="00AA19B3">
        <w:rPr>
          <w:rFonts w:ascii="Arial" w:hAnsi="Arial" w:cs="Arial"/>
          <w:b/>
          <w:i/>
          <w:sz w:val="26"/>
          <w:szCs w:val="26"/>
        </w:rPr>
        <w:t>В разбивке по сегментам</w:t>
      </w:r>
      <w:r w:rsidRPr="00AA19B3">
        <w:rPr>
          <w:rFonts w:ascii="Arial" w:hAnsi="Arial" w:cs="Arial"/>
          <w:i/>
          <w:sz w:val="20"/>
          <w:szCs w:val="20"/>
        </w:rPr>
        <w:t xml:space="preserve">                </w:t>
      </w:r>
      <w:r w:rsidR="00934D85">
        <w:rPr>
          <w:rFonts w:ascii="Arial" w:hAnsi="Arial" w:cs="Arial"/>
          <w:i/>
          <w:sz w:val="20"/>
          <w:szCs w:val="20"/>
        </w:rPr>
        <w:t xml:space="preserve">   </w:t>
      </w:r>
      <w:r w:rsidRPr="00AA19B3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млн. сум</w:t>
      </w:r>
    </w:p>
    <w:tbl>
      <w:tblPr>
        <w:tblW w:w="515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1279"/>
        <w:gridCol w:w="853"/>
        <w:gridCol w:w="984"/>
        <w:gridCol w:w="863"/>
        <w:gridCol w:w="992"/>
        <w:gridCol w:w="1135"/>
        <w:gridCol w:w="992"/>
        <w:gridCol w:w="1117"/>
      </w:tblGrid>
      <w:tr w:rsidR="002547F5" w:rsidRPr="000D3E32" w:rsidTr="001025F5">
        <w:trPr>
          <w:trHeight w:val="20"/>
        </w:trPr>
        <w:tc>
          <w:tcPr>
            <w:tcW w:w="860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lastRenderedPageBreak/>
              <w:t>Сегмент</w:t>
            </w:r>
          </w:p>
        </w:tc>
        <w:tc>
          <w:tcPr>
            <w:tcW w:w="644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430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Доля, %</w:t>
            </w:r>
          </w:p>
        </w:tc>
        <w:tc>
          <w:tcPr>
            <w:tcW w:w="496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435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Токсичные кредиты</w:t>
            </w:r>
          </w:p>
        </w:tc>
        <w:tc>
          <w:tcPr>
            <w:tcW w:w="500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ТК+NPL</w:t>
            </w:r>
          </w:p>
        </w:tc>
        <w:tc>
          <w:tcPr>
            <w:tcW w:w="572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удельный вес к своему портфелю</w:t>
            </w:r>
          </w:p>
        </w:tc>
        <w:tc>
          <w:tcPr>
            <w:tcW w:w="500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Резервы</w:t>
            </w:r>
          </w:p>
        </w:tc>
        <w:tc>
          <w:tcPr>
            <w:tcW w:w="564" w:type="pct"/>
            <w:shd w:val="clear" w:color="auto" w:fill="C6D9F1" w:themeFill="text2" w:themeFillTint="33"/>
            <w:vAlign w:val="center"/>
            <w:hideMark/>
          </w:tcPr>
          <w:p w:rsidR="002547F5" w:rsidRPr="000D3E32" w:rsidRDefault="002547F5" w:rsidP="00EA3E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3E32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Покрытие ПК+NPL резервами</w:t>
            </w:r>
          </w:p>
        </w:tc>
      </w:tr>
      <w:tr w:rsidR="001025F5" w:rsidRPr="000D3E32" w:rsidTr="001025F5">
        <w:trPr>
          <w:trHeight w:val="20"/>
        </w:trPr>
        <w:tc>
          <w:tcPr>
            <w:tcW w:w="860" w:type="pct"/>
            <w:shd w:val="clear" w:color="000000" w:fill="FFFFFF"/>
            <w:noWrap/>
          </w:tcPr>
          <w:p w:rsidR="001025F5" w:rsidRPr="002547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2547F5">
              <w:rPr>
                <w:rFonts w:ascii="Arial" w:hAnsi="Arial" w:cs="Arial"/>
                <w:sz w:val="16"/>
                <w:szCs w:val="16"/>
                <w:lang w:eastAsia="ru-RU"/>
              </w:rPr>
              <w:t>Инвест. проекты</w:t>
            </w:r>
          </w:p>
        </w:tc>
        <w:tc>
          <w:tcPr>
            <w:tcW w:w="644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10 388 101</w:t>
            </w:r>
          </w:p>
        </w:tc>
        <w:tc>
          <w:tcPr>
            <w:tcW w:w="430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32.3%</w:t>
            </w:r>
          </w:p>
        </w:tc>
        <w:tc>
          <w:tcPr>
            <w:tcW w:w="496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35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2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500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11 578</w:t>
            </w:r>
          </w:p>
        </w:tc>
        <w:tc>
          <w:tcPr>
            <w:tcW w:w="564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</w:tr>
      <w:tr w:rsidR="001025F5" w:rsidRPr="000D3E32" w:rsidTr="001025F5">
        <w:trPr>
          <w:trHeight w:val="20"/>
        </w:trPr>
        <w:tc>
          <w:tcPr>
            <w:tcW w:w="860" w:type="pct"/>
            <w:shd w:val="clear" w:color="000000" w:fill="FFFFFF"/>
            <w:noWrap/>
          </w:tcPr>
          <w:p w:rsidR="001025F5" w:rsidRPr="002547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2547F5">
              <w:rPr>
                <w:rFonts w:ascii="Arial" w:hAnsi="Arial" w:cs="Arial"/>
                <w:sz w:val="16"/>
                <w:szCs w:val="16"/>
                <w:lang w:eastAsia="ru-RU"/>
              </w:rPr>
              <w:t>ЮЛ</w:t>
            </w:r>
          </w:p>
        </w:tc>
        <w:tc>
          <w:tcPr>
            <w:tcW w:w="644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4 489 514</w:t>
            </w:r>
          </w:p>
        </w:tc>
        <w:tc>
          <w:tcPr>
            <w:tcW w:w="430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14.0%</w:t>
            </w:r>
          </w:p>
        </w:tc>
        <w:tc>
          <w:tcPr>
            <w:tcW w:w="496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487 903</w:t>
            </w:r>
          </w:p>
        </w:tc>
        <w:tc>
          <w:tcPr>
            <w:tcW w:w="435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956</w:t>
            </w:r>
          </w:p>
        </w:tc>
        <w:tc>
          <w:tcPr>
            <w:tcW w:w="500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488 860</w:t>
            </w:r>
          </w:p>
        </w:tc>
        <w:tc>
          <w:tcPr>
            <w:tcW w:w="572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10.9%</w:t>
            </w:r>
          </w:p>
        </w:tc>
        <w:tc>
          <w:tcPr>
            <w:tcW w:w="500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344 691</w:t>
            </w:r>
          </w:p>
        </w:tc>
        <w:tc>
          <w:tcPr>
            <w:tcW w:w="564" w:type="pct"/>
            <w:shd w:val="clear" w:color="000000" w:fill="FFFFFF"/>
            <w:noWrap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70.5%</w:t>
            </w:r>
          </w:p>
        </w:tc>
      </w:tr>
      <w:tr w:rsidR="001025F5" w:rsidRPr="000D3E32" w:rsidTr="001025F5">
        <w:trPr>
          <w:trHeight w:val="20"/>
        </w:trPr>
        <w:tc>
          <w:tcPr>
            <w:tcW w:w="860" w:type="pct"/>
            <w:shd w:val="clear" w:color="000000" w:fill="FFFFFF"/>
            <w:noWrap/>
            <w:hideMark/>
          </w:tcPr>
          <w:p w:rsidR="001025F5" w:rsidRPr="002547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2547F5">
              <w:rPr>
                <w:rFonts w:ascii="Arial" w:hAnsi="Arial" w:cs="Arial"/>
                <w:sz w:val="16"/>
                <w:szCs w:val="16"/>
                <w:lang w:eastAsia="ru-RU"/>
              </w:rPr>
              <w:t>РБ</w:t>
            </w:r>
          </w:p>
        </w:tc>
        <w:tc>
          <w:tcPr>
            <w:tcW w:w="644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17 243 601</w:t>
            </w:r>
          </w:p>
        </w:tc>
        <w:tc>
          <w:tcPr>
            <w:tcW w:w="430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53.7%</w:t>
            </w:r>
          </w:p>
        </w:tc>
        <w:tc>
          <w:tcPr>
            <w:tcW w:w="496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1 569 111</w:t>
            </w:r>
          </w:p>
        </w:tc>
        <w:tc>
          <w:tcPr>
            <w:tcW w:w="435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322 355</w:t>
            </w:r>
          </w:p>
        </w:tc>
        <w:tc>
          <w:tcPr>
            <w:tcW w:w="500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1 891 467</w:t>
            </w:r>
          </w:p>
        </w:tc>
        <w:tc>
          <w:tcPr>
            <w:tcW w:w="572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500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659 752</w:t>
            </w:r>
          </w:p>
        </w:tc>
        <w:tc>
          <w:tcPr>
            <w:tcW w:w="564" w:type="pct"/>
            <w:shd w:val="clear" w:color="000000" w:fill="FFFFFF"/>
            <w:noWrap/>
            <w:hideMark/>
          </w:tcPr>
          <w:p w:rsidR="001025F5" w:rsidRPr="001025F5" w:rsidRDefault="001025F5" w:rsidP="00102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25F5">
              <w:rPr>
                <w:rFonts w:ascii="Arial" w:hAnsi="Arial" w:cs="Arial"/>
                <w:sz w:val="16"/>
                <w:szCs w:val="16"/>
              </w:rPr>
              <w:t>34.9%</w:t>
            </w:r>
          </w:p>
        </w:tc>
      </w:tr>
      <w:tr w:rsidR="002547F5" w:rsidRPr="000D3E32" w:rsidTr="001025F5">
        <w:trPr>
          <w:trHeight w:val="20"/>
        </w:trPr>
        <w:tc>
          <w:tcPr>
            <w:tcW w:w="860" w:type="pct"/>
            <w:shd w:val="clear" w:color="000000" w:fill="FFFFFF"/>
            <w:noWrap/>
            <w:hideMark/>
          </w:tcPr>
          <w:p w:rsidR="002547F5" w:rsidRPr="005665AC" w:rsidRDefault="002547F5" w:rsidP="00EA3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644" w:type="pct"/>
            <w:shd w:val="clear" w:color="000000" w:fill="FFFFFF"/>
            <w:noWrap/>
            <w:hideMark/>
          </w:tcPr>
          <w:p w:rsidR="002547F5" w:rsidRPr="00F33DA8" w:rsidRDefault="001025F5" w:rsidP="00EA3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32 121 217</w:t>
            </w:r>
          </w:p>
        </w:tc>
        <w:tc>
          <w:tcPr>
            <w:tcW w:w="430" w:type="pct"/>
            <w:shd w:val="clear" w:color="000000" w:fill="FFFFFF"/>
            <w:noWrap/>
            <w:hideMark/>
          </w:tcPr>
          <w:p w:rsidR="002547F5" w:rsidRPr="00F33DA8" w:rsidRDefault="002547F5" w:rsidP="00EA3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100%</w:t>
            </w:r>
          </w:p>
        </w:tc>
        <w:tc>
          <w:tcPr>
            <w:tcW w:w="496" w:type="pct"/>
            <w:shd w:val="clear" w:color="000000" w:fill="FFFFFF"/>
            <w:noWrap/>
            <w:hideMark/>
          </w:tcPr>
          <w:p w:rsidR="002547F5" w:rsidRPr="00F33DA8" w:rsidRDefault="002547F5" w:rsidP="001025F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 xml:space="preserve">2 057 </w:t>
            </w:r>
            <w:r w:rsidR="001025F5" w:rsidRPr="00F33DA8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015</w:t>
            </w:r>
          </w:p>
        </w:tc>
        <w:tc>
          <w:tcPr>
            <w:tcW w:w="435" w:type="pct"/>
            <w:shd w:val="clear" w:color="000000" w:fill="FFFFFF"/>
            <w:noWrap/>
            <w:hideMark/>
          </w:tcPr>
          <w:p w:rsidR="002547F5" w:rsidRPr="00F33DA8" w:rsidRDefault="002547F5" w:rsidP="00EA3E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323 312</w:t>
            </w:r>
          </w:p>
        </w:tc>
        <w:tc>
          <w:tcPr>
            <w:tcW w:w="500" w:type="pct"/>
            <w:shd w:val="clear" w:color="000000" w:fill="FFFFFF"/>
            <w:noWrap/>
            <w:hideMark/>
          </w:tcPr>
          <w:p w:rsidR="002547F5" w:rsidRPr="00F33DA8" w:rsidRDefault="002547F5" w:rsidP="001025F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2</w:t>
            </w:r>
            <w:r w:rsidR="001025F5"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 </w:t>
            </w: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380</w:t>
            </w:r>
            <w:r w:rsidR="001025F5" w:rsidRPr="00F33DA8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 xml:space="preserve"> 327</w:t>
            </w:r>
          </w:p>
        </w:tc>
        <w:tc>
          <w:tcPr>
            <w:tcW w:w="572" w:type="pct"/>
            <w:shd w:val="clear" w:color="000000" w:fill="FFFFFF"/>
            <w:noWrap/>
            <w:hideMark/>
          </w:tcPr>
          <w:p w:rsidR="002547F5" w:rsidRPr="002547F5" w:rsidRDefault="00F33DA8" w:rsidP="00EA3E6E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00" w:type="pct"/>
            <w:shd w:val="clear" w:color="000000" w:fill="FFFFFF"/>
            <w:noWrap/>
            <w:hideMark/>
          </w:tcPr>
          <w:p w:rsidR="002547F5" w:rsidRPr="002547F5" w:rsidRDefault="00F33DA8" w:rsidP="00EA3E6E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564" w:type="pct"/>
            <w:shd w:val="clear" w:color="000000" w:fill="FFFFFF"/>
            <w:noWrap/>
            <w:hideMark/>
          </w:tcPr>
          <w:p w:rsidR="002547F5" w:rsidRPr="002547F5" w:rsidRDefault="00F33DA8" w:rsidP="00EA3E6E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A7011E" w:rsidRPr="00AA19B3" w:rsidRDefault="00A7011E" w:rsidP="00A7011E">
      <w:pPr>
        <w:spacing w:before="120" w:after="0" w:line="240" w:lineRule="auto"/>
        <w:jc w:val="both"/>
        <w:rPr>
          <w:rFonts w:ascii="Arial" w:hAnsi="Arial" w:cs="Arial"/>
          <w:sz w:val="26"/>
          <w:szCs w:val="26"/>
        </w:rPr>
      </w:pPr>
      <w:r w:rsidRPr="00AA19B3">
        <w:rPr>
          <w:rFonts w:ascii="Arial" w:hAnsi="Arial" w:cs="Arial"/>
          <w:sz w:val="16"/>
          <w:szCs w:val="16"/>
          <w:lang w:eastAsia="ru-RU"/>
        </w:rPr>
        <w:t>* Инвест</w:t>
      </w:r>
      <w:r>
        <w:rPr>
          <w:rFonts w:ascii="Arial" w:hAnsi="Arial" w:cs="Arial"/>
          <w:sz w:val="16"/>
          <w:szCs w:val="16"/>
          <w:lang w:eastAsia="ru-RU"/>
        </w:rPr>
        <w:t xml:space="preserve">. </w:t>
      </w:r>
      <w:r w:rsidRPr="00AA19B3">
        <w:rPr>
          <w:rFonts w:ascii="Arial" w:hAnsi="Arial" w:cs="Arial"/>
          <w:sz w:val="16"/>
          <w:szCs w:val="16"/>
          <w:lang w:eastAsia="ru-RU"/>
        </w:rPr>
        <w:t>проекты – совокупная сумма кредитов под гарантию правительства.</w:t>
      </w:r>
    </w:p>
    <w:p w:rsidR="00A7011E" w:rsidRDefault="00A7011E" w:rsidP="00A7011E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C45456">
        <w:rPr>
          <w:rFonts w:ascii="Arial" w:hAnsi="Arial" w:cs="Arial"/>
          <w:sz w:val="26"/>
          <w:szCs w:val="26"/>
        </w:rPr>
        <w:t xml:space="preserve">Основная концентрация кредитов приходится на кредиты, выданные </w:t>
      </w:r>
      <w:r>
        <w:rPr>
          <w:rFonts w:ascii="Arial" w:hAnsi="Arial" w:cs="Arial"/>
          <w:sz w:val="26"/>
          <w:szCs w:val="26"/>
        </w:rPr>
        <w:t>юридическим лицам.</w:t>
      </w:r>
      <w:r w:rsidRPr="00C45456">
        <w:rPr>
          <w:rFonts w:ascii="Arial" w:hAnsi="Arial" w:cs="Arial"/>
          <w:sz w:val="26"/>
          <w:szCs w:val="26"/>
        </w:rPr>
        <w:t xml:space="preserve"> Сумма </w:t>
      </w:r>
      <w:r>
        <w:rPr>
          <w:rFonts w:ascii="Arial" w:hAnsi="Arial" w:cs="Arial"/>
          <w:sz w:val="26"/>
          <w:szCs w:val="26"/>
        </w:rPr>
        <w:t>Т</w:t>
      </w:r>
      <w:r w:rsidRPr="00C45456">
        <w:rPr>
          <w:rFonts w:ascii="Arial" w:hAnsi="Arial" w:cs="Arial"/>
          <w:sz w:val="26"/>
          <w:szCs w:val="26"/>
        </w:rPr>
        <w:t xml:space="preserve">К + </w:t>
      </w:r>
      <w:r w:rsidRPr="00C45456">
        <w:rPr>
          <w:rFonts w:ascii="Arial" w:hAnsi="Arial" w:cs="Arial"/>
          <w:sz w:val="26"/>
          <w:szCs w:val="26"/>
          <w:lang w:val="en-US"/>
        </w:rPr>
        <w:t>NPL</w:t>
      </w:r>
      <w:r w:rsidRPr="00C45456">
        <w:rPr>
          <w:rFonts w:ascii="Arial" w:hAnsi="Arial" w:cs="Arial"/>
          <w:sz w:val="26"/>
          <w:szCs w:val="26"/>
        </w:rPr>
        <w:t xml:space="preserve"> по данному виду сегмента составила </w:t>
      </w:r>
      <w:r>
        <w:rPr>
          <w:rFonts w:ascii="Arial" w:hAnsi="Arial" w:cs="Arial"/>
          <w:sz w:val="26"/>
          <w:szCs w:val="26"/>
        </w:rPr>
        <w:t xml:space="preserve">         </w:t>
      </w:r>
      <w:r w:rsidR="00F53A10">
        <w:rPr>
          <w:rFonts w:ascii="Arial" w:hAnsi="Arial" w:cs="Arial"/>
          <w:sz w:val="26"/>
          <w:szCs w:val="26"/>
        </w:rPr>
        <w:t xml:space="preserve">1 </w:t>
      </w:r>
      <w:r w:rsidR="00FC2688">
        <w:rPr>
          <w:rFonts w:ascii="Arial" w:hAnsi="Arial" w:cs="Arial"/>
          <w:sz w:val="26"/>
          <w:szCs w:val="26"/>
        </w:rPr>
        <w:t>891</w:t>
      </w:r>
      <w:r w:rsidR="00411EF0">
        <w:rPr>
          <w:rFonts w:ascii="Arial" w:hAnsi="Arial" w:cs="Arial"/>
          <w:sz w:val="26"/>
          <w:szCs w:val="26"/>
        </w:rPr>
        <w:t xml:space="preserve"> млрд</w:t>
      </w:r>
      <w:r w:rsidRPr="00C45456">
        <w:rPr>
          <w:rFonts w:ascii="Arial" w:hAnsi="Arial" w:cs="Arial"/>
          <w:sz w:val="26"/>
          <w:szCs w:val="26"/>
        </w:rPr>
        <w:t xml:space="preserve"> сум. Покрытие резервами составляет </w:t>
      </w:r>
      <w:r w:rsidR="00FC2688">
        <w:rPr>
          <w:rFonts w:ascii="Arial" w:hAnsi="Arial" w:cs="Arial"/>
          <w:sz w:val="26"/>
          <w:szCs w:val="26"/>
        </w:rPr>
        <w:t>3</w:t>
      </w:r>
      <w:r w:rsidR="00F53A10">
        <w:rPr>
          <w:rFonts w:ascii="Arial" w:hAnsi="Arial" w:cs="Arial"/>
          <w:sz w:val="26"/>
          <w:szCs w:val="26"/>
        </w:rPr>
        <w:t>4</w:t>
      </w:r>
      <w:r w:rsidR="00FC2688">
        <w:rPr>
          <w:rFonts w:ascii="Arial" w:hAnsi="Arial" w:cs="Arial"/>
          <w:sz w:val="26"/>
          <w:szCs w:val="26"/>
        </w:rPr>
        <w:t>,</w:t>
      </w:r>
      <w:r w:rsidR="00F53A10">
        <w:rPr>
          <w:rFonts w:ascii="Arial" w:hAnsi="Arial" w:cs="Arial"/>
          <w:sz w:val="26"/>
          <w:szCs w:val="26"/>
        </w:rPr>
        <w:t>9</w:t>
      </w:r>
      <w:r w:rsidRPr="00C45456">
        <w:rPr>
          <w:rFonts w:ascii="Arial" w:hAnsi="Arial" w:cs="Arial"/>
          <w:sz w:val="26"/>
          <w:szCs w:val="26"/>
        </w:rPr>
        <w:t>%.</w:t>
      </w:r>
    </w:p>
    <w:p w:rsidR="00A7011E" w:rsidRDefault="00A7011E" w:rsidP="00A7011E">
      <w:pPr>
        <w:spacing w:before="120"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6"/>
          <w:szCs w:val="26"/>
        </w:rPr>
        <w:t>В разбивке п</w:t>
      </w:r>
      <w:r w:rsidRPr="001123A5">
        <w:rPr>
          <w:rFonts w:ascii="Arial" w:hAnsi="Arial" w:cs="Arial"/>
          <w:b/>
          <w:i/>
          <w:sz w:val="26"/>
          <w:szCs w:val="26"/>
        </w:rPr>
        <w:t xml:space="preserve">о </w:t>
      </w:r>
      <w:r>
        <w:rPr>
          <w:rFonts w:ascii="Arial" w:hAnsi="Arial" w:cs="Arial"/>
          <w:b/>
          <w:i/>
          <w:sz w:val="26"/>
          <w:szCs w:val="26"/>
        </w:rPr>
        <w:t xml:space="preserve">валютам                                                                             </w:t>
      </w:r>
      <w:r w:rsidRPr="00B9140E">
        <w:rPr>
          <w:rFonts w:ascii="Arial" w:hAnsi="Arial" w:cs="Arial"/>
          <w:i/>
          <w:sz w:val="20"/>
          <w:szCs w:val="20"/>
        </w:rPr>
        <w:t>млн. сум</w:t>
      </w:r>
    </w:p>
    <w:tbl>
      <w:tblPr>
        <w:tblStyle w:val="a3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992"/>
        <w:gridCol w:w="1134"/>
        <w:gridCol w:w="993"/>
        <w:gridCol w:w="1134"/>
        <w:gridCol w:w="992"/>
        <w:gridCol w:w="992"/>
      </w:tblGrid>
      <w:tr w:rsidR="005665AC" w:rsidTr="00D4478F">
        <w:trPr>
          <w:jc w:val="center"/>
        </w:trPr>
        <w:tc>
          <w:tcPr>
            <w:tcW w:w="1696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Валюты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Токсичные кредиты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ТК+NPL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Удельный вес к своему портфелю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Резервы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2547F5" w:rsidRPr="005665AC" w:rsidRDefault="002547F5" w:rsidP="005665AC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Покрытие ТК+NPL резервами</w:t>
            </w:r>
          </w:p>
        </w:tc>
      </w:tr>
      <w:tr w:rsidR="00F33DA8" w:rsidTr="00BA020A">
        <w:trPr>
          <w:jc w:val="center"/>
        </w:trPr>
        <w:tc>
          <w:tcPr>
            <w:tcW w:w="1696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sz w:val="16"/>
                <w:szCs w:val="16"/>
                <w:lang w:eastAsia="ru-RU"/>
              </w:rPr>
              <w:t>Иностранная валюта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20 521 886</w:t>
            </w:r>
          </w:p>
        </w:tc>
        <w:tc>
          <w:tcPr>
            <w:tcW w:w="70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63.9%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686 035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156 323</w:t>
            </w:r>
          </w:p>
        </w:tc>
        <w:tc>
          <w:tcPr>
            <w:tcW w:w="993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842 358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4.1%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185 289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22.0%</w:t>
            </w:r>
          </w:p>
        </w:tc>
      </w:tr>
      <w:tr w:rsidR="00F33DA8" w:rsidTr="00BA020A">
        <w:trPr>
          <w:jc w:val="center"/>
        </w:trPr>
        <w:tc>
          <w:tcPr>
            <w:tcW w:w="1696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sz w:val="16"/>
                <w:szCs w:val="16"/>
                <w:lang w:eastAsia="ru-RU"/>
              </w:rPr>
              <w:t>Национальная валюта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11 599 330</w:t>
            </w:r>
          </w:p>
        </w:tc>
        <w:tc>
          <w:tcPr>
            <w:tcW w:w="70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36.1%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1 370 980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166 988</w:t>
            </w:r>
          </w:p>
        </w:tc>
        <w:tc>
          <w:tcPr>
            <w:tcW w:w="993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1 537 969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13.3%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830 732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54.0%</w:t>
            </w:r>
          </w:p>
        </w:tc>
      </w:tr>
      <w:tr w:rsidR="00F33DA8" w:rsidTr="00BA020A">
        <w:trPr>
          <w:jc w:val="center"/>
        </w:trPr>
        <w:tc>
          <w:tcPr>
            <w:tcW w:w="1696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665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32 121 217</w:t>
            </w:r>
          </w:p>
        </w:tc>
        <w:tc>
          <w:tcPr>
            <w:tcW w:w="709" w:type="dxa"/>
          </w:tcPr>
          <w:p w:rsidR="00F33DA8" w:rsidRPr="00F33DA8" w:rsidRDefault="00F33DA8" w:rsidP="00F33DA8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 xml:space="preserve">2 057 </w:t>
            </w:r>
            <w:r w:rsidRPr="00F33DA8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015</w:t>
            </w:r>
          </w:p>
        </w:tc>
        <w:tc>
          <w:tcPr>
            <w:tcW w:w="1134" w:type="dxa"/>
          </w:tcPr>
          <w:p w:rsidR="00F33DA8" w:rsidRPr="00F33DA8" w:rsidRDefault="00F33DA8" w:rsidP="00F33DA8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323 312</w:t>
            </w:r>
          </w:p>
        </w:tc>
        <w:tc>
          <w:tcPr>
            <w:tcW w:w="993" w:type="dxa"/>
          </w:tcPr>
          <w:p w:rsidR="00F33DA8" w:rsidRPr="00F33DA8" w:rsidRDefault="00F33DA8" w:rsidP="00F33DA8">
            <w:pPr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F33DA8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2 380</w:t>
            </w:r>
            <w:r w:rsidRPr="00F33DA8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 xml:space="preserve"> 327</w:t>
            </w:r>
          </w:p>
        </w:tc>
        <w:tc>
          <w:tcPr>
            <w:tcW w:w="1134" w:type="dxa"/>
          </w:tcPr>
          <w:p w:rsidR="00F33DA8" w:rsidRPr="002547F5" w:rsidRDefault="00F33DA8" w:rsidP="00F33DA8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92" w:type="dxa"/>
          </w:tcPr>
          <w:p w:rsidR="00F33DA8" w:rsidRPr="002547F5" w:rsidRDefault="00F33DA8" w:rsidP="00F33DA8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992" w:type="dxa"/>
          </w:tcPr>
          <w:p w:rsidR="00F33DA8" w:rsidRPr="002547F5" w:rsidRDefault="00F33DA8" w:rsidP="00F33DA8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4B50AC" w:rsidRDefault="00A7011E" w:rsidP="004B50AC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Высокая концентрация</w:t>
      </w:r>
      <w:r w:rsidRPr="005F0568">
        <w:rPr>
          <w:rFonts w:ascii="Arial" w:hAnsi="Arial" w:cs="Arial"/>
          <w:sz w:val="26"/>
          <w:szCs w:val="26"/>
          <w:lang w:val="x-none"/>
        </w:rPr>
        <w:t xml:space="preserve"> кредитов в иностранной валюте. </w:t>
      </w:r>
      <w:r>
        <w:rPr>
          <w:rFonts w:ascii="Arial" w:hAnsi="Arial" w:cs="Arial"/>
          <w:sz w:val="26"/>
          <w:szCs w:val="26"/>
        </w:rPr>
        <w:t>Кредиты</w:t>
      </w:r>
      <w:r w:rsidRPr="005F0568">
        <w:rPr>
          <w:rFonts w:ascii="Arial" w:hAnsi="Arial" w:cs="Arial"/>
          <w:sz w:val="26"/>
          <w:szCs w:val="26"/>
          <w:lang w:val="x-none"/>
        </w:rPr>
        <w:t xml:space="preserve"> </w:t>
      </w:r>
      <w:r w:rsidRPr="005F0568">
        <w:rPr>
          <w:rFonts w:ascii="Arial" w:hAnsi="Arial" w:cs="Arial"/>
          <w:sz w:val="26"/>
          <w:szCs w:val="26"/>
        </w:rPr>
        <w:t>в</w:t>
      </w:r>
      <w:r w:rsidRPr="005F0568">
        <w:rPr>
          <w:rFonts w:ascii="Arial" w:hAnsi="Arial" w:cs="Arial"/>
          <w:sz w:val="26"/>
          <w:szCs w:val="26"/>
          <w:lang w:val="x-none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иностранной </w:t>
      </w:r>
      <w:r w:rsidRPr="005F0568">
        <w:rPr>
          <w:rFonts w:ascii="Arial" w:hAnsi="Arial" w:cs="Arial"/>
          <w:sz w:val="26"/>
          <w:szCs w:val="26"/>
        </w:rPr>
        <w:t>в</w:t>
      </w:r>
      <w:r w:rsidRPr="005F0568">
        <w:rPr>
          <w:rFonts w:ascii="Arial" w:hAnsi="Arial" w:cs="Arial"/>
          <w:sz w:val="26"/>
          <w:szCs w:val="26"/>
          <w:lang w:val="x-none"/>
        </w:rPr>
        <w:t>а</w:t>
      </w:r>
      <w:r w:rsidRPr="005F0568">
        <w:rPr>
          <w:rFonts w:ascii="Arial" w:hAnsi="Arial" w:cs="Arial"/>
          <w:sz w:val="26"/>
          <w:szCs w:val="26"/>
        </w:rPr>
        <w:t>л</w:t>
      </w:r>
      <w:r w:rsidRPr="005F0568">
        <w:rPr>
          <w:rFonts w:ascii="Arial" w:hAnsi="Arial" w:cs="Arial"/>
          <w:sz w:val="26"/>
          <w:szCs w:val="26"/>
          <w:lang w:val="x-none"/>
        </w:rPr>
        <w:t>ю</w:t>
      </w:r>
      <w:r w:rsidRPr="005F0568">
        <w:rPr>
          <w:rFonts w:ascii="Arial" w:hAnsi="Arial" w:cs="Arial"/>
          <w:sz w:val="26"/>
          <w:szCs w:val="26"/>
        </w:rPr>
        <w:t>т</w:t>
      </w:r>
      <w:r w:rsidRPr="005F0568">
        <w:rPr>
          <w:rFonts w:ascii="Arial" w:hAnsi="Arial" w:cs="Arial"/>
          <w:sz w:val="26"/>
          <w:szCs w:val="26"/>
          <w:lang w:val="x-none"/>
        </w:rPr>
        <w:t xml:space="preserve">е </w:t>
      </w:r>
      <w:r w:rsidRPr="005F0568">
        <w:rPr>
          <w:rFonts w:ascii="Arial" w:hAnsi="Arial" w:cs="Arial"/>
          <w:sz w:val="26"/>
          <w:szCs w:val="26"/>
        </w:rPr>
        <w:t>в</w:t>
      </w:r>
      <w:r w:rsidRPr="005F0568">
        <w:rPr>
          <w:rFonts w:ascii="Arial" w:hAnsi="Arial" w:cs="Arial"/>
          <w:sz w:val="26"/>
          <w:szCs w:val="26"/>
          <w:lang w:val="x-none"/>
        </w:rPr>
        <w:t xml:space="preserve"> </w:t>
      </w:r>
      <w:r>
        <w:rPr>
          <w:rFonts w:ascii="Arial" w:hAnsi="Arial" w:cs="Arial"/>
          <w:sz w:val="26"/>
          <w:szCs w:val="26"/>
        </w:rPr>
        <w:t>КП</w:t>
      </w:r>
      <w:r w:rsidRPr="005F0568">
        <w:rPr>
          <w:rFonts w:ascii="Arial" w:hAnsi="Arial" w:cs="Arial"/>
          <w:sz w:val="26"/>
          <w:szCs w:val="26"/>
          <w:lang w:val="x-none"/>
        </w:rPr>
        <w:t xml:space="preserve"> составляют</w:t>
      </w:r>
      <w:r w:rsidR="00FC2688">
        <w:rPr>
          <w:rFonts w:ascii="Arial" w:hAnsi="Arial" w:cs="Arial"/>
          <w:sz w:val="26"/>
          <w:szCs w:val="26"/>
        </w:rPr>
        <w:t xml:space="preserve"> 63</w:t>
      </w:r>
      <w:r>
        <w:rPr>
          <w:rFonts w:ascii="Arial" w:hAnsi="Arial" w:cs="Arial"/>
          <w:sz w:val="26"/>
          <w:szCs w:val="26"/>
        </w:rPr>
        <w:t>,</w:t>
      </w:r>
      <w:r w:rsidR="00FC2688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>%. Т</w:t>
      </w:r>
      <w:r w:rsidRPr="00F86926">
        <w:rPr>
          <w:rFonts w:ascii="Arial" w:hAnsi="Arial" w:cs="Arial"/>
          <w:sz w:val="26"/>
          <w:szCs w:val="26"/>
        </w:rPr>
        <w:t xml:space="preserve">К + </w:t>
      </w:r>
      <w:r>
        <w:rPr>
          <w:rFonts w:ascii="Arial" w:hAnsi="Arial" w:cs="Arial"/>
          <w:sz w:val="26"/>
          <w:szCs w:val="26"/>
          <w:lang w:val="en-US"/>
        </w:rPr>
        <w:t>NPL</w:t>
      </w:r>
      <w:r>
        <w:rPr>
          <w:rFonts w:ascii="Arial" w:hAnsi="Arial" w:cs="Arial"/>
          <w:sz w:val="26"/>
          <w:szCs w:val="26"/>
        </w:rPr>
        <w:t xml:space="preserve"> по кредитам в национальной валюте составляет более </w:t>
      </w:r>
      <w:r w:rsidR="00F53A10">
        <w:rPr>
          <w:rFonts w:ascii="Arial" w:hAnsi="Arial" w:cs="Arial"/>
          <w:sz w:val="26"/>
          <w:szCs w:val="26"/>
        </w:rPr>
        <w:t xml:space="preserve">1 </w:t>
      </w:r>
      <w:r w:rsidR="00FC2688">
        <w:rPr>
          <w:rFonts w:ascii="Arial" w:hAnsi="Arial" w:cs="Arial"/>
          <w:sz w:val="26"/>
          <w:szCs w:val="26"/>
        </w:rPr>
        <w:t>538</w:t>
      </w:r>
      <w:r>
        <w:rPr>
          <w:rFonts w:ascii="Arial" w:hAnsi="Arial" w:cs="Arial"/>
          <w:sz w:val="26"/>
          <w:szCs w:val="26"/>
        </w:rPr>
        <w:t xml:space="preserve"> млрд. сум. Покрытие Т</w:t>
      </w:r>
      <w:r w:rsidRPr="00F86926">
        <w:rPr>
          <w:rFonts w:ascii="Arial" w:hAnsi="Arial" w:cs="Arial"/>
          <w:sz w:val="26"/>
          <w:szCs w:val="26"/>
        </w:rPr>
        <w:t xml:space="preserve">К + </w:t>
      </w:r>
      <w:r>
        <w:rPr>
          <w:rFonts w:ascii="Arial" w:hAnsi="Arial" w:cs="Arial"/>
          <w:sz w:val="26"/>
          <w:szCs w:val="26"/>
          <w:lang w:val="en-US"/>
        </w:rPr>
        <w:t>NPL</w:t>
      </w:r>
      <w:r>
        <w:rPr>
          <w:rFonts w:ascii="Arial" w:hAnsi="Arial" w:cs="Arial"/>
          <w:sz w:val="26"/>
          <w:szCs w:val="26"/>
        </w:rPr>
        <w:t xml:space="preserve"> по кредитам в национальной валюте – </w:t>
      </w:r>
      <w:r w:rsidR="00FC2688">
        <w:rPr>
          <w:rFonts w:ascii="Arial" w:hAnsi="Arial" w:cs="Arial"/>
          <w:sz w:val="26"/>
          <w:szCs w:val="26"/>
        </w:rPr>
        <w:t>5</w:t>
      </w:r>
      <w:r w:rsidR="00F53A10">
        <w:rPr>
          <w:rFonts w:ascii="Arial" w:hAnsi="Arial" w:cs="Arial"/>
          <w:sz w:val="26"/>
          <w:szCs w:val="26"/>
        </w:rPr>
        <w:t>4,0</w:t>
      </w:r>
      <w:r>
        <w:rPr>
          <w:rFonts w:ascii="Arial" w:hAnsi="Arial" w:cs="Arial"/>
          <w:sz w:val="26"/>
          <w:szCs w:val="26"/>
        </w:rPr>
        <w:t>%.</w:t>
      </w:r>
    </w:p>
    <w:p w:rsidR="00A7011E" w:rsidRDefault="00A7011E" w:rsidP="005665AC">
      <w:pPr>
        <w:spacing w:before="120" w:after="0" w:line="240" w:lineRule="auto"/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6"/>
          <w:szCs w:val="26"/>
        </w:rPr>
        <w:t>В разбивке п</w:t>
      </w:r>
      <w:r w:rsidRPr="00C21584">
        <w:rPr>
          <w:rFonts w:ascii="Arial" w:hAnsi="Arial" w:cs="Arial"/>
          <w:b/>
          <w:i/>
          <w:sz w:val="26"/>
          <w:szCs w:val="26"/>
        </w:rPr>
        <w:t>о филиалам</w:t>
      </w:r>
      <w:r>
        <w:rPr>
          <w:rFonts w:ascii="Arial" w:hAnsi="Arial" w:cs="Arial"/>
          <w:b/>
          <w:i/>
          <w:sz w:val="26"/>
          <w:szCs w:val="26"/>
        </w:rPr>
        <w:t xml:space="preserve">                                                                           </w:t>
      </w:r>
      <w:r w:rsidRPr="00710071">
        <w:rPr>
          <w:rFonts w:ascii="Arial" w:hAnsi="Arial" w:cs="Arial"/>
          <w:i/>
          <w:sz w:val="20"/>
          <w:szCs w:val="20"/>
        </w:rPr>
        <w:t>млн.сум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1"/>
        <w:gridCol w:w="1111"/>
        <w:gridCol w:w="807"/>
        <w:gridCol w:w="992"/>
        <w:gridCol w:w="1070"/>
        <w:gridCol w:w="939"/>
        <w:gridCol w:w="1054"/>
        <w:gridCol w:w="960"/>
        <w:gridCol w:w="1074"/>
      </w:tblGrid>
      <w:tr w:rsidR="005665AC" w:rsidTr="004B50AC">
        <w:trPr>
          <w:jc w:val="center"/>
        </w:trPr>
        <w:tc>
          <w:tcPr>
            <w:tcW w:w="1621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spacing w:before="101"/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Филиалы</w:t>
            </w:r>
          </w:p>
        </w:tc>
        <w:tc>
          <w:tcPr>
            <w:tcW w:w="1111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Кредитный портфель</w:t>
            </w:r>
          </w:p>
        </w:tc>
        <w:tc>
          <w:tcPr>
            <w:tcW w:w="807" w:type="dxa"/>
            <w:shd w:val="clear" w:color="auto" w:fill="C6D9F1"/>
            <w:vAlign w:val="center"/>
          </w:tcPr>
          <w:p w:rsidR="004B50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 xml:space="preserve">Доля </w:t>
            </w:r>
          </w:p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NPL</w:t>
            </w:r>
          </w:p>
        </w:tc>
        <w:tc>
          <w:tcPr>
            <w:tcW w:w="1070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Токсичные кредиты</w:t>
            </w:r>
          </w:p>
        </w:tc>
        <w:tc>
          <w:tcPr>
            <w:tcW w:w="939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ТК+NPL</w:t>
            </w:r>
          </w:p>
        </w:tc>
        <w:tc>
          <w:tcPr>
            <w:tcW w:w="1054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Удельный вес к своему портфелю</w:t>
            </w:r>
          </w:p>
        </w:tc>
        <w:tc>
          <w:tcPr>
            <w:tcW w:w="960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Резервы</w:t>
            </w:r>
          </w:p>
        </w:tc>
        <w:tc>
          <w:tcPr>
            <w:tcW w:w="1074" w:type="dxa"/>
            <w:shd w:val="clear" w:color="auto" w:fill="C6D9F1"/>
            <w:vAlign w:val="center"/>
          </w:tcPr>
          <w:p w:rsidR="005665AC" w:rsidRPr="004B50AC" w:rsidRDefault="005665AC" w:rsidP="00EA3E6E">
            <w:pPr>
              <w:jc w:val="center"/>
              <w:rPr>
                <w:b/>
                <w:sz w:val="16"/>
              </w:rPr>
            </w:pPr>
            <w:r w:rsidRPr="004B50AC">
              <w:rPr>
                <w:b/>
                <w:sz w:val="16"/>
              </w:rPr>
              <w:t>Покрытие ТК+NPL резервами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Автотранспортный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1 708 715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5.3%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20 557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2 788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23 345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1.4%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19 488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83.5%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Андижанский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1 150 062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3.6%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63 812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48 027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111 839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9.7%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58 695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52.5%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Асакинский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267 048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0.8%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46 388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46 388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17.4%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20 620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44.5%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Бухарский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1 110 638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3.5%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199 541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199 541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18.0%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93 553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46.9%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Головной офис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12 486 936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38.9%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120 682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120 682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1.0%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119 908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99.4%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Джизакский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1 089 879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3.4%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251 126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21 755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272 881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79 811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29.2%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Зарафшанский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309 963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1.0%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485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485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0.2%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304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62.8%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Каракалпакский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912 687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2.8%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30 140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378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30 519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3.3%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21 956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71.9%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Кашкадарьинский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1 242 104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3.9%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142 467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655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143 123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11.5%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98 349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68.7%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Кокандский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320 327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1.0%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15 575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1 769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17 345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5.4%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6 761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39.0%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Навоийский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724 284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2.3%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53 949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53 949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7.4%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32 237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59.8%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Наманганский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769 020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2.4%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82 644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3 098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85 742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11.1%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28 472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33.2%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Самаркандский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1 819 308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5.7%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131 703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131 703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7.2%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50 388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38.3%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Сергелийский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490 008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1.5%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20 925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2 666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23 592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4.8%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14 422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61.1%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Сирдарьинский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941 644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2.9%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83 194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226 533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309 728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32.9%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35 815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11.6%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Сурхандарьинский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705 592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2.2%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154 427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5 212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159 639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22.6%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94 878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59.4%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Ташкентский г.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821 192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2.6%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97 114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97 114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34 555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35.6%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Ташкентский обл.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1 500 464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4.7%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45 471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1 187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46 659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3.1%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37 677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80.8%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Ферганский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1 209 124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3.8%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335 109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2 350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337 459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27.9%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109 225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32.4%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Хозараспский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159 930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0.5%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Хорезмский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1 064 800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3.3%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100 509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100 509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9.4%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29 218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29.1%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Шайхантахурский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776 765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2.4%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51 788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266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52 055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6.7%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23 153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44.5%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65AC" w:rsidRDefault="00F33DA8" w:rsidP="00F33DA8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Юнусабадский</w:t>
            </w:r>
          </w:p>
        </w:tc>
        <w:tc>
          <w:tcPr>
            <w:tcW w:w="1111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540 715</w:t>
            </w:r>
          </w:p>
        </w:tc>
        <w:tc>
          <w:tcPr>
            <w:tcW w:w="807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1.7%</w:t>
            </w:r>
          </w:p>
        </w:tc>
        <w:tc>
          <w:tcPr>
            <w:tcW w:w="992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9 368</w:t>
            </w:r>
          </w:p>
        </w:tc>
        <w:tc>
          <w:tcPr>
            <w:tcW w:w="107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6 622</w:t>
            </w:r>
          </w:p>
        </w:tc>
        <w:tc>
          <w:tcPr>
            <w:tcW w:w="939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15 991</w:t>
            </w:r>
          </w:p>
        </w:tc>
        <w:tc>
          <w:tcPr>
            <w:tcW w:w="105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3.0%</w:t>
            </w:r>
          </w:p>
        </w:tc>
        <w:tc>
          <w:tcPr>
            <w:tcW w:w="960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6 524</w:t>
            </w:r>
          </w:p>
        </w:tc>
        <w:tc>
          <w:tcPr>
            <w:tcW w:w="1074" w:type="dxa"/>
          </w:tcPr>
          <w:p w:rsidR="00F33DA8" w:rsidRPr="00F33DA8" w:rsidRDefault="00F33DA8" w:rsidP="00F33DA8">
            <w:pPr>
              <w:rPr>
                <w:rFonts w:ascii="Arial" w:hAnsi="Arial" w:cs="Arial"/>
                <w:sz w:val="16"/>
                <w:szCs w:val="16"/>
              </w:rPr>
            </w:pPr>
            <w:r w:rsidRPr="00F33DA8">
              <w:rPr>
                <w:rFonts w:ascii="Arial" w:hAnsi="Arial" w:cs="Arial"/>
                <w:sz w:val="16"/>
                <w:szCs w:val="16"/>
              </w:rPr>
              <w:t>40.8%</w:t>
            </w:r>
          </w:p>
        </w:tc>
      </w:tr>
      <w:tr w:rsidR="00F33DA8" w:rsidTr="004B50AC">
        <w:trPr>
          <w:jc w:val="center"/>
        </w:trPr>
        <w:tc>
          <w:tcPr>
            <w:tcW w:w="1621" w:type="dxa"/>
            <w:vAlign w:val="center"/>
          </w:tcPr>
          <w:p w:rsidR="00F33DA8" w:rsidRPr="0056536B" w:rsidRDefault="00F33DA8" w:rsidP="00F33DA8">
            <w:pPr>
              <w:rPr>
                <w:rFonts w:ascii="Arial" w:hAnsi="Arial" w:cs="Arial"/>
              </w:rPr>
            </w:pPr>
            <w:r w:rsidRPr="0056536B">
              <w:rPr>
                <w:rFonts w:ascii="Arial" w:hAnsi="Arial" w:cs="Arial"/>
                <w:b/>
                <w:sz w:val="16"/>
              </w:rPr>
              <w:t>Итого:</w:t>
            </w:r>
          </w:p>
        </w:tc>
        <w:tc>
          <w:tcPr>
            <w:tcW w:w="1111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32 121 217</w:t>
            </w:r>
          </w:p>
        </w:tc>
        <w:tc>
          <w:tcPr>
            <w:tcW w:w="807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  <w:tc>
          <w:tcPr>
            <w:tcW w:w="992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2 057 015</w:t>
            </w:r>
          </w:p>
        </w:tc>
        <w:tc>
          <w:tcPr>
            <w:tcW w:w="1070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323 312</w:t>
            </w:r>
          </w:p>
        </w:tc>
        <w:tc>
          <w:tcPr>
            <w:tcW w:w="939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2 380 327</w:t>
            </w:r>
          </w:p>
        </w:tc>
        <w:tc>
          <w:tcPr>
            <w:tcW w:w="1054" w:type="dxa"/>
          </w:tcPr>
          <w:p w:rsidR="00F33DA8" w:rsidRPr="004B50AC" w:rsidRDefault="004B50AC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Pr="004B50AC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60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1074" w:type="dxa"/>
          </w:tcPr>
          <w:p w:rsidR="00F33DA8" w:rsidRPr="004B50AC" w:rsidRDefault="00F33DA8" w:rsidP="00F3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A7011E" w:rsidRPr="00710071" w:rsidRDefault="00A7011E" w:rsidP="00A7011E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710071">
        <w:rPr>
          <w:rFonts w:ascii="Arial" w:hAnsi="Arial" w:cs="Arial"/>
          <w:sz w:val="26"/>
          <w:szCs w:val="26"/>
        </w:rPr>
        <w:t>Наибольшую концентрацию проблемных кредитов демонст</w:t>
      </w:r>
      <w:r w:rsidR="00FC2688">
        <w:rPr>
          <w:rFonts w:ascii="Arial" w:hAnsi="Arial" w:cs="Arial"/>
          <w:sz w:val="26"/>
          <w:szCs w:val="26"/>
        </w:rPr>
        <w:t xml:space="preserve">рируют филиалы </w:t>
      </w:r>
      <w:r w:rsidR="00527D97" w:rsidRPr="00FC2688">
        <w:rPr>
          <w:rFonts w:ascii="Arial" w:hAnsi="Arial" w:cs="Arial"/>
          <w:sz w:val="26"/>
          <w:szCs w:val="26"/>
        </w:rPr>
        <w:t>Сырдарьинский</w:t>
      </w:r>
      <w:r w:rsidR="00FC2688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Ташкентский областной</w:t>
      </w:r>
      <w:r w:rsidRPr="00710071">
        <w:rPr>
          <w:rFonts w:ascii="Arial" w:hAnsi="Arial" w:cs="Arial"/>
          <w:sz w:val="26"/>
          <w:szCs w:val="26"/>
        </w:rPr>
        <w:t>,</w:t>
      </w:r>
      <w:r w:rsidR="00FC268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Джизакский,</w:t>
      </w:r>
      <w:r w:rsidR="00FC2688">
        <w:rPr>
          <w:rFonts w:ascii="Arial" w:hAnsi="Arial" w:cs="Arial"/>
          <w:sz w:val="26"/>
          <w:szCs w:val="26"/>
        </w:rPr>
        <w:t xml:space="preserve"> </w:t>
      </w:r>
      <w:r w:rsidR="00FC2688" w:rsidRPr="00FC2688">
        <w:rPr>
          <w:rFonts w:ascii="Arial" w:hAnsi="Arial" w:cs="Arial"/>
          <w:sz w:val="26"/>
          <w:szCs w:val="26"/>
        </w:rPr>
        <w:t>Сурхандарьинский</w:t>
      </w:r>
      <w:r w:rsidR="00FC2688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FC2688" w:rsidRPr="00FC2688">
        <w:rPr>
          <w:rFonts w:ascii="Arial" w:hAnsi="Arial" w:cs="Arial"/>
          <w:sz w:val="26"/>
          <w:szCs w:val="26"/>
        </w:rPr>
        <w:t>Бухарский</w:t>
      </w:r>
      <w:r w:rsidR="00FC2688">
        <w:rPr>
          <w:rFonts w:ascii="Arial" w:hAnsi="Arial" w:cs="Arial"/>
          <w:sz w:val="26"/>
          <w:szCs w:val="26"/>
        </w:rPr>
        <w:t xml:space="preserve">, </w:t>
      </w:r>
      <w:r w:rsidR="00FC2688" w:rsidRPr="00FC2688">
        <w:rPr>
          <w:rFonts w:ascii="Arial" w:hAnsi="Arial" w:cs="Arial"/>
          <w:sz w:val="26"/>
          <w:szCs w:val="26"/>
        </w:rPr>
        <w:t>Кашкадарьинский</w:t>
      </w:r>
      <w:r w:rsidR="00FC2688">
        <w:rPr>
          <w:rFonts w:ascii="Arial" w:hAnsi="Arial" w:cs="Arial"/>
          <w:sz w:val="26"/>
          <w:szCs w:val="26"/>
        </w:rPr>
        <w:t xml:space="preserve">, </w:t>
      </w:r>
      <w:r w:rsidR="00FC2688" w:rsidRPr="00FC2688">
        <w:rPr>
          <w:rFonts w:ascii="Arial" w:hAnsi="Arial" w:cs="Arial"/>
          <w:sz w:val="26"/>
          <w:szCs w:val="26"/>
        </w:rPr>
        <w:t>Наманганский</w:t>
      </w:r>
      <w:r w:rsidR="00FC268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и </w:t>
      </w:r>
      <w:r w:rsidR="00FC2688" w:rsidRPr="00FC2688">
        <w:rPr>
          <w:rFonts w:ascii="Arial" w:hAnsi="Arial" w:cs="Arial"/>
          <w:sz w:val="26"/>
          <w:szCs w:val="26"/>
        </w:rPr>
        <w:t>Асакинский</w:t>
      </w:r>
      <w:r w:rsidR="00FC2688">
        <w:rPr>
          <w:rFonts w:ascii="Arial" w:hAnsi="Arial" w:cs="Arial"/>
          <w:sz w:val="26"/>
          <w:szCs w:val="26"/>
        </w:rPr>
        <w:t xml:space="preserve"> </w:t>
      </w:r>
      <w:r w:rsidRPr="00710071">
        <w:rPr>
          <w:rFonts w:ascii="Arial" w:hAnsi="Arial" w:cs="Arial"/>
          <w:sz w:val="26"/>
          <w:szCs w:val="26"/>
        </w:rPr>
        <w:t xml:space="preserve">с долей </w:t>
      </w:r>
      <w:r>
        <w:rPr>
          <w:rFonts w:ascii="Arial" w:hAnsi="Arial" w:cs="Arial"/>
          <w:sz w:val="26"/>
          <w:szCs w:val="26"/>
        </w:rPr>
        <w:t>Т</w:t>
      </w:r>
      <w:r w:rsidRPr="00710071">
        <w:rPr>
          <w:rFonts w:ascii="Arial" w:hAnsi="Arial" w:cs="Arial"/>
          <w:sz w:val="26"/>
          <w:szCs w:val="26"/>
        </w:rPr>
        <w:t>К</w:t>
      </w:r>
      <w:r>
        <w:rPr>
          <w:rFonts w:ascii="Arial" w:hAnsi="Arial" w:cs="Arial"/>
          <w:sz w:val="26"/>
          <w:szCs w:val="26"/>
        </w:rPr>
        <w:t>+</w:t>
      </w:r>
      <w:r>
        <w:rPr>
          <w:rFonts w:ascii="Arial" w:hAnsi="Arial" w:cs="Arial"/>
          <w:sz w:val="26"/>
          <w:szCs w:val="26"/>
          <w:lang w:val="en-US"/>
        </w:rPr>
        <w:t>NPL</w:t>
      </w:r>
      <w:r w:rsidRPr="00710071">
        <w:rPr>
          <w:rFonts w:ascii="Arial" w:hAnsi="Arial" w:cs="Arial"/>
          <w:sz w:val="26"/>
          <w:szCs w:val="26"/>
        </w:rPr>
        <w:t xml:space="preserve"> свыше 1</w:t>
      </w:r>
      <w:r>
        <w:rPr>
          <w:rFonts w:ascii="Arial" w:hAnsi="Arial" w:cs="Arial"/>
          <w:sz w:val="26"/>
          <w:szCs w:val="26"/>
        </w:rPr>
        <w:t>0</w:t>
      </w:r>
      <w:r w:rsidRPr="00710071">
        <w:rPr>
          <w:rFonts w:ascii="Arial" w:hAnsi="Arial" w:cs="Arial"/>
          <w:sz w:val="26"/>
          <w:szCs w:val="26"/>
        </w:rPr>
        <w:t>%.</w:t>
      </w:r>
    </w:p>
    <w:p w:rsidR="00A7011E" w:rsidRPr="00A7011E" w:rsidRDefault="00A7011E" w:rsidP="00A7011E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710071">
        <w:rPr>
          <w:rFonts w:ascii="Arial" w:hAnsi="Arial" w:cs="Arial"/>
          <w:sz w:val="26"/>
          <w:szCs w:val="26"/>
        </w:rPr>
        <w:t>Необходимо проводить мероприятия по улучшению качества портфеля в филиалах с наибольшей концентрацией проблемных кредитов</w:t>
      </w:r>
      <w:r>
        <w:rPr>
          <w:rFonts w:ascii="Arial" w:hAnsi="Arial" w:cs="Arial"/>
          <w:sz w:val="26"/>
          <w:szCs w:val="26"/>
        </w:rPr>
        <w:t>.</w:t>
      </w:r>
    </w:p>
    <w:p w:rsidR="00615E15" w:rsidRPr="00A83F4E" w:rsidRDefault="00615E15" w:rsidP="001C3B98">
      <w:pPr>
        <w:spacing w:before="120"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A83F4E">
        <w:rPr>
          <w:rFonts w:ascii="Arial" w:hAnsi="Arial" w:cs="Arial"/>
          <w:b/>
          <w:i/>
          <w:sz w:val="26"/>
          <w:szCs w:val="26"/>
        </w:rPr>
        <w:lastRenderedPageBreak/>
        <w:t>В разбивке по процентной ставке</w:t>
      </w:r>
      <w:r w:rsidRPr="00A83F4E">
        <w:rPr>
          <w:rFonts w:ascii="Arial" w:hAnsi="Arial" w:cs="Arial"/>
          <w:b/>
          <w:i/>
          <w:sz w:val="26"/>
          <w:szCs w:val="26"/>
        </w:rPr>
        <w:tab/>
      </w:r>
      <w:r w:rsidRPr="00A83F4E">
        <w:rPr>
          <w:rFonts w:ascii="Arial" w:hAnsi="Arial" w:cs="Arial"/>
          <w:b/>
          <w:i/>
          <w:sz w:val="26"/>
          <w:szCs w:val="26"/>
        </w:rPr>
        <w:tab/>
      </w:r>
      <w:r w:rsidRPr="00A83F4E">
        <w:rPr>
          <w:rFonts w:ascii="Arial" w:hAnsi="Arial" w:cs="Arial"/>
          <w:b/>
          <w:i/>
          <w:sz w:val="26"/>
          <w:szCs w:val="26"/>
        </w:rPr>
        <w:tab/>
      </w:r>
      <w:r w:rsidRPr="00A83F4E">
        <w:rPr>
          <w:rFonts w:ascii="Arial" w:hAnsi="Arial" w:cs="Arial"/>
          <w:b/>
          <w:i/>
          <w:sz w:val="26"/>
          <w:szCs w:val="26"/>
        </w:rPr>
        <w:tab/>
      </w:r>
      <w:r w:rsidRPr="00A83F4E">
        <w:rPr>
          <w:rFonts w:ascii="Arial" w:hAnsi="Arial" w:cs="Arial"/>
          <w:b/>
          <w:i/>
          <w:sz w:val="26"/>
          <w:szCs w:val="26"/>
        </w:rPr>
        <w:tab/>
      </w:r>
      <w:r w:rsidRPr="00A83F4E">
        <w:rPr>
          <w:rFonts w:ascii="Arial" w:hAnsi="Arial" w:cs="Arial"/>
          <w:b/>
          <w:i/>
          <w:sz w:val="26"/>
          <w:szCs w:val="26"/>
        </w:rPr>
        <w:tab/>
      </w:r>
    </w:p>
    <w:p w:rsidR="00615E15" w:rsidRDefault="00615E15" w:rsidP="001C3B98">
      <w:pPr>
        <w:spacing w:before="120" w:after="0"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В нац</w:t>
      </w:r>
      <w:r w:rsidR="001901E7">
        <w:rPr>
          <w:rFonts w:ascii="Arial" w:hAnsi="Arial" w:cs="Arial"/>
          <w:b/>
          <w:i/>
          <w:sz w:val="18"/>
          <w:szCs w:val="18"/>
        </w:rPr>
        <w:t xml:space="preserve">иональной </w:t>
      </w:r>
      <w:r>
        <w:rPr>
          <w:rFonts w:ascii="Arial" w:hAnsi="Arial" w:cs="Arial"/>
          <w:b/>
          <w:i/>
          <w:sz w:val="18"/>
          <w:szCs w:val="18"/>
        </w:rPr>
        <w:t>валюте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 w:rsidR="006C132A" w:rsidRPr="006C132A">
        <w:rPr>
          <w:rFonts w:ascii="Arial" w:hAnsi="Arial" w:cs="Arial"/>
          <w:b/>
          <w:i/>
          <w:sz w:val="18"/>
          <w:szCs w:val="18"/>
        </w:rPr>
        <w:t xml:space="preserve">        </w:t>
      </w:r>
      <w:r w:rsidRPr="006C132A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1159"/>
        <w:gridCol w:w="1134"/>
        <w:gridCol w:w="850"/>
        <w:gridCol w:w="1134"/>
        <w:gridCol w:w="759"/>
        <w:gridCol w:w="1226"/>
        <w:gridCol w:w="850"/>
        <w:gridCol w:w="1276"/>
        <w:gridCol w:w="844"/>
      </w:tblGrid>
      <w:tr w:rsidR="005665AC" w:rsidRPr="005665AC" w:rsidTr="005665AC">
        <w:trPr>
          <w:jc w:val="center"/>
        </w:trPr>
        <w:tc>
          <w:tcPr>
            <w:tcW w:w="396" w:type="dxa"/>
            <w:vMerge w:val="restart"/>
            <w:shd w:val="clear" w:color="auto" w:fill="C6D9F1"/>
            <w:vAlign w:val="center"/>
          </w:tcPr>
          <w:p w:rsidR="005665AC" w:rsidRPr="005665AC" w:rsidRDefault="005665AC" w:rsidP="00EA3E6E">
            <w:pPr>
              <w:spacing w:before="101"/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№</w:t>
            </w:r>
          </w:p>
        </w:tc>
        <w:tc>
          <w:tcPr>
            <w:tcW w:w="1159" w:type="dxa"/>
            <w:vMerge w:val="restart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Коридор</w:t>
            </w:r>
          </w:p>
        </w:tc>
        <w:tc>
          <w:tcPr>
            <w:tcW w:w="3877" w:type="dxa"/>
            <w:gridSpan w:val="4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ЮЛ</w:t>
            </w:r>
          </w:p>
        </w:tc>
        <w:tc>
          <w:tcPr>
            <w:tcW w:w="4196" w:type="dxa"/>
            <w:gridSpan w:val="4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ФЛ</w:t>
            </w:r>
          </w:p>
        </w:tc>
      </w:tr>
      <w:tr w:rsidR="005665AC" w:rsidRPr="005665AC" w:rsidTr="005665AC">
        <w:trPr>
          <w:jc w:val="center"/>
        </w:trPr>
        <w:tc>
          <w:tcPr>
            <w:tcW w:w="396" w:type="dxa"/>
            <w:vMerge/>
            <w:shd w:val="clear" w:color="auto" w:fill="C6D9F1"/>
          </w:tcPr>
          <w:p w:rsidR="005665AC" w:rsidRPr="005665AC" w:rsidRDefault="005665AC" w:rsidP="00EA3E6E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vMerge/>
            <w:shd w:val="clear" w:color="auto" w:fill="C6D9F1"/>
          </w:tcPr>
          <w:p w:rsidR="005665AC" w:rsidRPr="005665AC" w:rsidRDefault="005665AC" w:rsidP="00EA3E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Долго- срочные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Кратко- срочные</w:t>
            </w:r>
          </w:p>
        </w:tc>
        <w:tc>
          <w:tcPr>
            <w:tcW w:w="759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1226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Долго- срочные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Кратко- срочные</w:t>
            </w:r>
          </w:p>
        </w:tc>
        <w:tc>
          <w:tcPr>
            <w:tcW w:w="844" w:type="dxa"/>
            <w:shd w:val="clear" w:color="auto" w:fill="C6D9F1"/>
            <w:vAlign w:val="center"/>
          </w:tcPr>
          <w:p w:rsidR="005665AC" w:rsidRPr="005665AC" w:rsidRDefault="005665AC" w:rsidP="00EA3E6E">
            <w:pPr>
              <w:jc w:val="center"/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Доля, %</w:t>
            </w:r>
          </w:p>
        </w:tc>
      </w:tr>
      <w:tr w:rsidR="004B50AC" w:rsidRPr="005665AC" w:rsidTr="00BA020A">
        <w:trPr>
          <w:jc w:val="center"/>
        </w:trPr>
        <w:tc>
          <w:tcPr>
            <w:tcW w:w="396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159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0 - 5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2 953 795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43.1%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9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22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189 141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4.2%</w:t>
            </w:r>
          </w:p>
        </w:tc>
        <w:tc>
          <w:tcPr>
            <w:tcW w:w="127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4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</w:tr>
      <w:tr w:rsidR="004B50AC" w:rsidRPr="005665AC" w:rsidTr="00BA020A">
        <w:trPr>
          <w:jc w:val="center"/>
        </w:trPr>
        <w:tc>
          <w:tcPr>
            <w:tcW w:w="396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1159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11 - 15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1 326 565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19.3%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3 301</w:t>
            </w:r>
          </w:p>
        </w:tc>
        <w:tc>
          <w:tcPr>
            <w:tcW w:w="759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1.3%</w:t>
            </w:r>
          </w:p>
        </w:tc>
        <w:tc>
          <w:tcPr>
            <w:tcW w:w="122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351 570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7.9%</w:t>
            </w:r>
          </w:p>
        </w:tc>
        <w:tc>
          <w:tcPr>
            <w:tcW w:w="127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</w:tr>
      <w:tr w:rsidR="004B50AC" w:rsidRPr="005665AC" w:rsidTr="00BA020A">
        <w:trPr>
          <w:jc w:val="center"/>
        </w:trPr>
        <w:tc>
          <w:tcPr>
            <w:tcW w:w="396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1159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16 - 20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1 251 912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18.2%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5 159</w:t>
            </w:r>
          </w:p>
        </w:tc>
        <w:tc>
          <w:tcPr>
            <w:tcW w:w="759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2.1%</w:t>
            </w:r>
          </w:p>
        </w:tc>
        <w:tc>
          <w:tcPr>
            <w:tcW w:w="122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571 438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12.8%</w:t>
            </w:r>
          </w:p>
        </w:tc>
        <w:tc>
          <w:tcPr>
            <w:tcW w:w="127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84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0.5%</w:t>
            </w:r>
          </w:p>
        </w:tc>
      </w:tr>
      <w:tr w:rsidR="004B50AC" w:rsidRPr="005665AC" w:rsidTr="00BA020A">
        <w:trPr>
          <w:jc w:val="center"/>
        </w:trPr>
        <w:tc>
          <w:tcPr>
            <w:tcW w:w="396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1159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20 и более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407 719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237 543</w:t>
            </w:r>
          </w:p>
        </w:tc>
        <w:tc>
          <w:tcPr>
            <w:tcW w:w="759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95.5%</w:t>
            </w:r>
          </w:p>
        </w:tc>
        <w:tc>
          <w:tcPr>
            <w:tcW w:w="122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750 429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16.8%</w:t>
            </w:r>
          </w:p>
        </w:tc>
        <w:tc>
          <w:tcPr>
            <w:tcW w:w="127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30 850</w:t>
            </w:r>
          </w:p>
        </w:tc>
        <w:tc>
          <w:tcPr>
            <w:tcW w:w="84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99.5%</w:t>
            </w:r>
          </w:p>
        </w:tc>
      </w:tr>
      <w:tr w:rsidR="004B50AC" w:rsidRPr="005665AC" w:rsidTr="00BA020A">
        <w:trPr>
          <w:jc w:val="center"/>
        </w:trPr>
        <w:tc>
          <w:tcPr>
            <w:tcW w:w="396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159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sz w:val="16"/>
              </w:rPr>
              <w:t>6 - 10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921 068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13.4%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2 750</w:t>
            </w:r>
          </w:p>
        </w:tc>
        <w:tc>
          <w:tcPr>
            <w:tcW w:w="759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1.1%</w:t>
            </w:r>
          </w:p>
        </w:tc>
        <w:tc>
          <w:tcPr>
            <w:tcW w:w="122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2 595 926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58.2%</w:t>
            </w:r>
          </w:p>
        </w:tc>
        <w:tc>
          <w:tcPr>
            <w:tcW w:w="1276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44" w:type="dxa"/>
          </w:tcPr>
          <w:p w:rsidR="004B50AC" w:rsidRPr="004B50AC" w:rsidRDefault="004B50AC" w:rsidP="004B50AC">
            <w:pPr>
              <w:rPr>
                <w:rFonts w:ascii="Arial" w:hAnsi="Arial" w:cs="Arial"/>
                <w:sz w:val="16"/>
                <w:szCs w:val="16"/>
              </w:rPr>
            </w:pPr>
            <w:r w:rsidRPr="004B50AC"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</w:tr>
      <w:tr w:rsidR="004B50AC" w:rsidRPr="005665AC" w:rsidTr="00BA020A">
        <w:trPr>
          <w:jc w:val="center"/>
        </w:trPr>
        <w:tc>
          <w:tcPr>
            <w:tcW w:w="396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vAlign w:val="center"/>
          </w:tcPr>
          <w:p w:rsidR="004B50AC" w:rsidRPr="005665AC" w:rsidRDefault="004B50AC" w:rsidP="004B50AC">
            <w:pPr>
              <w:rPr>
                <w:rFonts w:ascii="Arial" w:hAnsi="Arial" w:cs="Arial"/>
              </w:rPr>
            </w:pPr>
            <w:r w:rsidRPr="005665AC">
              <w:rPr>
                <w:rFonts w:ascii="Arial" w:hAnsi="Arial" w:cs="Arial"/>
                <w:b/>
                <w:sz w:val="16"/>
              </w:rPr>
              <w:t>Итого: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6 861 061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  <w:tc>
          <w:tcPr>
            <w:tcW w:w="1134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248 754</w:t>
            </w:r>
          </w:p>
        </w:tc>
        <w:tc>
          <w:tcPr>
            <w:tcW w:w="759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  <w:tc>
          <w:tcPr>
            <w:tcW w:w="1226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4 458 506</w:t>
            </w:r>
          </w:p>
        </w:tc>
        <w:tc>
          <w:tcPr>
            <w:tcW w:w="850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  <w:tc>
          <w:tcPr>
            <w:tcW w:w="1276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31 008</w:t>
            </w:r>
          </w:p>
        </w:tc>
        <w:tc>
          <w:tcPr>
            <w:tcW w:w="844" w:type="dxa"/>
          </w:tcPr>
          <w:p w:rsidR="004B50AC" w:rsidRPr="004B50AC" w:rsidRDefault="004B50AC" w:rsidP="004B50A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</w:rPr>
              <w:t>100.0%</w:t>
            </w:r>
          </w:p>
        </w:tc>
      </w:tr>
    </w:tbl>
    <w:p w:rsidR="00615E15" w:rsidRDefault="00E2244D" w:rsidP="001901E7">
      <w:pPr>
        <w:spacing w:before="12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B00868">
        <w:rPr>
          <w:rFonts w:ascii="Arial" w:hAnsi="Arial" w:cs="Arial"/>
          <w:sz w:val="26"/>
          <w:szCs w:val="26"/>
        </w:rPr>
        <w:t>3,1</w:t>
      </w:r>
      <w:r w:rsidR="00615E15">
        <w:rPr>
          <w:rFonts w:ascii="Arial" w:hAnsi="Arial" w:cs="Arial"/>
          <w:sz w:val="26"/>
          <w:szCs w:val="26"/>
        </w:rPr>
        <w:t xml:space="preserve">% долгосрочных кредитов </w:t>
      </w:r>
      <w:r w:rsidR="001901E7">
        <w:rPr>
          <w:rFonts w:ascii="Arial" w:hAnsi="Arial" w:cs="Arial"/>
          <w:sz w:val="26"/>
          <w:szCs w:val="26"/>
        </w:rPr>
        <w:t xml:space="preserve">юридических лиц </w:t>
      </w:r>
      <w:r w:rsidR="00615E15">
        <w:rPr>
          <w:rFonts w:ascii="Arial" w:hAnsi="Arial" w:cs="Arial"/>
          <w:sz w:val="26"/>
          <w:szCs w:val="26"/>
        </w:rPr>
        <w:t>в нац</w:t>
      </w:r>
      <w:r w:rsidR="001901E7">
        <w:rPr>
          <w:rFonts w:ascii="Arial" w:hAnsi="Arial" w:cs="Arial"/>
          <w:sz w:val="26"/>
          <w:szCs w:val="26"/>
        </w:rPr>
        <w:t xml:space="preserve">иональной </w:t>
      </w:r>
      <w:r w:rsidR="00615E15">
        <w:rPr>
          <w:rFonts w:ascii="Arial" w:hAnsi="Arial" w:cs="Arial"/>
          <w:sz w:val="26"/>
          <w:szCs w:val="26"/>
        </w:rPr>
        <w:t xml:space="preserve">валюте выданы по </w:t>
      </w:r>
      <w:r w:rsidR="001901E7">
        <w:rPr>
          <w:rFonts w:ascii="Arial" w:hAnsi="Arial" w:cs="Arial"/>
          <w:sz w:val="26"/>
          <w:szCs w:val="26"/>
        </w:rPr>
        <w:t xml:space="preserve">процентной </w:t>
      </w:r>
      <w:r w:rsidR="00615E15">
        <w:rPr>
          <w:rFonts w:ascii="Arial" w:hAnsi="Arial" w:cs="Arial"/>
          <w:sz w:val="26"/>
          <w:szCs w:val="26"/>
        </w:rPr>
        <w:t>ставке от 0-5</w:t>
      </w:r>
      <w:r w:rsidR="00A52988">
        <w:rPr>
          <w:rFonts w:ascii="Arial" w:hAnsi="Arial" w:cs="Arial"/>
          <w:sz w:val="26"/>
          <w:szCs w:val="26"/>
        </w:rPr>
        <w:t>% годовых</w:t>
      </w:r>
      <w:r w:rsidR="001901E7">
        <w:rPr>
          <w:rFonts w:ascii="Arial" w:hAnsi="Arial" w:cs="Arial"/>
          <w:sz w:val="26"/>
          <w:szCs w:val="26"/>
        </w:rPr>
        <w:t>.</w:t>
      </w:r>
      <w:r w:rsidR="00A52988">
        <w:rPr>
          <w:rFonts w:ascii="Arial" w:hAnsi="Arial" w:cs="Arial"/>
          <w:sz w:val="26"/>
          <w:szCs w:val="26"/>
        </w:rPr>
        <w:t xml:space="preserve"> Доля долгосрочных кредитов </w:t>
      </w:r>
      <w:r w:rsidR="001901E7">
        <w:rPr>
          <w:rFonts w:ascii="Arial" w:hAnsi="Arial" w:cs="Arial"/>
          <w:sz w:val="26"/>
          <w:szCs w:val="26"/>
        </w:rPr>
        <w:t>физических лиц</w:t>
      </w:r>
      <w:r w:rsidR="00F7642F">
        <w:rPr>
          <w:rFonts w:ascii="Arial" w:hAnsi="Arial" w:cs="Arial"/>
          <w:sz w:val="26"/>
          <w:szCs w:val="26"/>
        </w:rPr>
        <w:t>, выданных</w:t>
      </w:r>
      <w:r w:rsidR="00A52988">
        <w:rPr>
          <w:rFonts w:ascii="Arial" w:hAnsi="Arial" w:cs="Arial"/>
          <w:sz w:val="26"/>
          <w:szCs w:val="26"/>
        </w:rPr>
        <w:t xml:space="preserve"> по ставке в диапазоне от </w:t>
      </w:r>
      <w:r>
        <w:rPr>
          <w:rFonts w:ascii="Arial" w:hAnsi="Arial" w:cs="Arial"/>
          <w:sz w:val="26"/>
          <w:szCs w:val="26"/>
        </w:rPr>
        <w:t>6</w:t>
      </w:r>
      <w:r w:rsidR="00A52988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1</w:t>
      </w:r>
      <w:r w:rsidR="00A52988">
        <w:rPr>
          <w:rFonts w:ascii="Arial" w:hAnsi="Arial" w:cs="Arial"/>
          <w:sz w:val="26"/>
          <w:szCs w:val="26"/>
        </w:rPr>
        <w:t xml:space="preserve">0% годовых составляет </w:t>
      </w:r>
      <w:r>
        <w:rPr>
          <w:rFonts w:ascii="Arial" w:hAnsi="Arial" w:cs="Arial"/>
          <w:sz w:val="26"/>
          <w:szCs w:val="26"/>
        </w:rPr>
        <w:t>5</w:t>
      </w:r>
      <w:r w:rsidR="00B00868">
        <w:rPr>
          <w:rFonts w:ascii="Arial" w:hAnsi="Arial" w:cs="Arial"/>
          <w:sz w:val="26"/>
          <w:szCs w:val="26"/>
        </w:rPr>
        <w:t>8</w:t>
      </w:r>
      <w:r>
        <w:rPr>
          <w:rFonts w:ascii="Arial" w:hAnsi="Arial" w:cs="Arial"/>
          <w:sz w:val="26"/>
          <w:szCs w:val="26"/>
        </w:rPr>
        <w:t>,</w:t>
      </w:r>
      <w:r w:rsidR="00B00868">
        <w:rPr>
          <w:rFonts w:ascii="Arial" w:hAnsi="Arial" w:cs="Arial"/>
          <w:sz w:val="26"/>
          <w:szCs w:val="26"/>
        </w:rPr>
        <w:t>2</w:t>
      </w:r>
      <w:r w:rsidR="00F5281C">
        <w:rPr>
          <w:rFonts w:ascii="Arial" w:hAnsi="Arial" w:cs="Arial"/>
          <w:sz w:val="26"/>
          <w:szCs w:val="26"/>
        </w:rPr>
        <w:t>%</w:t>
      </w:r>
      <w:r w:rsidR="004B7CD0">
        <w:rPr>
          <w:rFonts w:ascii="Arial" w:hAnsi="Arial" w:cs="Arial"/>
          <w:sz w:val="26"/>
          <w:szCs w:val="26"/>
        </w:rPr>
        <w:t>.</w:t>
      </w:r>
    </w:p>
    <w:p w:rsidR="0064232B" w:rsidRPr="00615E15" w:rsidRDefault="0064232B" w:rsidP="001901E7">
      <w:pPr>
        <w:spacing w:before="12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615E15" w:rsidRDefault="00615E15" w:rsidP="00615E15">
      <w:pPr>
        <w:spacing w:before="120" w:after="0" w:line="240" w:lineRule="auto"/>
        <w:jc w:val="both"/>
        <w:rPr>
          <w:rFonts w:ascii="Arial" w:hAnsi="Arial" w:cs="Arial"/>
          <w:i/>
          <w:sz w:val="18"/>
          <w:szCs w:val="18"/>
        </w:rPr>
      </w:pPr>
      <w:r w:rsidRPr="00F7642F">
        <w:rPr>
          <w:rFonts w:ascii="Arial" w:hAnsi="Arial" w:cs="Arial"/>
          <w:b/>
          <w:i/>
          <w:sz w:val="18"/>
          <w:szCs w:val="18"/>
        </w:rPr>
        <w:t>В ин</w:t>
      </w:r>
      <w:r w:rsidR="00F7642F">
        <w:rPr>
          <w:rFonts w:ascii="Arial" w:hAnsi="Arial" w:cs="Arial"/>
          <w:b/>
          <w:i/>
          <w:sz w:val="18"/>
          <w:szCs w:val="18"/>
        </w:rPr>
        <w:t xml:space="preserve">остранной </w:t>
      </w:r>
      <w:r w:rsidRPr="00F7642F">
        <w:rPr>
          <w:rFonts w:ascii="Arial" w:hAnsi="Arial" w:cs="Arial"/>
          <w:b/>
          <w:i/>
          <w:sz w:val="18"/>
          <w:szCs w:val="18"/>
        </w:rPr>
        <w:t>валюте</w:t>
      </w:r>
      <w:r w:rsidR="00EC0BCA">
        <w:rPr>
          <w:rFonts w:ascii="Arial" w:hAnsi="Arial" w:cs="Arial"/>
          <w:b/>
          <w:i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EC0BCA" w:rsidRPr="00FD3093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1300"/>
        <w:gridCol w:w="1236"/>
        <w:gridCol w:w="759"/>
        <w:gridCol w:w="1266"/>
        <w:gridCol w:w="831"/>
        <w:gridCol w:w="1252"/>
        <w:gridCol w:w="668"/>
        <w:gridCol w:w="1218"/>
        <w:gridCol w:w="702"/>
      </w:tblGrid>
      <w:tr w:rsidR="00EA3E6E" w:rsidTr="00EA3E6E">
        <w:trPr>
          <w:jc w:val="center"/>
        </w:trPr>
        <w:tc>
          <w:tcPr>
            <w:tcW w:w="396" w:type="dxa"/>
            <w:vMerge w:val="restart"/>
            <w:shd w:val="clear" w:color="auto" w:fill="C6D9F1"/>
            <w:vAlign w:val="center"/>
          </w:tcPr>
          <w:p w:rsidR="00EA3E6E" w:rsidRPr="00EA3E6E" w:rsidRDefault="00EA3E6E" w:rsidP="00EA3E6E">
            <w:pPr>
              <w:spacing w:before="101"/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№</w:t>
            </w:r>
          </w:p>
        </w:tc>
        <w:tc>
          <w:tcPr>
            <w:tcW w:w="1300" w:type="dxa"/>
            <w:vMerge w:val="restart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Коридор</w:t>
            </w:r>
          </w:p>
        </w:tc>
        <w:tc>
          <w:tcPr>
            <w:tcW w:w="4092" w:type="dxa"/>
            <w:gridSpan w:val="4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ЮЛ</w:t>
            </w:r>
          </w:p>
        </w:tc>
        <w:tc>
          <w:tcPr>
            <w:tcW w:w="3840" w:type="dxa"/>
            <w:gridSpan w:val="4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ФЛ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Merge/>
            <w:shd w:val="clear" w:color="auto" w:fill="C6D9F1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vMerge/>
            <w:shd w:val="clear" w:color="auto" w:fill="C6D9F1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Долго- срочные</w:t>
            </w:r>
          </w:p>
        </w:tc>
        <w:tc>
          <w:tcPr>
            <w:tcW w:w="759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1266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Кратко- срочные</w:t>
            </w:r>
          </w:p>
        </w:tc>
        <w:tc>
          <w:tcPr>
            <w:tcW w:w="831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1252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Долго- срочные</w:t>
            </w:r>
          </w:p>
        </w:tc>
        <w:tc>
          <w:tcPr>
            <w:tcW w:w="668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1218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Кратко- срочные</w:t>
            </w:r>
          </w:p>
        </w:tc>
        <w:tc>
          <w:tcPr>
            <w:tcW w:w="702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Доля, %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300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0 - 5</w:t>
            </w:r>
          </w:p>
        </w:tc>
        <w:tc>
          <w:tcPr>
            <w:tcW w:w="123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12 283 490</w:t>
            </w:r>
          </w:p>
        </w:tc>
        <w:tc>
          <w:tcPr>
            <w:tcW w:w="75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63.8%</w:t>
            </w:r>
          </w:p>
        </w:tc>
        <w:tc>
          <w:tcPr>
            <w:tcW w:w="126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20 642</w:t>
            </w:r>
          </w:p>
        </w:tc>
        <w:tc>
          <w:tcPr>
            <w:tcW w:w="83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1.6%</w:t>
            </w:r>
          </w:p>
        </w:tc>
        <w:tc>
          <w:tcPr>
            <w:tcW w:w="125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  <w:tc>
          <w:tcPr>
            <w:tcW w:w="121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1300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6 - 10</w:t>
            </w:r>
          </w:p>
        </w:tc>
        <w:tc>
          <w:tcPr>
            <w:tcW w:w="123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6 116 700</w:t>
            </w:r>
          </w:p>
        </w:tc>
        <w:tc>
          <w:tcPr>
            <w:tcW w:w="75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31.8%</w:t>
            </w:r>
          </w:p>
        </w:tc>
        <w:tc>
          <w:tcPr>
            <w:tcW w:w="126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1 133 231</w:t>
            </w:r>
          </w:p>
        </w:tc>
        <w:tc>
          <w:tcPr>
            <w:tcW w:w="83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90.0%</w:t>
            </w:r>
          </w:p>
        </w:tc>
        <w:tc>
          <w:tcPr>
            <w:tcW w:w="125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  <w:tc>
          <w:tcPr>
            <w:tcW w:w="121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1300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11 - 15</w:t>
            </w:r>
          </w:p>
        </w:tc>
        <w:tc>
          <w:tcPr>
            <w:tcW w:w="123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863 221</w:t>
            </w:r>
          </w:p>
        </w:tc>
        <w:tc>
          <w:tcPr>
            <w:tcW w:w="75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4.5%</w:t>
            </w:r>
          </w:p>
        </w:tc>
        <w:tc>
          <w:tcPr>
            <w:tcW w:w="126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104 601</w:t>
            </w:r>
          </w:p>
        </w:tc>
        <w:tc>
          <w:tcPr>
            <w:tcW w:w="83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8.3%</w:t>
            </w:r>
          </w:p>
        </w:tc>
        <w:tc>
          <w:tcPr>
            <w:tcW w:w="125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  <w:tc>
          <w:tcPr>
            <w:tcW w:w="121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1300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16 - 20</w:t>
            </w:r>
          </w:p>
        </w:tc>
        <w:tc>
          <w:tcPr>
            <w:tcW w:w="123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5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126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3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125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  <w:tc>
          <w:tcPr>
            <w:tcW w:w="121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300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20 и более</w:t>
            </w:r>
          </w:p>
        </w:tc>
        <w:tc>
          <w:tcPr>
            <w:tcW w:w="123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5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126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3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125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  <w:tc>
          <w:tcPr>
            <w:tcW w:w="121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0,0%</w:t>
            </w:r>
          </w:p>
        </w:tc>
      </w:tr>
      <w:tr w:rsidR="00EA3E6E" w:rsidTr="00EA3E6E">
        <w:trPr>
          <w:jc w:val="center"/>
        </w:trPr>
        <w:tc>
          <w:tcPr>
            <w:tcW w:w="396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Итого:</w:t>
            </w:r>
          </w:p>
        </w:tc>
        <w:tc>
          <w:tcPr>
            <w:tcW w:w="123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19 263 411</w:t>
            </w:r>
          </w:p>
        </w:tc>
        <w:tc>
          <w:tcPr>
            <w:tcW w:w="75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100.0%</w:t>
            </w:r>
          </w:p>
        </w:tc>
        <w:tc>
          <w:tcPr>
            <w:tcW w:w="1266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1 258 474</w:t>
            </w:r>
          </w:p>
        </w:tc>
        <w:tc>
          <w:tcPr>
            <w:tcW w:w="83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</w:rPr>
            </w:pPr>
            <w:r w:rsidRPr="00EA3E6E">
              <w:rPr>
                <w:rFonts w:ascii="Arial" w:hAnsi="Arial" w:cs="Arial"/>
                <w:b/>
                <w:sz w:val="16"/>
              </w:rPr>
              <w:t>100.0%</w:t>
            </w:r>
          </w:p>
        </w:tc>
        <w:tc>
          <w:tcPr>
            <w:tcW w:w="125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0,0%</w:t>
            </w:r>
          </w:p>
        </w:tc>
        <w:tc>
          <w:tcPr>
            <w:tcW w:w="1218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2" w:type="dxa"/>
            <w:vAlign w:val="center"/>
          </w:tcPr>
          <w:p w:rsidR="00EA3E6E" w:rsidRPr="002E51DF" w:rsidRDefault="00EA3E6E" w:rsidP="00EA3E6E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2E51D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0,0%</w:t>
            </w:r>
          </w:p>
        </w:tc>
      </w:tr>
    </w:tbl>
    <w:p w:rsidR="00A74843" w:rsidRDefault="00B00868" w:rsidP="00F23944">
      <w:pPr>
        <w:spacing w:before="12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63</w:t>
      </w:r>
      <w:r w:rsidR="00BA2ACA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>8</w:t>
      </w:r>
      <w:r w:rsidR="00A52988">
        <w:rPr>
          <w:rFonts w:ascii="Arial" w:hAnsi="Arial" w:cs="Arial"/>
          <w:sz w:val="26"/>
          <w:szCs w:val="26"/>
        </w:rPr>
        <w:t xml:space="preserve">% долгосрочных кредитов </w:t>
      </w:r>
      <w:r w:rsidR="00F7642F">
        <w:rPr>
          <w:rFonts w:ascii="Arial" w:hAnsi="Arial" w:cs="Arial"/>
          <w:sz w:val="26"/>
          <w:szCs w:val="26"/>
        </w:rPr>
        <w:t>юридических лиц</w:t>
      </w:r>
      <w:r w:rsidR="00A52988">
        <w:rPr>
          <w:rFonts w:ascii="Arial" w:hAnsi="Arial" w:cs="Arial"/>
          <w:sz w:val="26"/>
          <w:szCs w:val="26"/>
        </w:rPr>
        <w:t xml:space="preserve"> в ин</w:t>
      </w:r>
      <w:r w:rsidR="00F7642F">
        <w:rPr>
          <w:rFonts w:ascii="Arial" w:hAnsi="Arial" w:cs="Arial"/>
          <w:sz w:val="26"/>
          <w:szCs w:val="26"/>
        </w:rPr>
        <w:t xml:space="preserve">остранной </w:t>
      </w:r>
      <w:r w:rsidR="00A52988">
        <w:rPr>
          <w:rFonts w:ascii="Arial" w:hAnsi="Arial" w:cs="Arial"/>
          <w:sz w:val="26"/>
          <w:szCs w:val="26"/>
        </w:rPr>
        <w:t>валюте выданы по</w:t>
      </w:r>
      <w:r w:rsidR="00F7642F">
        <w:rPr>
          <w:rFonts w:ascii="Arial" w:hAnsi="Arial" w:cs="Arial"/>
          <w:sz w:val="26"/>
          <w:szCs w:val="26"/>
        </w:rPr>
        <w:t xml:space="preserve"> процентной</w:t>
      </w:r>
      <w:r w:rsidR="00EB3C7D">
        <w:rPr>
          <w:rFonts w:ascii="Arial" w:hAnsi="Arial" w:cs="Arial"/>
          <w:sz w:val="26"/>
          <w:szCs w:val="26"/>
        </w:rPr>
        <w:t xml:space="preserve"> ставке от </w:t>
      </w:r>
      <w:r>
        <w:rPr>
          <w:rFonts w:ascii="Arial" w:hAnsi="Arial" w:cs="Arial"/>
          <w:sz w:val="26"/>
          <w:szCs w:val="26"/>
        </w:rPr>
        <w:t>0-5</w:t>
      </w:r>
      <w:r w:rsidR="00A52988">
        <w:rPr>
          <w:rFonts w:ascii="Arial" w:hAnsi="Arial" w:cs="Arial"/>
          <w:sz w:val="26"/>
          <w:szCs w:val="26"/>
        </w:rPr>
        <w:t>% годовых</w:t>
      </w:r>
      <w:r w:rsidR="00F7642F">
        <w:rPr>
          <w:rFonts w:ascii="Arial" w:hAnsi="Arial" w:cs="Arial"/>
          <w:sz w:val="26"/>
          <w:szCs w:val="26"/>
        </w:rPr>
        <w:t>.</w:t>
      </w:r>
      <w:r w:rsidR="00A52988">
        <w:rPr>
          <w:rFonts w:ascii="Arial" w:hAnsi="Arial" w:cs="Arial"/>
          <w:sz w:val="26"/>
          <w:szCs w:val="26"/>
        </w:rPr>
        <w:t xml:space="preserve"> Доля </w:t>
      </w:r>
      <w:r w:rsidR="00EB3C7D">
        <w:rPr>
          <w:rFonts w:ascii="Arial" w:hAnsi="Arial" w:cs="Arial"/>
          <w:sz w:val="26"/>
          <w:szCs w:val="26"/>
        </w:rPr>
        <w:t>краткосрочных</w:t>
      </w:r>
      <w:r w:rsidR="00A52988">
        <w:rPr>
          <w:rFonts w:ascii="Arial" w:hAnsi="Arial" w:cs="Arial"/>
          <w:sz w:val="26"/>
          <w:szCs w:val="26"/>
        </w:rPr>
        <w:t xml:space="preserve"> кредитов</w:t>
      </w:r>
      <w:r w:rsidR="00F7642F">
        <w:rPr>
          <w:rFonts w:ascii="Arial" w:hAnsi="Arial" w:cs="Arial"/>
          <w:sz w:val="26"/>
          <w:szCs w:val="26"/>
        </w:rPr>
        <w:t xml:space="preserve"> юридических лиц</w:t>
      </w:r>
      <w:r w:rsidR="00A52988">
        <w:rPr>
          <w:rFonts w:ascii="Arial" w:hAnsi="Arial" w:cs="Arial"/>
          <w:sz w:val="26"/>
          <w:szCs w:val="26"/>
        </w:rPr>
        <w:t>, выданны</w:t>
      </w:r>
      <w:r w:rsidR="00F7642F">
        <w:rPr>
          <w:rFonts w:ascii="Arial" w:hAnsi="Arial" w:cs="Arial"/>
          <w:sz w:val="26"/>
          <w:szCs w:val="26"/>
        </w:rPr>
        <w:t>х</w:t>
      </w:r>
      <w:r w:rsidR="00A52988">
        <w:rPr>
          <w:rFonts w:ascii="Arial" w:hAnsi="Arial" w:cs="Arial"/>
          <w:sz w:val="26"/>
          <w:szCs w:val="26"/>
        </w:rPr>
        <w:t xml:space="preserve"> по ставке</w:t>
      </w:r>
      <w:r w:rsidR="00D74217">
        <w:rPr>
          <w:rFonts w:ascii="Arial" w:hAnsi="Arial" w:cs="Arial"/>
          <w:sz w:val="26"/>
          <w:szCs w:val="26"/>
        </w:rPr>
        <w:t xml:space="preserve"> в диапазоне от </w:t>
      </w:r>
      <w:r w:rsidR="00F875D2">
        <w:rPr>
          <w:rFonts w:ascii="Arial" w:hAnsi="Arial" w:cs="Arial"/>
          <w:sz w:val="26"/>
          <w:szCs w:val="26"/>
        </w:rPr>
        <w:t xml:space="preserve">более </w:t>
      </w:r>
      <w:r>
        <w:rPr>
          <w:rFonts w:ascii="Arial" w:hAnsi="Arial" w:cs="Arial"/>
          <w:sz w:val="26"/>
          <w:szCs w:val="26"/>
        </w:rPr>
        <w:t>6-10</w:t>
      </w:r>
      <w:r w:rsidR="00F875D2">
        <w:rPr>
          <w:rFonts w:ascii="Arial" w:hAnsi="Arial" w:cs="Arial"/>
          <w:sz w:val="26"/>
          <w:szCs w:val="26"/>
        </w:rPr>
        <w:t>%</w:t>
      </w:r>
      <w:r w:rsidR="00A52988">
        <w:rPr>
          <w:rFonts w:ascii="Arial" w:hAnsi="Arial" w:cs="Arial"/>
          <w:sz w:val="26"/>
          <w:szCs w:val="26"/>
        </w:rPr>
        <w:t xml:space="preserve"> годовых составляет </w:t>
      </w:r>
      <w:r>
        <w:rPr>
          <w:rFonts w:ascii="Arial" w:hAnsi="Arial" w:cs="Arial"/>
          <w:sz w:val="26"/>
          <w:szCs w:val="26"/>
        </w:rPr>
        <w:t>90</w:t>
      </w:r>
      <w:r w:rsidR="00F23944">
        <w:rPr>
          <w:rFonts w:ascii="Arial" w:hAnsi="Arial" w:cs="Arial"/>
          <w:sz w:val="26"/>
          <w:szCs w:val="26"/>
        </w:rPr>
        <w:t>%.</w:t>
      </w:r>
    </w:p>
    <w:p w:rsidR="0064232B" w:rsidRDefault="0064232B" w:rsidP="00F23944">
      <w:pPr>
        <w:spacing w:before="12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A7011E" w:rsidRDefault="00A7011E" w:rsidP="00A7011E">
      <w:pPr>
        <w:spacing w:before="120" w:after="0" w:line="240" w:lineRule="auto"/>
        <w:jc w:val="both"/>
        <w:rPr>
          <w:rFonts w:ascii="Arial" w:hAnsi="Arial" w:cs="Arial"/>
          <w:i/>
          <w:sz w:val="18"/>
          <w:szCs w:val="18"/>
        </w:rPr>
      </w:pPr>
      <w:r w:rsidRPr="002931F3">
        <w:rPr>
          <w:rFonts w:ascii="Arial" w:hAnsi="Arial" w:cs="Arial"/>
          <w:b/>
          <w:i/>
          <w:sz w:val="18"/>
          <w:szCs w:val="18"/>
        </w:rPr>
        <w:t xml:space="preserve">В национальной валюте по ЮЛ (по срокам кредитов)                                                                               </w:t>
      </w:r>
      <w:r w:rsidRPr="002931F3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992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992"/>
        <w:gridCol w:w="709"/>
        <w:gridCol w:w="992"/>
        <w:gridCol w:w="709"/>
        <w:gridCol w:w="990"/>
        <w:gridCol w:w="790"/>
        <w:gridCol w:w="838"/>
        <w:gridCol w:w="784"/>
        <w:gridCol w:w="799"/>
        <w:gridCol w:w="912"/>
      </w:tblGrid>
      <w:tr w:rsidR="00EA3E6E" w:rsidRPr="00EA3E6E" w:rsidTr="00EA3E6E">
        <w:trPr>
          <w:jc w:val="center"/>
        </w:trPr>
        <w:tc>
          <w:tcPr>
            <w:tcW w:w="421" w:type="dxa"/>
            <w:vMerge w:val="restart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Коридор</w:t>
            </w:r>
          </w:p>
        </w:tc>
        <w:tc>
          <w:tcPr>
            <w:tcW w:w="8515" w:type="dxa"/>
            <w:gridSpan w:val="10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 срокам кредитов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Merge/>
            <w:shd w:val="clear" w:color="auto" w:fill="C6D9F1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Merge/>
            <w:shd w:val="clear" w:color="auto" w:fill="C6D9F1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 2-х лет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Доля,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от 2-х до 5 лет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Доля, %</w:t>
            </w:r>
          </w:p>
        </w:tc>
        <w:tc>
          <w:tcPr>
            <w:tcW w:w="990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от 5-ти до 7 лет</w:t>
            </w:r>
          </w:p>
        </w:tc>
        <w:tc>
          <w:tcPr>
            <w:tcW w:w="790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Доля, %</w:t>
            </w:r>
          </w:p>
        </w:tc>
        <w:tc>
          <w:tcPr>
            <w:tcW w:w="838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от 7-ми до 10 лет</w:t>
            </w:r>
          </w:p>
        </w:tc>
        <w:tc>
          <w:tcPr>
            <w:tcW w:w="784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Доля, %</w:t>
            </w:r>
          </w:p>
        </w:tc>
        <w:tc>
          <w:tcPr>
            <w:tcW w:w="799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свыше 10 лет</w:t>
            </w:r>
          </w:p>
        </w:tc>
        <w:tc>
          <w:tcPr>
            <w:tcW w:w="912" w:type="dxa"/>
            <w:shd w:val="clear" w:color="auto" w:fill="C6D9F1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Доля, %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0 - 5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9 913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0.9%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1 864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0.1%</w:t>
            </w:r>
          </w:p>
        </w:tc>
        <w:tc>
          <w:tcPr>
            <w:tcW w:w="9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2 858 808</w:t>
            </w:r>
          </w:p>
        </w:tc>
        <w:tc>
          <w:tcPr>
            <w:tcW w:w="7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79.8%</w:t>
            </w:r>
          </w:p>
        </w:tc>
        <w:tc>
          <w:tcPr>
            <w:tcW w:w="838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446</w:t>
            </w:r>
          </w:p>
        </w:tc>
        <w:tc>
          <w:tcPr>
            <w:tcW w:w="784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0.1%</w:t>
            </w:r>
          </w:p>
        </w:tc>
        <w:tc>
          <w:tcPr>
            <w:tcW w:w="79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82 765</w:t>
            </w:r>
          </w:p>
        </w:tc>
        <w:tc>
          <w:tcPr>
            <w:tcW w:w="91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51.7%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6 - 10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537 655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49.0%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100 009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6.6%</w:t>
            </w:r>
          </w:p>
        </w:tc>
        <w:tc>
          <w:tcPr>
            <w:tcW w:w="9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132 676</w:t>
            </w:r>
          </w:p>
        </w:tc>
        <w:tc>
          <w:tcPr>
            <w:tcW w:w="7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3.7%</w:t>
            </w:r>
          </w:p>
        </w:tc>
        <w:tc>
          <w:tcPr>
            <w:tcW w:w="838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116 169</w:t>
            </w:r>
          </w:p>
        </w:tc>
        <w:tc>
          <w:tcPr>
            <w:tcW w:w="784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15.3%</w:t>
            </w:r>
          </w:p>
        </w:tc>
        <w:tc>
          <w:tcPr>
            <w:tcW w:w="79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37 314</w:t>
            </w:r>
          </w:p>
        </w:tc>
        <w:tc>
          <w:tcPr>
            <w:tcW w:w="91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23.3%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11 - 15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33 951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3.1%</w:t>
            </w:r>
          </w:p>
        </w:tc>
        <w:tc>
          <w:tcPr>
            <w:tcW w:w="992" w:type="dxa"/>
            <w:vAlign w:val="center"/>
          </w:tcPr>
          <w:p w:rsidR="00EA3E6E" w:rsidRPr="00EA3E6E" w:rsidRDefault="004B50AC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  <w:lang w:eastAsia="ru-RU"/>
              </w:rPr>
              <w:t>435 885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28.8%</w:t>
            </w:r>
          </w:p>
        </w:tc>
        <w:tc>
          <w:tcPr>
            <w:tcW w:w="9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218 927</w:t>
            </w:r>
          </w:p>
        </w:tc>
        <w:tc>
          <w:tcPr>
            <w:tcW w:w="7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6.1%</w:t>
            </w:r>
          </w:p>
        </w:tc>
        <w:tc>
          <w:tcPr>
            <w:tcW w:w="838" w:type="dxa"/>
            <w:vAlign w:val="center"/>
          </w:tcPr>
          <w:p w:rsidR="00EA3E6E" w:rsidRPr="004B50AC" w:rsidRDefault="00EA3E6E" w:rsidP="004B50AC">
            <w:pPr>
              <w:jc w:val="center"/>
              <w:rPr>
                <w:rFonts w:ascii="Arial" w:hAnsi="Arial" w:cs="Arial"/>
                <w:sz w:val="16"/>
                <w:szCs w:val="16"/>
                <w:lang w:val="en-US"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613 7</w:t>
            </w:r>
            <w:r w:rsidR="004B50AC">
              <w:rPr>
                <w:rFonts w:ascii="Arial" w:hAnsi="Arial" w:cs="Arial"/>
                <w:sz w:val="16"/>
                <w:szCs w:val="16"/>
                <w:lang w:val="en-US" w:eastAsia="ru-RU"/>
              </w:rPr>
              <w:t>72</w:t>
            </w:r>
          </w:p>
        </w:tc>
        <w:tc>
          <w:tcPr>
            <w:tcW w:w="784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81.0%</w:t>
            </w:r>
          </w:p>
        </w:tc>
        <w:tc>
          <w:tcPr>
            <w:tcW w:w="79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27 332</w:t>
            </w:r>
          </w:p>
        </w:tc>
        <w:tc>
          <w:tcPr>
            <w:tcW w:w="91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17.1%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16 - 20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98 534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9.0%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779 322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51.5%</w:t>
            </w:r>
          </w:p>
        </w:tc>
        <w:tc>
          <w:tcPr>
            <w:tcW w:w="9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338 892</w:t>
            </w:r>
          </w:p>
        </w:tc>
        <w:tc>
          <w:tcPr>
            <w:tcW w:w="7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9.5%</w:t>
            </w:r>
          </w:p>
        </w:tc>
        <w:tc>
          <w:tcPr>
            <w:tcW w:w="838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val="en-US"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27 634</w:t>
            </w:r>
          </w:p>
        </w:tc>
        <w:tc>
          <w:tcPr>
            <w:tcW w:w="784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3.6%</w:t>
            </w:r>
          </w:p>
        </w:tc>
        <w:tc>
          <w:tcPr>
            <w:tcW w:w="79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12 690</w:t>
            </w:r>
          </w:p>
        </w:tc>
        <w:tc>
          <w:tcPr>
            <w:tcW w:w="91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7.9%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Более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 20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417 884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38.1%</w:t>
            </w: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196 401</w:t>
            </w:r>
          </w:p>
        </w:tc>
        <w:tc>
          <w:tcPr>
            <w:tcW w:w="70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13.0%</w:t>
            </w:r>
          </w:p>
        </w:tc>
        <w:tc>
          <w:tcPr>
            <w:tcW w:w="9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30 978</w:t>
            </w:r>
          </w:p>
        </w:tc>
        <w:tc>
          <w:tcPr>
            <w:tcW w:w="790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0.9%</w:t>
            </w:r>
          </w:p>
        </w:tc>
        <w:tc>
          <w:tcPr>
            <w:tcW w:w="838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84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0.0%</w:t>
            </w:r>
          </w:p>
        </w:tc>
        <w:tc>
          <w:tcPr>
            <w:tcW w:w="799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12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sz w:val="16"/>
                <w:szCs w:val="16"/>
                <w:lang w:eastAsia="ru-RU"/>
              </w:rPr>
              <w:t>0.0%</w:t>
            </w:r>
          </w:p>
        </w:tc>
      </w:tr>
      <w:tr w:rsidR="00EA3E6E" w:rsidRPr="00EA3E6E" w:rsidTr="00EA3E6E">
        <w:trPr>
          <w:jc w:val="center"/>
        </w:trPr>
        <w:tc>
          <w:tcPr>
            <w:tcW w:w="421" w:type="dxa"/>
            <w:vAlign w:val="center"/>
          </w:tcPr>
          <w:p w:rsidR="00EA3E6E" w:rsidRPr="00EA3E6E" w:rsidRDefault="00EA3E6E" w:rsidP="00EA3E6E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EA3E6E" w:rsidRPr="00EA3E6E" w:rsidRDefault="00EA3E6E" w:rsidP="00EA3E6E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EA3E6E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992" w:type="dxa"/>
            <w:vAlign w:val="center"/>
          </w:tcPr>
          <w:p w:rsidR="00EA3E6E" w:rsidRPr="004B50AC" w:rsidRDefault="00EA3E6E" w:rsidP="00EA3E6E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1 097 937</w:t>
            </w:r>
          </w:p>
        </w:tc>
        <w:tc>
          <w:tcPr>
            <w:tcW w:w="709" w:type="dxa"/>
            <w:vAlign w:val="center"/>
          </w:tcPr>
          <w:p w:rsidR="00EA3E6E" w:rsidRPr="004B50AC" w:rsidRDefault="00EA3E6E" w:rsidP="00EA3E6E">
            <w:pPr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100.%</w:t>
            </w:r>
          </w:p>
        </w:tc>
        <w:tc>
          <w:tcPr>
            <w:tcW w:w="992" w:type="dxa"/>
            <w:vAlign w:val="center"/>
          </w:tcPr>
          <w:p w:rsidR="00EA3E6E" w:rsidRPr="004B50AC" w:rsidRDefault="00EA3E6E" w:rsidP="004B50A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1 513 4</w:t>
            </w:r>
            <w:r w:rsidR="004B50AC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78</w:t>
            </w:r>
          </w:p>
        </w:tc>
        <w:tc>
          <w:tcPr>
            <w:tcW w:w="709" w:type="dxa"/>
            <w:vAlign w:val="center"/>
          </w:tcPr>
          <w:p w:rsidR="00EA3E6E" w:rsidRPr="004B50AC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100.%</w:t>
            </w:r>
          </w:p>
        </w:tc>
        <w:tc>
          <w:tcPr>
            <w:tcW w:w="990" w:type="dxa"/>
            <w:vAlign w:val="center"/>
          </w:tcPr>
          <w:p w:rsidR="00EA3E6E" w:rsidRPr="004B50AC" w:rsidRDefault="00EA3E6E" w:rsidP="004B50A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3 580 2</w:t>
            </w:r>
            <w:r w:rsidR="004B50AC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79</w:t>
            </w:r>
          </w:p>
        </w:tc>
        <w:tc>
          <w:tcPr>
            <w:tcW w:w="790" w:type="dxa"/>
            <w:vAlign w:val="center"/>
          </w:tcPr>
          <w:p w:rsidR="00EA3E6E" w:rsidRPr="004B50AC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100.0%</w:t>
            </w:r>
          </w:p>
        </w:tc>
        <w:tc>
          <w:tcPr>
            <w:tcW w:w="838" w:type="dxa"/>
            <w:vAlign w:val="center"/>
          </w:tcPr>
          <w:p w:rsidR="00EA3E6E" w:rsidRPr="004B50AC" w:rsidRDefault="00EA3E6E" w:rsidP="004B50A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758 0</w:t>
            </w:r>
            <w:r w:rsidR="004B50AC">
              <w:rPr>
                <w:rFonts w:ascii="Arial" w:hAnsi="Arial" w:cs="Arial"/>
                <w:b/>
                <w:sz w:val="16"/>
                <w:szCs w:val="16"/>
                <w:lang w:val="en-US" w:eastAsia="ru-RU"/>
              </w:rPr>
              <w:t>21</w:t>
            </w:r>
          </w:p>
        </w:tc>
        <w:tc>
          <w:tcPr>
            <w:tcW w:w="784" w:type="dxa"/>
            <w:vAlign w:val="center"/>
          </w:tcPr>
          <w:p w:rsidR="00EA3E6E" w:rsidRPr="004B50AC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100.0%</w:t>
            </w:r>
          </w:p>
        </w:tc>
        <w:tc>
          <w:tcPr>
            <w:tcW w:w="799" w:type="dxa"/>
            <w:vAlign w:val="center"/>
          </w:tcPr>
          <w:p w:rsidR="00EA3E6E" w:rsidRPr="004B50AC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160 101</w:t>
            </w:r>
          </w:p>
        </w:tc>
        <w:tc>
          <w:tcPr>
            <w:tcW w:w="912" w:type="dxa"/>
            <w:vAlign w:val="center"/>
          </w:tcPr>
          <w:p w:rsidR="00EA3E6E" w:rsidRPr="004B50AC" w:rsidRDefault="00EA3E6E" w:rsidP="00EA3E6E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4B50AC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100.0%</w:t>
            </w:r>
          </w:p>
        </w:tc>
      </w:tr>
    </w:tbl>
    <w:p w:rsidR="00A7011E" w:rsidRDefault="00A7011E" w:rsidP="00EA3E6E">
      <w:pPr>
        <w:spacing w:before="6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2A3CD8">
        <w:rPr>
          <w:rFonts w:ascii="Arial" w:hAnsi="Arial" w:cs="Arial"/>
          <w:sz w:val="26"/>
          <w:szCs w:val="26"/>
        </w:rPr>
        <w:t>Основная концентрация кредитов юридических лиц в национальной валюте, приходится на кредиты выданн</w:t>
      </w:r>
      <w:r w:rsidR="002A581E">
        <w:rPr>
          <w:rFonts w:ascii="Arial" w:hAnsi="Arial" w:cs="Arial"/>
          <w:sz w:val="26"/>
          <w:szCs w:val="26"/>
        </w:rPr>
        <w:t>ые с</w:t>
      </w:r>
      <w:r w:rsidR="00F17748">
        <w:rPr>
          <w:rFonts w:ascii="Arial" w:hAnsi="Arial" w:cs="Arial"/>
          <w:sz w:val="26"/>
          <w:szCs w:val="26"/>
        </w:rPr>
        <w:t>о</w:t>
      </w:r>
      <w:r w:rsidR="002A581E">
        <w:rPr>
          <w:rFonts w:ascii="Arial" w:hAnsi="Arial" w:cs="Arial"/>
          <w:sz w:val="26"/>
          <w:szCs w:val="26"/>
        </w:rPr>
        <w:t xml:space="preserve"> сроком от 5-ти до 7 лет </w:t>
      </w:r>
      <w:r w:rsidR="002A581E">
        <w:rPr>
          <w:rFonts w:ascii="Arial" w:hAnsi="Arial" w:cs="Arial"/>
          <w:sz w:val="26"/>
          <w:szCs w:val="26"/>
        </w:rPr>
        <w:br/>
        <w:t>(2,8</w:t>
      </w:r>
      <w:r w:rsidR="002A3CD8" w:rsidRPr="002A3CD8">
        <w:rPr>
          <w:rFonts w:ascii="Arial" w:hAnsi="Arial" w:cs="Arial"/>
          <w:sz w:val="26"/>
          <w:szCs w:val="26"/>
        </w:rPr>
        <w:t xml:space="preserve"> тр</w:t>
      </w:r>
      <w:r w:rsidR="002A581E">
        <w:rPr>
          <w:rFonts w:ascii="Arial" w:hAnsi="Arial" w:cs="Arial"/>
          <w:sz w:val="26"/>
          <w:szCs w:val="26"/>
        </w:rPr>
        <w:t>лн. сум – 51,0</w:t>
      </w:r>
      <w:r w:rsidR="00F17748">
        <w:rPr>
          <w:rFonts w:ascii="Arial" w:hAnsi="Arial" w:cs="Arial"/>
          <w:sz w:val="26"/>
          <w:szCs w:val="26"/>
        </w:rPr>
        <w:t>%). 79</w:t>
      </w:r>
      <w:r w:rsidR="002A3CD8" w:rsidRPr="002A3CD8">
        <w:rPr>
          <w:rFonts w:ascii="Arial" w:hAnsi="Arial" w:cs="Arial"/>
          <w:sz w:val="26"/>
          <w:szCs w:val="26"/>
        </w:rPr>
        <w:t>,</w:t>
      </w:r>
      <w:r w:rsidR="00F17748">
        <w:rPr>
          <w:rFonts w:ascii="Arial" w:hAnsi="Arial" w:cs="Arial"/>
          <w:sz w:val="26"/>
          <w:szCs w:val="26"/>
        </w:rPr>
        <w:t>8</w:t>
      </w:r>
      <w:r w:rsidRPr="002A3CD8">
        <w:rPr>
          <w:rFonts w:ascii="Arial" w:hAnsi="Arial" w:cs="Arial"/>
          <w:sz w:val="26"/>
          <w:szCs w:val="26"/>
        </w:rPr>
        <w:t>% этих кредитов выданы по ставке от 0-5% годовых (2,8 трлн. сум).</w:t>
      </w:r>
    </w:p>
    <w:p w:rsidR="00A35F76" w:rsidRPr="002A3CD8" w:rsidRDefault="005F2E47" w:rsidP="005F2E4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7011E" w:rsidRDefault="00A7011E" w:rsidP="00A7011E">
      <w:pPr>
        <w:spacing w:before="120" w:after="0" w:line="240" w:lineRule="auto"/>
        <w:jc w:val="both"/>
        <w:rPr>
          <w:rFonts w:ascii="Arial" w:hAnsi="Arial" w:cs="Arial"/>
          <w:i/>
          <w:sz w:val="18"/>
          <w:szCs w:val="18"/>
        </w:rPr>
      </w:pPr>
      <w:r w:rsidRPr="000B64C0">
        <w:rPr>
          <w:rFonts w:ascii="Arial" w:hAnsi="Arial" w:cs="Arial"/>
          <w:b/>
          <w:i/>
          <w:sz w:val="18"/>
          <w:szCs w:val="18"/>
        </w:rPr>
        <w:lastRenderedPageBreak/>
        <w:t xml:space="preserve">В иностранной валюте по ЮЛ (по срокам кредитов)                                                                               </w:t>
      </w:r>
      <w:r w:rsidRPr="000B64C0">
        <w:rPr>
          <w:rFonts w:ascii="Arial" w:hAnsi="Arial" w:cs="Arial"/>
          <w:i/>
          <w:sz w:val="18"/>
          <w:szCs w:val="18"/>
        </w:rPr>
        <w:t>млн. сум</w:t>
      </w:r>
    </w:p>
    <w:tbl>
      <w:tblPr>
        <w:tblStyle w:val="a3"/>
        <w:tblW w:w="9922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992"/>
        <w:gridCol w:w="709"/>
        <w:gridCol w:w="992"/>
        <w:gridCol w:w="709"/>
        <w:gridCol w:w="992"/>
        <w:gridCol w:w="709"/>
        <w:gridCol w:w="992"/>
        <w:gridCol w:w="709"/>
        <w:gridCol w:w="951"/>
        <w:gridCol w:w="754"/>
      </w:tblGrid>
      <w:tr w:rsidR="005F2E47" w:rsidTr="005F2E47">
        <w:trPr>
          <w:jc w:val="center"/>
        </w:trPr>
        <w:tc>
          <w:tcPr>
            <w:tcW w:w="421" w:type="dxa"/>
            <w:vMerge w:val="restart"/>
            <w:shd w:val="clear" w:color="auto" w:fill="C6D9F1"/>
            <w:vAlign w:val="center"/>
          </w:tcPr>
          <w:p w:rsidR="005F2E47" w:rsidRPr="005F2E47" w:rsidRDefault="005F2E47" w:rsidP="00D4478F">
            <w:pPr>
              <w:spacing w:before="101"/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Коридор</w:t>
            </w:r>
          </w:p>
        </w:tc>
        <w:tc>
          <w:tcPr>
            <w:tcW w:w="8509" w:type="dxa"/>
            <w:gridSpan w:val="10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по срокам кредитов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Merge/>
            <w:shd w:val="clear" w:color="auto" w:fill="C6D9F1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shd w:val="clear" w:color="auto" w:fill="C6D9F1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до 2-х лет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от 2-х до 5 лет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от 5-ти до 7 лет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от 7-ми до 10 лет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Доля, %</w:t>
            </w:r>
          </w:p>
        </w:tc>
        <w:tc>
          <w:tcPr>
            <w:tcW w:w="951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свыше 10 лет</w:t>
            </w:r>
          </w:p>
        </w:tc>
        <w:tc>
          <w:tcPr>
            <w:tcW w:w="754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Доля, %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0 - 5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20 642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1.5%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455 120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13.6%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2 029 260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43.</w:t>
            </w:r>
            <w:r w:rsidRPr="005F2E47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2 779 369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68.4%</w:t>
            </w:r>
          </w:p>
        </w:tc>
        <w:tc>
          <w:tcPr>
            <w:tcW w:w="95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7 019 741</w:t>
            </w:r>
          </w:p>
        </w:tc>
        <w:tc>
          <w:tcPr>
            <w:tcW w:w="75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99.1%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6 - 10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1 247 427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89.7%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2 128 058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63.6%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2 556 556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55.</w:t>
            </w:r>
            <w:r w:rsidRPr="005F2E47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1 254 290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30.9%</w:t>
            </w:r>
          </w:p>
        </w:tc>
        <w:tc>
          <w:tcPr>
            <w:tcW w:w="95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63 601</w:t>
            </w:r>
          </w:p>
        </w:tc>
        <w:tc>
          <w:tcPr>
            <w:tcW w:w="75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0.9%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11 - 15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122 711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8.8%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765 306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22.9%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51 431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1.1%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28 374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0.7%</w:t>
            </w:r>
          </w:p>
        </w:tc>
        <w:tc>
          <w:tcPr>
            <w:tcW w:w="95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5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16 - 20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5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5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6"/>
              </w:rPr>
              <w:t>б</w:t>
            </w:r>
            <w:r w:rsidRPr="005F2E47">
              <w:rPr>
                <w:rFonts w:ascii="Arial" w:hAnsi="Arial" w:cs="Arial"/>
                <w:sz w:val="16"/>
              </w:rPr>
              <w:t>олее</w:t>
            </w:r>
            <w:r>
              <w:rPr>
                <w:rFonts w:ascii="Arial" w:hAnsi="Arial" w:cs="Arial"/>
                <w:sz w:val="16"/>
                <w:lang w:val="en-US"/>
              </w:rPr>
              <w:t xml:space="preserve"> 20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  <w:tc>
          <w:tcPr>
            <w:tcW w:w="95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5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0.0%</w:t>
            </w:r>
          </w:p>
        </w:tc>
      </w:tr>
      <w:tr w:rsidR="005F2E47" w:rsidTr="005F2E47">
        <w:trPr>
          <w:jc w:val="center"/>
        </w:trPr>
        <w:tc>
          <w:tcPr>
            <w:tcW w:w="42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Итого: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1 390 780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  <w:r w:rsidRPr="005F2E47">
              <w:rPr>
                <w:rFonts w:ascii="Arial" w:hAnsi="Arial" w:cs="Arial"/>
                <w:b/>
                <w:sz w:val="16"/>
              </w:rPr>
              <w:t>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3 348 485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  <w:r w:rsidRPr="005F2E47">
              <w:rPr>
                <w:rFonts w:ascii="Arial" w:hAnsi="Arial" w:cs="Arial"/>
                <w:b/>
                <w:sz w:val="16"/>
              </w:rPr>
              <w:t>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4 637 247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  <w:r w:rsidRPr="005F2E47">
              <w:rPr>
                <w:rFonts w:ascii="Arial" w:hAnsi="Arial" w:cs="Arial"/>
                <w:b/>
                <w:sz w:val="16"/>
              </w:rPr>
              <w:t>%</w:t>
            </w:r>
          </w:p>
        </w:tc>
        <w:tc>
          <w:tcPr>
            <w:tcW w:w="992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4 062 </w:t>
            </w:r>
            <w:r w:rsidRPr="005F2E47">
              <w:rPr>
                <w:rFonts w:ascii="Arial" w:hAnsi="Arial" w:cs="Arial"/>
                <w:b/>
                <w:sz w:val="16"/>
              </w:rPr>
              <w:t>033</w:t>
            </w:r>
          </w:p>
        </w:tc>
        <w:tc>
          <w:tcPr>
            <w:tcW w:w="709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  <w:r w:rsidRPr="005F2E47">
              <w:rPr>
                <w:rFonts w:ascii="Arial" w:hAnsi="Arial" w:cs="Arial"/>
                <w:b/>
                <w:sz w:val="16"/>
              </w:rPr>
              <w:t>%</w:t>
            </w:r>
          </w:p>
        </w:tc>
        <w:tc>
          <w:tcPr>
            <w:tcW w:w="951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7 083 343</w:t>
            </w:r>
          </w:p>
        </w:tc>
        <w:tc>
          <w:tcPr>
            <w:tcW w:w="75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  <w:r w:rsidRPr="005F2E47">
              <w:rPr>
                <w:rFonts w:ascii="Arial" w:hAnsi="Arial" w:cs="Arial"/>
                <w:b/>
                <w:sz w:val="16"/>
              </w:rPr>
              <w:t>%</w:t>
            </w:r>
          </w:p>
        </w:tc>
      </w:tr>
    </w:tbl>
    <w:p w:rsidR="00A7011E" w:rsidRPr="000B64C0" w:rsidRDefault="00A7011E" w:rsidP="00A7011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0B64C0">
        <w:rPr>
          <w:rFonts w:ascii="Arial" w:hAnsi="Arial" w:cs="Arial"/>
          <w:sz w:val="26"/>
          <w:szCs w:val="26"/>
        </w:rPr>
        <w:t xml:space="preserve">Основная концентрация кредитов юридических лиц в иностранной валюте, приходится на кредиты, выданные </w:t>
      </w:r>
      <w:r w:rsidR="00EE7839">
        <w:rPr>
          <w:rFonts w:ascii="Arial" w:hAnsi="Arial" w:cs="Arial"/>
          <w:sz w:val="26"/>
          <w:szCs w:val="26"/>
        </w:rPr>
        <w:t xml:space="preserve">со сроком свыше 10-ти лет </w:t>
      </w:r>
      <w:r w:rsidR="00EE7839">
        <w:rPr>
          <w:rFonts w:ascii="Arial" w:hAnsi="Arial" w:cs="Arial"/>
          <w:sz w:val="26"/>
          <w:szCs w:val="26"/>
        </w:rPr>
        <w:br/>
        <w:t>(7 трлн. сум – 42</w:t>
      </w:r>
      <w:r w:rsidR="000B64C0" w:rsidRPr="000B64C0">
        <w:rPr>
          <w:rFonts w:ascii="Arial" w:hAnsi="Arial" w:cs="Arial"/>
          <w:sz w:val="26"/>
          <w:szCs w:val="26"/>
        </w:rPr>
        <w:t>,</w:t>
      </w:r>
      <w:r w:rsidR="00EE7839">
        <w:rPr>
          <w:rFonts w:ascii="Arial" w:hAnsi="Arial" w:cs="Arial"/>
          <w:sz w:val="26"/>
          <w:szCs w:val="26"/>
        </w:rPr>
        <w:t>3</w:t>
      </w:r>
      <w:r w:rsidR="00F17748">
        <w:rPr>
          <w:rFonts w:ascii="Arial" w:hAnsi="Arial" w:cs="Arial"/>
          <w:sz w:val="26"/>
          <w:szCs w:val="26"/>
        </w:rPr>
        <w:t>%). 99,1</w:t>
      </w:r>
      <w:r w:rsidRPr="000B64C0">
        <w:rPr>
          <w:rFonts w:ascii="Arial" w:hAnsi="Arial" w:cs="Arial"/>
          <w:sz w:val="26"/>
          <w:szCs w:val="26"/>
        </w:rPr>
        <w:t>% этих кредитов выданы по ставке от 0-5% годовых (</w:t>
      </w:r>
      <w:r w:rsidR="00EE7839">
        <w:rPr>
          <w:rFonts w:ascii="Arial" w:hAnsi="Arial" w:cs="Arial"/>
          <w:sz w:val="26"/>
          <w:szCs w:val="26"/>
        </w:rPr>
        <w:t>7</w:t>
      </w:r>
      <w:r w:rsidR="000B64C0" w:rsidRPr="00495237">
        <w:rPr>
          <w:rFonts w:ascii="Arial" w:hAnsi="Arial" w:cs="Arial"/>
          <w:sz w:val="26"/>
          <w:szCs w:val="26"/>
        </w:rPr>
        <w:t xml:space="preserve"> </w:t>
      </w:r>
      <w:r w:rsidRPr="000B64C0">
        <w:rPr>
          <w:rFonts w:ascii="Arial" w:hAnsi="Arial" w:cs="Arial"/>
          <w:sz w:val="26"/>
          <w:szCs w:val="26"/>
        </w:rPr>
        <w:t xml:space="preserve">трлн. сум).    </w:t>
      </w:r>
    </w:p>
    <w:p w:rsidR="00E25397" w:rsidRDefault="00E25397" w:rsidP="00A7011E">
      <w:pPr>
        <w:spacing w:before="120"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A52988" w:rsidRDefault="00A52988" w:rsidP="007868A3">
      <w:pPr>
        <w:spacing w:before="120"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В разбивке по средневзвешенной </w:t>
      </w:r>
      <w:r w:rsidR="001901E7">
        <w:rPr>
          <w:rFonts w:ascii="Arial" w:hAnsi="Arial" w:cs="Arial"/>
          <w:b/>
          <w:i/>
          <w:sz w:val="26"/>
          <w:szCs w:val="26"/>
        </w:rPr>
        <w:t>процентной ставке</w:t>
      </w:r>
    </w:p>
    <w:p w:rsidR="001901E7" w:rsidRDefault="001901E7" w:rsidP="00340E60">
      <w:pPr>
        <w:spacing w:before="120" w:after="12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F7642F">
        <w:rPr>
          <w:rFonts w:ascii="Arial" w:hAnsi="Arial" w:cs="Arial"/>
          <w:b/>
          <w:i/>
          <w:sz w:val="18"/>
          <w:szCs w:val="18"/>
        </w:rPr>
        <w:t>Юридические лица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1568"/>
        <w:gridCol w:w="1568"/>
        <w:gridCol w:w="1549"/>
        <w:gridCol w:w="1541"/>
      </w:tblGrid>
      <w:tr w:rsidR="005F2E47" w:rsidRPr="005F2E47" w:rsidTr="00D4478F">
        <w:trPr>
          <w:jc w:val="center"/>
        </w:trPr>
        <w:tc>
          <w:tcPr>
            <w:tcW w:w="4320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spacing w:before="101"/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Срок</w:t>
            </w:r>
          </w:p>
        </w:tc>
        <w:tc>
          <w:tcPr>
            <w:tcW w:w="1994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UZS</w:t>
            </w:r>
          </w:p>
        </w:tc>
        <w:tc>
          <w:tcPr>
            <w:tcW w:w="1994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USD</w:t>
            </w:r>
          </w:p>
        </w:tc>
        <w:tc>
          <w:tcPr>
            <w:tcW w:w="1994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EUR</w:t>
            </w:r>
          </w:p>
        </w:tc>
        <w:tc>
          <w:tcPr>
            <w:tcW w:w="1994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JPY</w:t>
            </w:r>
          </w:p>
        </w:tc>
      </w:tr>
      <w:tr w:rsidR="005F2E47" w:rsidRPr="005F2E47" w:rsidTr="00D4478F">
        <w:trPr>
          <w:jc w:val="center"/>
        </w:trPr>
        <w:tc>
          <w:tcPr>
            <w:tcW w:w="43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Долгосрочные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9.62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4.27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5.67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2.88</w:t>
            </w:r>
          </w:p>
        </w:tc>
      </w:tr>
      <w:tr w:rsidR="005F2E47" w:rsidRPr="005F2E47" w:rsidTr="00D4478F">
        <w:trPr>
          <w:jc w:val="center"/>
        </w:trPr>
        <w:tc>
          <w:tcPr>
            <w:tcW w:w="43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Краткосрочные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22.79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9.38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7.78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0.0</w:t>
            </w:r>
          </w:p>
        </w:tc>
      </w:tr>
      <w:tr w:rsidR="005F2E47" w:rsidRPr="005F2E47" w:rsidTr="00D4478F">
        <w:trPr>
          <w:jc w:val="center"/>
        </w:trPr>
        <w:tc>
          <w:tcPr>
            <w:tcW w:w="43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Итого: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5.85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10.08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4.36</w:t>
            </w:r>
          </w:p>
        </w:tc>
        <w:tc>
          <w:tcPr>
            <w:tcW w:w="1994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6.02</w:t>
            </w:r>
          </w:p>
        </w:tc>
      </w:tr>
    </w:tbl>
    <w:p w:rsidR="00A52988" w:rsidRPr="00A52988" w:rsidRDefault="00F7642F" w:rsidP="00AE7357">
      <w:pPr>
        <w:spacing w:before="12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Средневзвешенная </w:t>
      </w:r>
      <w:r w:rsidR="00A52988">
        <w:rPr>
          <w:rFonts w:ascii="Arial" w:hAnsi="Arial" w:cs="Arial"/>
          <w:sz w:val="26"/>
          <w:szCs w:val="26"/>
        </w:rPr>
        <w:t>ставка по долг</w:t>
      </w:r>
      <w:r>
        <w:rPr>
          <w:rFonts w:ascii="Arial" w:hAnsi="Arial" w:cs="Arial"/>
          <w:sz w:val="26"/>
          <w:szCs w:val="26"/>
        </w:rPr>
        <w:t>осрочным к</w:t>
      </w:r>
      <w:r w:rsidR="00A52988">
        <w:rPr>
          <w:rFonts w:ascii="Arial" w:hAnsi="Arial" w:cs="Arial"/>
          <w:sz w:val="26"/>
          <w:szCs w:val="26"/>
        </w:rPr>
        <w:t>редит</w:t>
      </w:r>
      <w:r>
        <w:rPr>
          <w:rFonts w:ascii="Arial" w:hAnsi="Arial" w:cs="Arial"/>
          <w:sz w:val="26"/>
          <w:szCs w:val="26"/>
        </w:rPr>
        <w:t>ам</w:t>
      </w:r>
      <w:r w:rsidR="00A5298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юридических лиц</w:t>
      </w:r>
      <w:r w:rsidR="00A52988" w:rsidRPr="00A52988">
        <w:rPr>
          <w:rFonts w:ascii="Arial" w:hAnsi="Arial" w:cs="Arial"/>
          <w:sz w:val="26"/>
          <w:szCs w:val="26"/>
        </w:rPr>
        <w:t xml:space="preserve"> </w:t>
      </w:r>
      <w:r w:rsidR="00A52988">
        <w:rPr>
          <w:rFonts w:ascii="Arial" w:hAnsi="Arial" w:cs="Arial"/>
          <w:sz w:val="26"/>
          <w:szCs w:val="26"/>
        </w:rPr>
        <w:t>в нац</w:t>
      </w:r>
      <w:r>
        <w:rPr>
          <w:rFonts w:ascii="Arial" w:hAnsi="Arial" w:cs="Arial"/>
          <w:sz w:val="26"/>
          <w:szCs w:val="26"/>
        </w:rPr>
        <w:t xml:space="preserve">иональной </w:t>
      </w:r>
      <w:r w:rsidR="00A52988">
        <w:rPr>
          <w:rFonts w:ascii="Arial" w:hAnsi="Arial" w:cs="Arial"/>
          <w:sz w:val="26"/>
          <w:szCs w:val="26"/>
        </w:rPr>
        <w:t>валюте составила 9,</w:t>
      </w:r>
      <w:r w:rsidR="00137B4B">
        <w:rPr>
          <w:rFonts w:ascii="Arial" w:hAnsi="Arial" w:cs="Arial"/>
          <w:sz w:val="26"/>
          <w:szCs w:val="26"/>
        </w:rPr>
        <w:t>6</w:t>
      </w:r>
      <w:r w:rsidR="00A52988">
        <w:rPr>
          <w:rFonts w:ascii="Arial" w:hAnsi="Arial" w:cs="Arial"/>
          <w:sz w:val="26"/>
          <w:szCs w:val="26"/>
        </w:rPr>
        <w:t>%</w:t>
      </w:r>
      <w:r w:rsidR="006F3F8A">
        <w:rPr>
          <w:rFonts w:ascii="Arial" w:hAnsi="Arial" w:cs="Arial"/>
          <w:sz w:val="26"/>
          <w:szCs w:val="26"/>
        </w:rPr>
        <w:t xml:space="preserve"> годовых, что </w:t>
      </w:r>
      <w:r>
        <w:rPr>
          <w:rFonts w:ascii="Arial" w:hAnsi="Arial" w:cs="Arial"/>
          <w:sz w:val="26"/>
          <w:szCs w:val="26"/>
        </w:rPr>
        <w:t>является</w:t>
      </w:r>
      <w:r w:rsidR="006F3F8A">
        <w:rPr>
          <w:rFonts w:ascii="Arial" w:hAnsi="Arial" w:cs="Arial"/>
          <w:sz w:val="26"/>
          <w:szCs w:val="26"/>
        </w:rPr>
        <w:t xml:space="preserve"> низкой по отношению к ставке рефинансирования ЦБ</w:t>
      </w:r>
      <w:r>
        <w:rPr>
          <w:rFonts w:ascii="Arial" w:hAnsi="Arial" w:cs="Arial"/>
          <w:sz w:val="26"/>
          <w:szCs w:val="26"/>
        </w:rPr>
        <w:t xml:space="preserve"> </w:t>
      </w:r>
      <w:r w:rsidR="006F3F8A">
        <w:rPr>
          <w:rFonts w:ascii="Arial" w:hAnsi="Arial" w:cs="Arial"/>
          <w:sz w:val="26"/>
          <w:szCs w:val="26"/>
        </w:rPr>
        <w:t xml:space="preserve">РУз (16% </w:t>
      </w:r>
      <w:r>
        <w:rPr>
          <w:rFonts w:ascii="Arial" w:hAnsi="Arial" w:cs="Arial"/>
          <w:sz w:val="26"/>
          <w:szCs w:val="26"/>
        </w:rPr>
        <w:t>годовых</w:t>
      </w:r>
      <w:r w:rsidR="006F3F8A">
        <w:rPr>
          <w:rFonts w:ascii="Arial" w:hAnsi="Arial" w:cs="Arial"/>
          <w:sz w:val="26"/>
          <w:szCs w:val="26"/>
        </w:rPr>
        <w:t>).</w:t>
      </w:r>
      <w:r w:rsidR="00A52988">
        <w:rPr>
          <w:rFonts w:ascii="Arial" w:hAnsi="Arial" w:cs="Arial"/>
          <w:sz w:val="26"/>
          <w:szCs w:val="26"/>
        </w:rPr>
        <w:t xml:space="preserve"> </w:t>
      </w:r>
    </w:p>
    <w:p w:rsidR="00A52988" w:rsidRDefault="00F7642F" w:rsidP="00340E60">
      <w:pPr>
        <w:spacing w:before="120" w:after="12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F7642F">
        <w:rPr>
          <w:rFonts w:ascii="Arial" w:hAnsi="Arial" w:cs="Arial"/>
          <w:b/>
          <w:i/>
          <w:sz w:val="18"/>
          <w:szCs w:val="18"/>
        </w:rPr>
        <w:t>Физические лица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4"/>
        <w:gridCol w:w="714"/>
      </w:tblGrid>
      <w:tr w:rsidR="005F2E47" w:rsidRPr="005F2E47" w:rsidTr="00D4478F">
        <w:trPr>
          <w:jc w:val="center"/>
        </w:trPr>
        <w:tc>
          <w:tcPr>
            <w:tcW w:w="9360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spacing w:before="101"/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Продукты</w:t>
            </w:r>
          </w:p>
        </w:tc>
        <w:tc>
          <w:tcPr>
            <w:tcW w:w="720" w:type="dxa"/>
            <w:shd w:val="clear" w:color="auto" w:fill="C6D9F1"/>
            <w:vAlign w:val="center"/>
          </w:tcPr>
          <w:p w:rsidR="005F2E47" w:rsidRPr="005F2E47" w:rsidRDefault="005F2E47" w:rsidP="00D4478F">
            <w:pPr>
              <w:jc w:val="center"/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UZS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Ипотечный кредит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9.16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Потребительский кредит</w:t>
            </w:r>
          </w:p>
        </w:tc>
        <w:tc>
          <w:tcPr>
            <w:tcW w:w="720" w:type="dxa"/>
            <w:vAlign w:val="center"/>
          </w:tcPr>
          <w:p w:rsidR="005F2E47" w:rsidRPr="005F2E47" w:rsidRDefault="004B50AC" w:rsidP="00D44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26.84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Микрозаем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29.93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Микрокредит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7.83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Кредиты, выданные по инициативе банка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8.31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Автокредит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17.25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Образовательный кредит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16.28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Овердрафт по пластиковым карточкам физических лиц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sz w:val="16"/>
              </w:rPr>
              <w:t>26.17</w:t>
            </w:r>
          </w:p>
        </w:tc>
      </w:tr>
      <w:tr w:rsidR="005F2E47" w:rsidRPr="005F2E47" w:rsidTr="00D4478F">
        <w:trPr>
          <w:jc w:val="center"/>
        </w:trPr>
        <w:tc>
          <w:tcPr>
            <w:tcW w:w="936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Итого:</w:t>
            </w:r>
          </w:p>
        </w:tc>
        <w:tc>
          <w:tcPr>
            <w:tcW w:w="720" w:type="dxa"/>
            <w:vAlign w:val="center"/>
          </w:tcPr>
          <w:p w:rsidR="005F2E47" w:rsidRPr="005F2E47" w:rsidRDefault="005F2E47" w:rsidP="00D4478F">
            <w:pPr>
              <w:rPr>
                <w:rFonts w:ascii="Arial" w:hAnsi="Arial" w:cs="Arial"/>
              </w:rPr>
            </w:pPr>
            <w:r w:rsidRPr="005F2E47">
              <w:rPr>
                <w:rFonts w:ascii="Arial" w:hAnsi="Arial" w:cs="Arial"/>
                <w:b/>
                <w:sz w:val="16"/>
              </w:rPr>
              <w:t>12.79</w:t>
            </w:r>
          </w:p>
        </w:tc>
      </w:tr>
    </w:tbl>
    <w:p w:rsidR="00A52988" w:rsidRPr="006F3F8A" w:rsidRDefault="006F3F8A" w:rsidP="00F45973">
      <w:pPr>
        <w:spacing w:before="120"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6F3F8A">
        <w:rPr>
          <w:rFonts w:ascii="Arial" w:hAnsi="Arial" w:cs="Arial"/>
          <w:sz w:val="26"/>
          <w:szCs w:val="26"/>
        </w:rPr>
        <w:t xml:space="preserve">Наиболее доходными продуктами являются </w:t>
      </w:r>
      <w:r w:rsidR="00AA19B3">
        <w:rPr>
          <w:rFonts w:ascii="Arial" w:hAnsi="Arial" w:cs="Arial"/>
          <w:sz w:val="26"/>
          <w:szCs w:val="26"/>
        </w:rPr>
        <w:t>микрозай</w:t>
      </w:r>
      <w:r w:rsidR="00F7642F">
        <w:rPr>
          <w:rFonts w:ascii="Arial" w:hAnsi="Arial" w:cs="Arial"/>
          <w:sz w:val="26"/>
          <w:szCs w:val="26"/>
        </w:rPr>
        <w:t>м, овердрафт и потребительский кредит.</w:t>
      </w:r>
    </w:p>
    <w:p w:rsidR="00A7011E" w:rsidRPr="00EF1DFC" w:rsidRDefault="00A7011E" w:rsidP="00A7011E">
      <w:pPr>
        <w:spacing w:before="120"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  <w:r w:rsidRPr="00EF1DFC">
        <w:rPr>
          <w:rFonts w:ascii="Arial" w:hAnsi="Arial" w:cs="Arial"/>
          <w:b/>
          <w:i/>
          <w:sz w:val="26"/>
          <w:szCs w:val="26"/>
        </w:rPr>
        <w:t>По продуктам розничного бизнеса</w:t>
      </w:r>
    </w:p>
    <w:p w:rsidR="00A7011E" w:rsidRPr="00EF1DFC" w:rsidRDefault="00A7011E" w:rsidP="00A7011E">
      <w:pPr>
        <w:spacing w:before="120" w:after="120" w:line="240" w:lineRule="auto"/>
        <w:rPr>
          <w:rFonts w:ascii="Arial" w:hAnsi="Arial" w:cs="Arial"/>
          <w:i/>
          <w:sz w:val="20"/>
          <w:szCs w:val="20"/>
        </w:rPr>
      </w:pPr>
      <w:r w:rsidRPr="00EF1DFC">
        <w:rPr>
          <w:rFonts w:ascii="Arial" w:hAnsi="Arial" w:cs="Arial"/>
          <w:b/>
          <w:i/>
          <w:sz w:val="20"/>
          <w:szCs w:val="20"/>
        </w:rPr>
        <w:t>В разбивке по продуктам</w:t>
      </w:r>
      <w:r w:rsidRPr="00EF1DFC">
        <w:rPr>
          <w:rFonts w:ascii="Arial" w:hAnsi="Arial" w:cs="Arial"/>
          <w:b/>
          <w:i/>
          <w:sz w:val="26"/>
          <w:szCs w:val="26"/>
        </w:rPr>
        <w:t xml:space="preserve">                                                                                     </w:t>
      </w:r>
      <w:r w:rsidRPr="00EF1DFC">
        <w:rPr>
          <w:rFonts w:ascii="Arial" w:hAnsi="Arial" w:cs="Arial"/>
          <w:i/>
          <w:sz w:val="20"/>
          <w:szCs w:val="20"/>
        </w:rPr>
        <w:t>млн. сум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23"/>
        <w:gridCol w:w="2690"/>
        <w:gridCol w:w="1277"/>
        <w:gridCol w:w="849"/>
        <w:gridCol w:w="992"/>
        <w:gridCol w:w="994"/>
        <w:gridCol w:w="1275"/>
        <w:gridCol w:w="1128"/>
      </w:tblGrid>
      <w:tr w:rsidR="005F2E47" w:rsidRPr="00EF1DFC" w:rsidTr="00EC705E">
        <w:trPr>
          <w:trHeight w:val="20"/>
          <w:jc w:val="center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1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Продукт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Доля, %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Просрочка ОД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Удельный вес к портфелю продукта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7011E" w:rsidRPr="005F2E47" w:rsidRDefault="00A7011E" w:rsidP="00551F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5F2E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Просрочка по % (16377)</w:t>
            </w:r>
          </w:p>
        </w:tc>
      </w:tr>
      <w:tr w:rsidR="005F2E47" w:rsidRPr="00EF1DFC" w:rsidTr="00EC705E">
        <w:trPr>
          <w:trHeight w:val="20"/>
          <w:jc w:val="center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Потребительский кредит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77 805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6.1%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913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9 323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12.0%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>9</w:t>
            </w:r>
            <w:r w:rsidR="00C7205C">
              <w:rPr>
                <w:rFonts w:ascii="Arial" w:hAnsi="Arial" w:cs="Arial"/>
                <w:sz w:val="16"/>
                <w:lang w:val="en-US"/>
              </w:rPr>
              <w:t>88</w:t>
            </w:r>
          </w:p>
        </w:tc>
      </w:tr>
      <w:tr w:rsidR="005F2E47" w:rsidRPr="00EF1DFC" w:rsidTr="00EC705E">
        <w:trPr>
          <w:trHeight w:val="20"/>
          <w:jc w:val="center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Микрозаем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406 </w:t>
            </w:r>
            <w:r w:rsidR="00C7205C">
              <w:rPr>
                <w:rFonts w:ascii="Arial" w:hAnsi="Arial" w:cs="Arial"/>
                <w:sz w:val="16"/>
                <w:lang w:val="en-US"/>
              </w:rPr>
              <w:t>491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31.7%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>3 5</w:t>
            </w:r>
            <w:r w:rsidR="00C7205C">
              <w:rPr>
                <w:rFonts w:ascii="Arial" w:hAnsi="Arial" w:cs="Arial"/>
                <w:sz w:val="16"/>
                <w:lang w:val="en-US"/>
              </w:rPr>
              <w:t>16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>33 5</w:t>
            </w:r>
            <w:r w:rsidR="00C7205C">
              <w:rPr>
                <w:rFonts w:ascii="Arial" w:hAnsi="Arial" w:cs="Arial"/>
                <w:sz w:val="16"/>
                <w:lang w:val="en-US"/>
              </w:rPr>
              <w:t>07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8.3%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2 946</w:t>
            </w:r>
          </w:p>
        </w:tc>
      </w:tr>
      <w:tr w:rsidR="005F2E47" w:rsidRPr="00EF1DFC" w:rsidTr="00EC705E">
        <w:trPr>
          <w:trHeight w:val="20"/>
          <w:jc w:val="center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Автокредит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753 </w:t>
            </w:r>
            <w:r w:rsidR="00C7205C">
              <w:rPr>
                <w:rFonts w:ascii="Arial" w:hAnsi="Arial" w:cs="Arial"/>
                <w:sz w:val="16"/>
                <w:lang w:val="en-US"/>
              </w:rPr>
              <w:t>211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58.7%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15 </w:t>
            </w:r>
            <w:r w:rsidR="00C7205C">
              <w:rPr>
                <w:rFonts w:ascii="Arial" w:hAnsi="Arial" w:cs="Arial"/>
                <w:sz w:val="16"/>
                <w:lang w:val="en-US"/>
              </w:rPr>
              <w:t>265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C7205C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59 570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7.9%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>3 0</w:t>
            </w:r>
            <w:r w:rsidR="00C7205C">
              <w:rPr>
                <w:rFonts w:ascii="Arial" w:hAnsi="Arial" w:cs="Arial"/>
                <w:sz w:val="16"/>
                <w:lang w:val="en-US"/>
              </w:rPr>
              <w:t>40</w:t>
            </w:r>
          </w:p>
        </w:tc>
      </w:tr>
      <w:tr w:rsidR="005F2E47" w:rsidRPr="00EF1DFC" w:rsidTr="00EC705E">
        <w:trPr>
          <w:trHeight w:val="20"/>
          <w:jc w:val="center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Овердрафт 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>26 2</w:t>
            </w:r>
            <w:r w:rsidR="00C7205C">
              <w:rPr>
                <w:rFonts w:ascii="Arial" w:hAnsi="Arial" w:cs="Arial"/>
                <w:sz w:val="16"/>
                <w:lang w:val="en-US"/>
              </w:rPr>
              <w:t>66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2.0%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C7205C" w:rsidRDefault="005F2E47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>9</w:t>
            </w:r>
            <w:r w:rsidR="00C7205C">
              <w:rPr>
                <w:rFonts w:ascii="Arial" w:hAnsi="Arial" w:cs="Arial"/>
                <w:sz w:val="16"/>
                <w:lang w:val="en-US"/>
              </w:rPr>
              <w:t>79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1</w:t>
            </w:r>
            <w:r w:rsidR="00C7205C">
              <w:rPr>
                <w:rFonts w:ascii="Arial" w:hAnsi="Arial" w:cs="Arial"/>
                <w:sz w:val="16"/>
              </w:rPr>
              <w:t xml:space="preserve"> 553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5.9%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267</w:t>
            </w:r>
          </w:p>
        </w:tc>
      </w:tr>
      <w:tr w:rsidR="005F2E47" w:rsidRPr="00EF1DFC" w:rsidTr="00EC705E">
        <w:trPr>
          <w:trHeight w:val="20"/>
          <w:jc w:val="center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Образовательный кредит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20 232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1.6%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194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4 664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E47" w:rsidRPr="00EC705E" w:rsidRDefault="005F2E47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23.1%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2E47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275</w:t>
            </w:r>
          </w:p>
        </w:tc>
      </w:tr>
      <w:tr w:rsidR="00EC705E" w:rsidRPr="00EF1DFC" w:rsidTr="00EC705E">
        <w:trPr>
          <w:trHeight w:val="20"/>
          <w:jc w:val="center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705E" w:rsidRPr="00EC705E" w:rsidRDefault="00EC705E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705E" w:rsidRPr="00EC705E" w:rsidRDefault="00EC705E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Итого: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05E" w:rsidRPr="00C7205C" w:rsidRDefault="00EC705E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1 284 </w:t>
            </w:r>
            <w:r w:rsidR="00C7205C">
              <w:rPr>
                <w:rFonts w:ascii="Arial" w:hAnsi="Arial" w:cs="Arial"/>
                <w:sz w:val="16"/>
                <w:lang w:val="en-US"/>
              </w:rPr>
              <w:t>005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05E" w:rsidRPr="00EC705E" w:rsidRDefault="00EC705E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100%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05E" w:rsidRPr="00C7205C" w:rsidRDefault="00EC705E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20 </w:t>
            </w:r>
            <w:r w:rsidR="00C7205C">
              <w:rPr>
                <w:rFonts w:ascii="Arial" w:hAnsi="Arial" w:cs="Arial"/>
                <w:sz w:val="16"/>
                <w:lang w:val="en-US"/>
              </w:rPr>
              <w:t>867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05E" w:rsidRPr="00C7205C" w:rsidRDefault="00EC705E" w:rsidP="00C7205C">
            <w:pPr>
              <w:spacing w:after="0" w:line="240" w:lineRule="auto"/>
              <w:rPr>
                <w:rFonts w:ascii="Arial" w:hAnsi="Arial" w:cs="Arial"/>
                <w:sz w:val="16"/>
                <w:lang w:val="en-US"/>
              </w:rPr>
            </w:pPr>
            <w:r w:rsidRPr="00EC705E">
              <w:rPr>
                <w:rFonts w:ascii="Arial" w:hAnsi="Arial" w:cs="Arial"/>
                <w:sz w:val="16"/>
              </w:rPr>
              <w:t xml:space="preserve">108 </w:t>
            </w:r>
            <w:r w:rsidR="00C7205C">
              <w:rPr>
                <w:rFonts w:ascii="Arial" w:hAnsi="Arial" w:cs="Arial"/>
                <w:sz w:val="16"/>
                <w:lang w:val="en-US"/>
              </w:rPr>
              <w:t>617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705E" w:rsidRPr="00EC705E" w:rsidRDefault="00EC705E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EC705E">
              <w:rPr>
                <w:rFonts w:ascii="Arial" w:hAnsi="Arial" w:cs="Arial"/>
                <w:sz w:val="16"/>
              </w:rPr>
              <w:t>8.5%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05E" w:rsidRPr="00EC705E" w:rsidRDefault="00C7205C" w:rsidP="00EC705E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7 516</w:t>
            </w:r>
          </w:p>
        </w:tc>
      </w:tr>
    </w:tbl>
    <w:p w:rsidR="00934D85" w:rsidRDefault="00A7011E" w:rsidP="00A7011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EF1DFC">
        <w:rPr>
          <w:rFonts w:ascii="Arial" w:hAnsi="Arial" w:cs="Arial"/>
          <w:sz w:val="26"/>
          <w:szCs w:val="26"/>
        </w:rPr>
        <w:t>Основная концентрация кредитов розничного бизнеса приходится на автокредиты (</w:t>
      </w:r>
      <w:r w:rsidR="00EE450D">
        <w:rPr>
          <w:rFonts w:ascii="Arial" w:hAnsi="Arial" w:cs="Arial"/>
          <w:sz w:val="26"/>
          <w:szCs w:val="26"/>
        </w:rPr>
        <w:t>7</w:t>
      </w:r>
      <w:r w:rsidR="00137B4B">
        <w:rPr>
          <w:rFonts w:ascii="Arial" w:hAnsi="Arial" w:cs="Arial"/>
          <w:sz w:val="26"/>
          <w:szCs w:val="26"/>
        </w:rPr>
        <w:t>53</w:t>
      </w:r>
      <w:r w:rsidR="00EF1DFC" w:rsidRPr="00EF1DFC">
        <w:rPr>
          <w:rFonts w:ascii="Arial" w:hAnsi="Arial" w:cs="Arial"/>
          <w:sz w:val="26"/>
          <w:szCs w:val="26"/>
        </w:rPr>
        <w:t>,</w:t>
      </w:r>
      <w:r w:rsidR="00137B4B">
        <w:rPr>
          <w:rFonts w:ascii="Arial" w:hAnsi="Arial" w:cs="Arial"/>
          <w:sz w:val="26"/>
          <w:szCs w:val="26"/>
        </w:rPr>
        <w:t>2</w:t>
      </w:r>
      <w:r w:rsidR="00EE450D">
        <w:rPr>
          <w:rFonts w:ascii="Arial" w:hAnsi="Arial" w:cs="Arial"/>
          <w:sz w:val="26"/>
          <w:szCs w:val="26"/>
        </w:rPr>
        <w:t xml:space="preserve"> млрд. сум – </w:t>
      </w:r>
      <w:r w:rsidR="00137B4B">
        <w:rPr>
          <w:rFonts w:ascii="Arial" w:hAnsi="Arial" w:cs="Arial"/>
          <w:sz w:val="26"/>
          <w:szCs w:val="26"/>
        </w:rPr>
        <w:t>58</w:t>
      </w:r>
      <w:r w:rsidRPr="00EF1DFC">
        <w:rPr>
          <w:rFonts w:ascii="Arial" w:hAnsi="Arial" w:cs="Arial"/>
          <w:sz w:val="26"/>
          <w:szCs w:val="26"/>
        </w:rPr>
        <w:t>,</w:t>
      </w:r>
      <w:r w:rsidR="00137B4B">
        <w:rPr>
          <w:rFonts w:ascii="Arial" w:hAnsi="Arial" w:cs="Arial"/>
          <w:sz w:val="26"/>
          <w:szCs w:val="26"/>
        </w:rPr>
        <w:t>7</w:t>
      </w:r>
      <w:r w:rsidRPr="00EF1DFC">
        <w:rPr>
          <w:rFonts w:ascii="Arial" w:hAnsi="Arial" w:cs="Arial"/>
          <w:sz w:val="26"/>
          <w:szCs w:val="26"/>
        </w:rPr>
        <w:t xml:space="preserve">%). Основная доля </w:t>
      </w:r>
      <w:r w:rsidRPr="00EF1DFC">
        <w:rPr>
          <w:rFonts w:ascii="Arial" w:hAnsi="Arial" w:cs="Arial"/>
          <w:sz w:val="26"/>
          <w:szCs w:val="26"/>
          <w:lang w:val="en-US"/>
        </w:rPr>
        <w:t>NPL</w:t>
      </w:r>
      <w:r w:rsidR="00EF1DFC" w:rsidRPr="00EF1DFC">
        <w:rPr>
          <w:rFonts w:ascii="Arial" w:hAnsi="Arial" w:cs="Arial"/>
          <w:sz w:val="26"/>
          <w:szCs w:val="26"/>
        </w:rPr>
        <w:t xml:space="preserve"> приходится на </w:t>
      </w:r>
      <w:r w:rsidR="00137B4B">
        <w:rPr>
          <w:rFonts w:ascii="Arial" w:hAnsi="Arial" w:cs="Arial"/>
          <w:sz w:val="26"/>
          <w:szCs w:val="26"/>
        </w:rPr>
        <w:t xml:space="preserve">автокредит (59 </w:t>
      </w:r>
      <w:r w:rsidRPr="00EF1DFC">
        <w:rPr>
          <w:rFonts w:ascii="Arial" w:hAnsi="Arial" w:cs="Arial"/>
          <w:sz w:val="26"/>
          <w:szCs w:val="26"/>
        </w:rPr>
        <w:t>млрд. сум</w:t>
      </w:r>
      <w:r w:rsidR="00EF1DFC" w:rsidRPr="00EF1DFC">
        <w:rPr>
          <w:rFonts w:ascii="Arial" w:hAnsi="Arial" w:cs="Arial"/>
          <w:sz w:val="26"/>
          <w:szCs w:val="26"/>
        </w:rPr>
        <w:t xml:space="preserve">) и </w:t>
      </w:r>
      <w:r w:rsidR="00137B4B">
        <w:rPr>
          <w:rFonts w:ascii="Arial" w:hAnsi="Arial" w:cs="Arial"/>
          <w:sz w:val="26"/>
          <w:szCs w:val="26"/>
        </w:rPr>
        <w:t>микрозаймы</w:t>
      </w:r>
      <w:r w:rsidR="00EE450D">
        <w:rPr>
          <w:rFonts w:ascii="Arial" w:hAnsi="Arial" w:cs="Arial"/>
          <w:sz w:val="26"/>
          <w:szCs w:val="26"/>
        </w:rPr>
        <w:t xml:space="preserve"> (</w:t>
      </w:r>
      <w:r w:rsidR="00137B4B">
        <w:rPr>
          <w:rFonts w:ascii="Arial" w:hAnsi="Arial" w:cs="Arial"/>
          <w:sz w:val="26"/>
          <w:szCs w:val="26"/>
        </w:rPr>
        <w:t>33</w:t>
      </w:r>
      <w:r w:rsidRPr="00EF1DFC">
        <w:rPr>
          <w:rFonts w:ascii="Arial" w:hAnsi="Arial" w:cs="Arial"/>
          <w:sz w:val="26"/>
          <w:szCs w:val="26"/>
        </w:rPr>
        <w:t xml:space="preserve"> млрд. сум).</w:t>
      </w:r>
    </w:p>
    <w:p w:rsidR="00934D85" w:rsidRDefault="00934D8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934D85" w:rsidRDefault="00934D85" w:rsidP="00934D85">
      <w:pPr>
        <w:spacing w:before="120" w:after="12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6"/>
          <w:szCs w:val="26"/>
        </w:rPr>
        <w:lastRenderedPageBreak/>
        <w:t>В разбивке по</w:t>
      </w:r>
      <w:r w:rsidRPr="001123A5"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>отраслям</w:t>
      </w:r>
      <w:r>
        <w:rPr>
          <w:rFonts w:ascii="Arial" w:hAnsi="Arial" w:cs="Arial"/>
          <w:i/>
          <w:sz w:val="20"/>
          <w:szCs w:val="20"/>
        </w:rPr>
        <w:t xml:space="preserve">  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</w:t>
      </w:r>
      <w:r w:rsidRPr="00B9140E">
        <w:rPr>
          <w:rFonts w:ascii="Arial" w:hAnsi="Arial" w:cs="Arial"/>
          <w:i/>
          <w:sz w:val="20"/>
          <w:szCs w:val="20"/>
        </w:rPr>
        <w:t>млн. сум</w:t>
      </w:r>
    </w:p>
    <w:tbl>
      <w:tblPr>
        <w:tblStyle w:val="a3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993"/>
        <w:gridCol w:w="1134"/>
        <w:gridCol w:w="992"/>
        <w:gridCol w:w="1134"/>
        <w:gridCol w:w="992"/>
        <w:gridCol w:w="1134"/>
      </w:tblGrid>
      <w:tr w:rsidR="00BA020A" w:rsidTr="00BA020A">
        <w:trPr>
          <w:jc w:val="center"/>
        </w:trPr>
        <w:tc>
          <w:tcPr>
            <w:tcW w:w="1555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Статус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708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 %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Токсичные кредиты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ТК+NPL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934D85" w:rsidRPr="000D671D" w:rsidRDefault="002A3007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Удельный</w:t>
            </w:r>
            <w:r w:rsidR="00934D85"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 xml:space="preserve"> вес к своему портфелю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Резервы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934D85" w:rsidRPr="000D671D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Покрытие ТК+NPL резервами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Сельское хозяйство</w:t>
            </w:r>
          </w:p>
        </w:tc>
        <w:tc>
          <w:tcPr>
            <w:tcW w:w="1134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1 860 855   </w:t>
            </w:r>
          </w:p>
        </w:tc>
        <w:tc>
          <w:tcPr>
            <w:tcW w:w="708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5.8% </w:t>
            </w:r>
          </w:p>
        </w:tc>
        <w:tc>
          <w:tcPr>
            <w:tcW w:w="993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231 573   </w:t>
            </w:r>
          </w:p>
        </w:tc>
        <w:tc>
          <w:tcPr>
            <w:tcW w:w="1134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1 187   </w:t>
            </w:r>
          </w:p>
        </w:tc>
        <w:tc>
          <w:tcPr>
            <w:tcW w:w="992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232 760   </w:t>
            </w:r>
          </w:p>
        </w:tc>
        <w:tc>
          <w:tcPr>
            <w:tcW w:w="1134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12.5% </w:t>
            </w:r>
          </w:p>
        </w:tc>
        <w:tc>
          <w:tcPr>
            <w:tcW w:w="992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87 484   </w:t>
            </w:r>
          </w:p>
        </w:tc>
        <w:tc>
          <w:tcPr>
            <w:tcW w:w="1134" w:type="dxa"/>
            <w:shd w:val="clear" w:color="auto" w:fill="auto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37.6%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Промышленность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20 379 353   </w:t>
            </w:r>
          </w:p>
        </w:tc>
        <w:tc>
          <w:tcPr>
            <w:tcW w:w="708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63.4% </w:t>
            </w:r>
          </w:p>
        </w:tc>
        <w:tc>
          <w:tcPr>
            <w:tcW w:w="993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780 874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282 737  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1 063 611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5.2%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291 667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27.4%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BA020A" w:rsidRPr="000D671D" w:rsidRDefault="00BF6355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F6355">
              <w:rPr>
                <w:rFonts w:ascii="Arial" w:hAnsi="Arial" w:cs="Arial"/>
                <w:sz w:val="16"/>
                <w:szCs w:val="16"/>
                <w:lang w:eastAsia="ru-RU"/>
              </w:rPr>
              <w:t>Жилищно-коммунальное хозяйство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125 092   </w:t>
            </w:r>
          </w:p>
        </w:tc>
        <w:tc>
          <w:tcPr>
            <w:tcW w:w="708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0.4% </w:t>
            </w:r>
          </w:p>
        </w:tc>
        <w:tc>
          <w:tcPr>
            <w:tcW w:w="993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2 323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2 323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1.9%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13 502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581.2%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BA020A" w:rsidRPr="00BA020A" w:rsidRDefault="00BA020A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Строительство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425 564   </w:t>
            </w:r>
          </w:p>
        </w:tc>
        <w:tc>
          <w:tcPr>
            <w:tcW w:w="708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1.3% </w:t>
            </w:r>
          </w:p>
        </w:tc>
        <w:tc>
          <w:tcPr>
            <w:tcW w:w="993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100 070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11 489  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111 559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26.2%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72 301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64.8%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BA020A" w:rsidRPr="00BA020A" w:rsidRDefault="00BA020A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Торговля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1 371 152   </w:t>
            </w:r>
          </w:p>
        </w:tc>
        <w:tc>
          <w:tcPr>
            <w:tcW w:w="708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4.3% </w:t>
            </w:r>
          </w:p>
        </w:tc>
        <w:tc>
          <w:tcPr>
            <w:tcW w:w="993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190 451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14 759  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205 211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15.0%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90 409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44.1%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BA020A" w:rsidRPr="00BA020A" w:rsidRDefault="00BA020A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Транспорт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424 150   </w:t>
            </w:r>
          </w:p>
        </w:tc>
        <w:tc>
          <w:tcPr>
            <w:tcW w:w="708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1.3% </w:t>
            </w:r>
          </w:p>
        </w:tc>
        <w:tc>
          <w:tcPr>
            <w:tcW w:w="993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42 266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42 266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10.0%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7 945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18.8%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BA020A" w:rsidRPr="00BA020A" w:rsidRDefault="00BA020A" w:rsidP="00BA020A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Услуги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3 030 665   </w:t>
            </w:r>
          </w:p>
        </w:tc>
        <w:tc>
          <w:tcPr>
            <w:tcW w:w="708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9.4% </w:t>
            </w:r>
          </w:p>
        </w:tc>
        <w:tc>
          <w:tcPr>
            <w:tcW w:w="993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220 721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12 182  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232 903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7.7% </w:t>
            </w:r>
          </w:p>
        </w:tc>
        <w:tc>
          <w:tcPr>
            <w:tcW w:w="992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107 167   </w:t>
            </w:r>
          </w:p>
        </w:tc>
        <w:tc>
          <w:tcPr>
            <w:tcW w:w="1134" w:type="dxa"/>
          </w:tcPr>
          <w:p w:rsidR="00BA020A" w:rsidRPr="00BA020A" w:rsidRDefault="00BA020A" w:rsidP="00BA020A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46.0% </w:t>
            </w:r>
          </w:p>
        </w:tc>
      </w:tr>
      <w:tr w:rsidR="002A3007" w:rsidTr="00BA020A">
        <w:trPr>
          <w:jc w:val="center"/>
        </w:trPr>
        <w:tc>
          <w:tcPr>
            <w:tcW w:w="1555" w:type="dxa"/>
            <w:vAlign w:val="center"/>
          </w:tcPr>
          <w:p w:rsidR="002A3007" w:rsidRPr="00BA020A" w:rsidRDefault="002A3007" w:rsidP="002A3007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>ФЛ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4 489 514   </w:t>
            </w:r>
          </w:p>
        </w:tc>
        <w:tc>
          <w:tcPr>
            <w:tcW w:w="708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14.0% </w:t>
            </w:r>
          </w:p>
        </w:tc>
        <w:tc>
          <w:tcPr>
            <w:tcW w:w="993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487 903  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956   </w:t>
            </w:r>
          </w:p>
        </w:tc>
        <w:tc>
          <w:tcPr>
            <w:tcW w:w="992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488 860  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10.9% </w:t>
            </w:r>
          </w:p>
        </w:tc>
        <w:tc>
          <w:tcPr>
            <w:tcW w:w="992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344 691  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70.5% </w:t>
            </w:r>
          </w:p>
        </w:tc>
      </w:tr>
      <w:tr w:rsidR="002A3007" w:rsidTr="00BA020A">
        <w:trPr>
          <w:jc w:val="center"/>
        </w:trPr>
        <w:tc>
          <w:tcPr>
            <w:tcW w:w="1555" w:type="dxa"/>
            <w:vAlign w:val="center"/>
          </w:tcPr>
          <w:p w:rsidR="002A3007" w:rsidRPr="00BA020A" w:rsidRDefault="002A3007" w:rsidP="002A3007">
            <w:pPr>
              <w:jc w:val="center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BA020A">
              <w:rPr>
                <w:rFonts w:ascii="Arial" w:hAnsi="Arial" w:cs="Arial"/>
                <w:sz w:val="16"/>
                <w:szCs w:val="16"/>
                <w:lang w:eastAsia="ru-RU"/>
              </w:rPr>
              <w:t xml:space="preserve">Прочие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14 868   </w:t>
            </w:r>
          </w:p>
        </w:tc>
        <w:tc>
          <w:tcPr>
            <w:tcW w:w="708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3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830  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830  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5.6% </w:t>
            </w:r>
          </w:p>
        </w:tc>
        <w:tc>
          <w:tcPr>
            <w:tcW w:w="992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851   </w:t>
            </w:r>
          </w:p>
        </w:tc>
        <w:tc>
          <w:tcPr>
            <w:tcW w:w="1134" w:type="dxa"/>
          </w:tcPr>
          <w:p w:rsidR="002A3007" w:rsidRPr="00BA020A" w:rsidRDefault="002A3007" w:rsidP="002A3007">
            <w:pPr>
              <w:rPr>
                <w:rFonts w:ascii="Arial" w:hAnsi="Arial" w:cs="Arial"/>
                <w:sz w:val="16"/>
                <w:szCs w:val="16"/>
              </w:rPr>
            </w:pPr>
            <w:r w:rsidRPr="00BA020A">
              <w:rPr>
                <w:rFonts w:ascii="Arial" w:hAnsi="Arial" w:cs="Arial"/>
                <w:sz w:val="16"/>
                <w:szCs w:val="16"/>
              </w:rPr>
              <w:t xml:space="preserve"> 102.6% </w:t>
            </w:r>
          </w:p>
        </w:tc>
      </w:tr>
      <w:tr w:rsidR="00BA020A" w:rsidTr="00BA020A">
        <w:trPr>
          <w:jc w:val="center"/>
        </w:trPr>
        <w:tc>
          <w:tcPr>
            <w:tcW w:w="1555" w:type="dxa"/>
            <w:vAlign w:val="center"/>
          </w:tcPr>
          <w:p w:rsidR="00934D85" w:rsidRPr="003047AB" w:rsidRDefault="00934D85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3047AB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1134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32 121 217</w:t>
            </w:r>
          </w:p>
        </w:tc>
        <w:tc>
          <w:tcPr>
            <w:tcW w:w="708" w:type="dxa"/>
          </w:tcPr>
          <w:p w:rsidR="00934D85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100</w:t>
            </w:r>
            <w:r w:rsidR="00934D85"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93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2 057 015</w:t>
            </w:r>
          </w:p>
        </w:tc>
        <w:tc>
          <w:tcPr>
            <w:tcW w:w="1134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323 312</w:t>
            </w:r>
          </w:p>
        </w:tc>
        <w:tc>
          <w:tcPr>
            <w:tcW w:w="992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2 380 327</w:t>
            </w:r>
          </w:p>
        </w:tc>
        <w:tc>
          <w:tcPr>
            <w:tcW w:w="1134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92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1134" w:type="dxa"/>
          </w:tcPr>
          <w:p w:rsidR="00934D85" w:rsidRPr="001025F5" w:rsidRDefault="00934D85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2A3007" w:rsidRPr="002A3007" w:rsidRDefault="002A3007" w:rsidP="002A3007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EF1DFC">
        <w:rPr>
          <w:rFonts w:ascii="Arial" w:hAnsi="Arial" w:cs="Arial"/>
          <w:sz w:val="26"/>
          <w:szCs w:val="26"/>
        </w:rPr>
        <w:t xml:space="preserve">Основная концентрация кредитов </w:t>
      </w:r>
      <w:r>
        <w:rPr>
          <w:rFonts w:ascii="Arial" w:hAnsi="Arial" w:cs="Arial"/>
          <w:sz w:val="26"/>
          <w:szCs w:val="26"/>
        </w:rPr>
        <w:t>по отраслям</w:t>
      </w:r>
      <w:r w:rsidRPr="00EF1DFC">
        <w:rPr>
          <w:rFonts w:ascii="Arial" w:hAnsi="Arial" w:cs="Arial"/>
          <w:sz w:val="26"/>
          <w:szCs w:val="26"/>
        </w:rPr>
        <w:t xml:space="preserve"> приходится на </w:t>
      </w:r>
      <w:r>
        <w:rPr>
          <w:rFonts w:ascii="Arial" w:hAnsi="Arial" w:cs="Arial"/>
          <w:sz w:val="26"/>
          <w:szCs w:val="26"/>
        </w:rPr>
        <w:t>промышленность</w:t>
      </w:r>
      <w:r w:rsidRPr="00EF1DFC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20 379 млрд. сум – 63,4</w:t>
      </w:r>
      <w:r w:rsidRPr="00EF1DFC">
        <w:rPr>
          <w:rFonts w:ascii="Arial" w:hAnsi="Arial" w:cs="Arial"/>
          <w:sz w:val="26"/>
          <w:szCs w:val="26"/>
        </w:rPr>
        <w:t xml:space="preserve">%). </w:t>
      </w:r>
      <w:r w:rsidRPr="00C45456">
        <w:rPr>
          <w:rFonts w:ascii="Arial" w:hAnsi="Arial" w:cs="Arial"/>
          <w:sz w:val="26"/>
          <w:szCs w:val="26"/>
        </w:rPr>
        <w:t xml:space="preserve">Сумма </w:t>
      </w:r>
      <w:r>
        <w:rPr>
          <w:rFonts w:ascii="Arial" w:hAnsi="Arial" w:cs="Arial"/>
          <w:sz w:val="26"/>
          <w:szCs w:val="26"/>
        </w:rPr>
        <w:t>Т</w:t>
      </w:r>
      <w:r w:rsidRPr="00C45456">
        <w:rPr>
          <w:rFonts w:ascii="Arial" w:hAnsi="Arial" w:cs="Arial"/>
          <w:sz w:val="26"/>
          <w:szCs w:val="26"/>
        </w:rPr>
        <w:t xml:space="preserve">К + </w:t>
      </w:r>
      <w:r w:rsidRPr="00C45456">
        <w:rPr>
          <w:rFonts w:ascii="Arial" w:hAnsi="Arial" w:cs="Arial"/>
          <w:sz w:val="26"/>
          <w:szCs w:val="26"/>
          <w:lang w:val="en-US"/>
        </w:rPr>
        <w:t>NPL</w:t>
      </w:r>
      <w:r w:rsidRPr="00C4545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для промышленности</w:t>
      </w:r>
      <w:r w:rsidRPr="00C45456">
        <w:rPr>
          <w:rFonts w:ascii="Arial" w:hAnsi="Arial" w:cs="Arial"/>
          <w:sz w:val="26"/>
          <w:szCs w:val="26"/>
        </w:rPr>
        <w:t xml:space="preserve"> составила </w:t>
      </w:r>
      <w:r>
        <w:rPr>
          <w:rFonts w:ascii="Arial" w:hAnsi="Arial" w:cs="Arial"/>
          <w:sz w:val="26"/>
          <w:szCs w:val="26"/>
        </w:rPr>
        <w:t>1 063 млрд</w:t>
      </w:r>
      <w:r w:rsidRPr="00C45456">
        <w:rPr>
          <w:rFonts w:ascii="Arial" w:hAnsi="Arial" w:cs="Arial"/>
          <w:sz w:val="26"/>
          <w:szCs w:val="26"/>
        </w:rPr>
        <w:t xml:space="preserve"> сум. Покрытие резервами составляет </w:t>
      </w:r>
      <w:r>
        <w:rPr>
          <w:rFonts w:ascii="Arial" w:hAnsi="Arial" w:cs="Arial"/>
          <w:sz w:val="26"/>
          <w:szCs w:val="26"/>
        </w:rPr>
        <w:t>27,4</w:t>
      </w:r>
      <w:r w:rsidRPr="00C45456">
        <w:rPr>
          <w:rFonts w:ascii="Arial" w:hAnsi="Arial" w:cs="Arial"/>
          <w:sz w:val="26"/>
          <w:szCs w:val="26"/>
        </w:rPr>
        <w:t>%.</w:t>
      </w:r>
    </w:p>
    <w:p w:rsidR="007C285C" w:rsidRPr="00D439EF" w:rsidRDefault="00BA020A" w:rsidP="00BA020A">
      <w:pPr>
        <w:spacing w:before="120" w:after="12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6"/>
          <w:szCs w:val="26"/>
        </w:rPr>
        <w:t>В разбивке по</w:t>
      </w:r>
      <w:r w:rsidRPr="001123A5"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>сферам</w:t>
      </w:r>
      <w:r>
        <w:rPr>
          <w:rFonts w:ascii="Arial" w:hAnsi="Arial" w:cs="Arial"/>
          <w:i/>
          <w:sz w:val="20"/>
          <w:szCs w:val="20"/>
        </w:rPr>
        <w:t xml:space="preserve">  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 w:rsidR="0091713F" w:rsidRPr="0091713F">
        <w:rPr>
          <w:rFonts w:ascii="Arial" w:hAnsi="Arial" w:cs="Arial"/>
          <w:i/>
          <w:sz w:val="20"/>
          <w:szCs w:val="20"/>
        </w:rPr>
        <w:t xml:space="preserve"> </w:t>
      </w:r>
      <w:r w:rsidR="0091713F" w:rsidRPr="00D439EF">
        <w:rPr>
          <w:rFonts w:ascii="Arial" w:hAnsi="Arial" w:cs="Arial"/>
          <w:i/>
          <w:sz w:val="20"/>
          <w:szCs w:val="20"/>
        </w:rPr>
        <w:t xml:space="preserve"> </w:t>
      </w:r>
    </w:p>
    <w:p w:rsidR="00BA020A" w:rsidRDefault="00BA020A" w:rsidP="0067688C">
      <w:pPr>
        <w:spacing w:before="120" w:after="120" w:line="240" w:lineRule="auto"/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  <w:r w:rsidR="0067688C">
        <w:rPr>
          <w:rFonts w:ascii="Arial" w:hAnsi="Arial" w:cs="Arial"/>
          <w:i/>
          <w:sz w:val="20"/>
          <w:szCs w:val="20"/>
        </w:rPr>
        <w:tab/>
      </w:r>
      <w:r w:rsidR="0067688C">
        <w:rPr>
          <w:rFonts w:ascii="Arial" w:hAnsi="Arial" w:cs="Arial"/>
          <w:i/>
          <w:sz w:val="20"/>
          <w:szCs w:val="20"/>
        </w:rPr>
        <w:tab/>
      </w:r>
      <w:r w:rsidR="0067688C">
        <w:rPr>
          <w:rFonts w:ascii="Arial" w:hAnsi="Arial" w:cs="Arial"/>
          <w:i/>
          <w:sz w:val="20"/>
          <w:szCs w:val="20"/>
        </w:rPr>
        <w:tab/>
      </w:r>
      <w:r w:rsidRPr="00B9140E">
        <w:rPr>
          <w:rFonts w:ascii="Arial" w:hAnsi="Arial" w:cs="Arial"/>
          <w:i/>
          <w:sz w:val="20"/>
          <w:szCs w:val="20"/>
        </w:rPr>
        <w:t>млн. сум</w:t>
      </w:r>
    </w:p>
    <w:tbl>
      <w:tblPr>
        <w:tblStyle w:val="a3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992"/>
        <w:gridCol w:w="993"/>
        <w:gridCol w:w="992"/>
        <w:gridCol w:w="1134"/>
        <w:gridCol w:w="992"/>
        <w:gridCol w:w="1134"/>
      </w:tblGrid>
      <w:tr w:rsidR="00BA020A" w:rsidTr="00B44F7A">
        <w:trPr>
          <w:jc w:val="center"/>
        </w:trPr>
        <w:tc>
          <w:tcPr>
            <w:tcW w:w="1696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Статус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Кредитный портфель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Доля %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NPL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BA020A" w:rsidRPr="000D671D" w:rsidRDefault="00B44F7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 xml:space="preserve">Токсич. </w:t>
            </w:r>
            <w:r w:rsidR="00BA020A"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кредиты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ТК+NPL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BA020A" w:rsidRPr="000D671D" w:rsidRDefault="002A3007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Удельный</w:t>
            </w:r>
            <w:r w:rsidR="00BA020A"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 xml:space="preserve"> вес к своему портфелю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Резервы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BA020A" w:rsidRPr="000D671D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D671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Покрытие ТК+NPL резервами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shd w:val="clear" w:color="auto" w:fill="auto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Автомобильная</w:t>
            </w:r>
          </w:p>
        </w:tc>
        <w:tc>
          <w:tcPr>
            <w:tcW w:w="1134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376 606   </w:t>
            </w:r>
          </w:p>
        </w:tc>
        <w:tc>
          <w:tcPr>
            <w:tcW w:w="709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1.2% </w:t>
            </w:r>
          </w:p>
        </w:tc>
        <w:tc>
          <w:tcPr>
            <w:tcW w:w="992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3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45 281   </w:t>
            </w:r>
          </w:p>
        </w:tc>
        <w:tc>
          <w:tcPr>
            <w:tcW w:w="992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45 281   </w:t>
            </w:r>
          </w:p>
        </w:tc>
        <w:tc>
          <w:tcPr>
            <w:tcW w:w="1134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12.0% </w:t>
            </w:r>
          </w:p>
        </w:tc>
        <w:tc>
          <w:tcPr>
            <w:tcW w:w="992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174   </w:t>
            </w:r>
          </w:p>
        </w:tc>
        <w:tc>
          <w:tcPr>
            <w:tcW w:w="1134" w:type="dxa"/>
            <w:shd w:val="clear" w:color="auto" w:fill="auto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0.4%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Бумажная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66 223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Водоснабжение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114 599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11 578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Гостиничная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109 721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45 475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45 475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41.4%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19 365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42.6%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F6355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Здравоохранение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252 126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0.8%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20 946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2 523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23 470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9.3%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13 476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57.4%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Информация и связь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19 585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0.1%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2 845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2 845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14.5%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503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17.7%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Искусство, развлечения и отдых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9 779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132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132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76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57.5%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F6355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Кожаная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80 440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2 643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2 643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3.3%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2 643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Лесоводство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3 128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Машиностроение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468 750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1.5%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1 930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1 930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1 174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60.8%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Мебельная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36 778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0.1%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2 552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2 552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6.9%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2 351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92.1%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Металлургическая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1 280 456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Научная деятельность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1 619 111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20 243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20 243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14 768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73.0%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Нефтегазовая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659 718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2.1%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69 899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12 431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12 431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17.8%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71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0.6%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Общественное питание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85 591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34 522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34 522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40.3%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15 856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45.9%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Операции с недвижимостью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202 645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0.6%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38 439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9 658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48 098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23.7%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31 252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65.0%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Производство продуктов питания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2 834 975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8.8%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300 721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1 187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301 908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10.6%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100 423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33.3%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Производство строительных материалов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1 195 946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3.7%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105 567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10 265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115 833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9.7%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53 699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46.4%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Прочие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14 868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830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830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5.6%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851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102.6%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Прочие горнодобывающие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73 476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10 600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10 600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14.4%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428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Прочие производства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280 255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0.9%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2 131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2 131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0.8%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2 136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100.3%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Прочие услуги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337 576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1.1%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38 412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38 412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11.4%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8 143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21.2%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425 564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100 070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11 489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111 559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26.2%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72 301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64.8%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Текстильная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5 682 511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17.7%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424 666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226 533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651 199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11.5%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94 755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14.6%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Торговля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1 371 152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190 451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14 759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205 211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15.0%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90 409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44.1%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Транспорт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424 150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42 266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42 266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7 945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18.8%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Угольная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116 912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116 912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116 912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100.0%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116 912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100.0%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Утилизация отходов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2 049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Фармацевтическая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112 664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0.4%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28 483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28 483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25.3%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1 958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6.9%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Финансовая и страховая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324 627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7 271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7 271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2.2%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3 653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50.2%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Химическая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8 905 983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27.7%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15 145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655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15 801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1 341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8.5%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Электро и газоснабжение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5 359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Электротехническая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65 208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805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805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1.2%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863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107.2%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F6355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6355">
              <w:rPr>
                <w:rFonts w:ascii="Arial" w:hAnsi="Arial" w:cs="Arial"/>
                <w:color w:val="000000"/>
                <w:sz w:val="16"/>
                <w:szCs w:val="16"/>
              </w:rPr>
              <w:t>Жилищно-коммунальное хозяйство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3 083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2 323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2 323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75.3%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1 924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82.8% </w:t>
            </w:r>
          </w:p>
        </w:tc>
      </w:tr>
      <w:tr w:rsidR="00BB05AA" w:rsidTr="0091713F">
        <w:trPr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Услуги сельского хозяйства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172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0.0%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72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-  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72   </w:t>
            </w:r>
          </w:p>
        </w:tc>
        <w:tc>
          <w:tcPr>
            <w:tcW w:w="1134" w:type="dxa"/>
          </w:tcPr>
          <w:p w:rsidR="00BB05AA" w:rsidRPr="00BF6355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F6355">
              <w:rPr>
                <w:rFonts w:ascii="Arial" w:hAnsi="Arial" w:cs="Arial"/>
                <w:sz w:val="16"/>
                <w:szCs w:val="16"/>
              </w:rPr>
              <w:t xml:space="preserve"> 41.9%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72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100.0% </w:t>
            </w:r>
          </w:p>
        </w:tc>
      </w:tr>
      <w:tr w:rsidR="00BB05AA" w:rsidTr="0091713F">
        <w:trPr>
          <w:trHeight w:val="265"/>
          <w:jc w:val="center"/>
        </w:trPr>
        <w:tc>
          <w:tcPr>
            <w:tcW w:w="1696" w:type="dxa"/>
            <w:vAlign w:val="bottom"/>
          </w:tcPr>
          <w:p w:rsidR="00BB05AA" w:rsidRPr="00BB05AA" w:rsidRDefault="00BB05AA" w:rsidP="00BB05A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5AA">
              <w:rPr>
                <w:rFonts w:ascii="Arial" w:hAnsi="Arial" w:cs="Arial"/>
                <w:color w:val="000000"/>
                <w:sz w:val="16"/>
                <w:szCs w:val="16"/>
              </w:rPr>
              <w:t>ФЛ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4 489 514   </w:t>
            </w:r>
          </w:p>
        </w:tc>
        <w:tc>
          <w:tcPr>
            <w:tcW w:w="709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14.0%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487 903   </w:t>
            </w:r>
          </w:p>
        </w:tc>
        <w:tc>
          <w:tcPr>
            <w:tcW w:w="993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956  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488 860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10.9% </w:t>
            </w:r>
          </w:p>
        </w:tc>
        <w:tc>
          <w:tcPr>
            <w:tcW w:w="992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344 691   </w:t>
            </w:r>
          </w:p>
        </w:tc>
        <w:tc>
          <w:tcPr>
            <w:tcW w:w="1134" w:type="dxa"/>
          </w:tcPr>
          <w:p w:rsidR="00BB05AA" w:rsidRPr="00BB05AA" w:rsidRDefault="00BB05AA" w:rsidP="00BB05AA">
            <w:pPr>
              <w:rPr>
                <w:rFonts w:ascii="Arial" w:hAnsi="Arial" w:cs="Arial"/>
                <w:sz w:val="16"/>
                <w:szCs w:val="16"/>
              </w:rPr>
            </w:pPr>
            <w:r w:rsidRPr="00BB05AA">
              <w:rPr>
                <w:rFonts w:ascii="Arial" w:hAnsi="Arial" w:cs="Arial"/>
                <w:sz w:val="16"/>
                <w:szCs w:val="16"/>
              </w:rPr>
              <w:t xml:space="preserve"> 70.5% </w:t>
            </w:r>
          </w:p>
        </w:tc>
      </w:tr>
      <w:tr w:rsidR="00BA020A" w:rsidTr="00B44F7A">
        <w:trPr>
          <w:jc w:val="center"/>
        </w:trPr>
        <w:tc>
          <w:tcPr>
            <w:tcW w:w="1696" w:type="dxa"/>
            <w:vAlign w:val="center"/>
          </w:tcPr>
          <w:p w:rsidR="00BA020A" w:rsidRPr="003047AB" w:rsidRDefault="00BA020A" w:rsidP="00BA020A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3047AB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Итого:</w:t>
            </w:r>
          </w:p>
        </w:tc>
        <w:tc>
          <w:tcPr>
            <w:tcW w:w="1134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32 121 217</w:t>
            </w:r>
          </w:p>
        </w:tc>
        <w:tc>
          <w:tcPr>
            <w:tcW w:w="709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100</w:t>
            </w:r>
            <w:r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92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2 057 015</w:t>
            </w:r>
          </w:p>
        </w:tc>
        <w:tc>
          <w:tcPr>
            <w:tcW w:w="993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323 312</w:t>
            </w:r>
          </w:p>
        </w:tc>
        <w:tc>
          <w:tcPr>
            <w:tcW w:w="992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2 380 327</w:t>
            </w:r>
          </w:p>
        </w:tc>
        <w:tc>
          <w:tcPr>
            <w:tcW w:w="1134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7.4</w:t>
            </w:r>
            <w:r w:rsidRPr="001025F5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992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1 016 022</w:t>
            </w:r>
          </w:p>
        </w:tc>
        <w:tc>
          <w:tcPr>
            <w:tcW w:w="1134" w:type="dxa"/>
          </w:tcPr>
          <w:p w:rsidR="00BA020A" w:rsidRPr="001025F5" w:rsidRDefault="00BA020A" w:rsidP="00BA02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25F5">
              <w:rPr>
                <w:rFonts w:ascii="Arial" w:hAnsi="Arial" w:cs="Arial"/>
                <w:b/>
                <w:sz w:val="16"/>
                <w:szCs w:val="16"/>
              </w:rPr>
              <w:t>42.7%</w:t>
            </w:r>
          </w:p>
        </w:tc>
      </w:tr>
    </w:tbl>
    <w:p w:rsidR="00BB05AA" w:rsidRDefault="00BB05AA" w:rsidP="002A3007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BB05AA">
        <w:rPr>
          <w:rFonts w:ascii="Arial" w:hAnsi="Arial" w:cs="Arial"/>
          <w:sz w:val="26"/>
          <w:szCs w:val="26"/>
        </w:rPr>
        <w:t xml:space="preserve">Наибольшая концентрация проблемных кредитов наблюдается в сферах гостиничного, </w:t>
      </w:r>
      <w:r w:rsidR="00AE2E0E">
        <w:rPr>
          <w:rFonts w:ascii="Arial" w:hAnsi="Arial" w:cs="Arial"/>
          <w:sz w:val="26"/>
          <w:szCs w:val="26"/>
        </w:rPr>
        <w:t>общественного питание</w:t>
      </w:r>
      <w:r w:rsidRPr="00BB05AA">
        <w:rPr>
          <w:rFonts w:ascii="Arial" w:hAnsi="Arial" w:cs="Arial"/>
          <w:sz w:val="26"/>
          <w:szCs w:val="26"/>
        </w:rPr>
        <w:t xml:space="preserve">, текстильного, </w:t>
      </w:r>
      <w:r w:rsidR="00AE2E0E" w:rsidRPr="00AE2E0E">
        <w:rPr>
          <w:rFonts w:ascii="Arial" w:hAnsi="Arial" w:cs="Arial"/>
          <w:sz w:val="26"/>
          <w:szCs w:val="26"/>
        </w:rPr>
        <w:t>строительного и жилищно-коммунального хозяйства</w:t>
      </w:r>
      <w:r w:rsidR="00AE2E0E">
        <w:rPr>
          <w:rFonts w:ascii="Arial" w:hAnsi="Arial" w:cs="Arial"/>
          <w:sz w:val="26"/>
          <w:szCs w:val="26"/>
        </w:rPr>
        <w:t xml:space="preserve"> </w:t>
      </w:r>
      <w:r w:rsidRPr="00BB05AA">
        <w:rPr>
          <w:rFonts w:ascii="Arial" w:hAnsi="Arial" w:cs="Arial"/>
          <w:sz w:val="26"/>
          <w:szCs w:val="26"/>
        </w:rPr>
        <w:t xml:space="preserve">с долей </w:t>
      </w:r>
      <w:r>
        <w:rPr>
          <w:rFonts w:ascii="Arial" w:hAnsi="Arial" w:cs="Arial"/>
          <w:sz w:val="26"/>
          <w:szCs w:val="26"/>
        </w:rPr>
        <w:t>Т</w:t>
      </w:r>
      <w:r w:rsidRPr="00710071">
        <w:rPr>
          <w:rFonts w:ascii="Arial" w:hAnsi="Arial" w:cs="Arial"/>
          <w:sz w:val="26"/>
          <w:szCs w:val="26"/>
        </w:rPr>
        <w:t>К</w:t>
      </w:r>
      <w:r>
        <w:rPr>
          <w:rFonts w:ascii="Arial" w:hAnsi="Arial" w:cs="Arial"/>
          <w:sz w:val="26"/>
          <w:szCs w:val="26"/>
        </w:rPr>
        <w:t>+</w:t>
      </w:r>
      <w:r>
        <w:rPr>
          <w:rFonts w:ascii="Arial" w:hAnsi="Arial" w:cs="Arial"/>
          <w:sz w:val="26"/>
          <w:szCs w:val="26"/>
          <w:lang w:val="en-US"/>
        </w:rPr>
        <w:t>NPL</w:t>
      </w:r>
      <w:r w:rsidRPr="00710071">
        <w:rPr>
          <w:rFonts w:ascii="Arial" w:hAnsi="Arial" w:cs="Arial"/>
          <w:sz w:val="26"/>
          <w:szCs w:val="26"/>
        </w:rPr>
        <w:t xml:space="preserve"> свыше </w:t>
      </w:r>
      <w:r w:rsidRPr="00BB05AA">
        <w:rPr>
          <w:rFonts w:ascii="Arial" w:hAnsi="Arial" w:cs="Arial"/>
          <w:sz w:val="26"/>
          <w:szCs w:val="26"/>
        </w:rPr>
        <w:t>10%.</w:t>
      </w:r>
      <w:r>
        <w:rPr>
          <w:rFonts w:ascii="Arial" w:hAnsi="Arial" w:cs="Arial"/>
          <w:sz w:val="26"/>
          <w:szCs w:val="26"/>
        </w:rPr>
        <w:t xml:space="preserve"> </w:t>
      </w:r>
    </w:p>
    <w:p w:rsidR="00A7011E" w:rsidRPr="00EF1DFC" w:rsidRDefault="00A7011E" w:rsidP="00A7011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:rsidR="002E0433" w:rsidRPr="00AC0936" w:rsidRDefault="002E0433" w:rsidP="005061B5">
      <w:pPr>
        <w:tabs>
          <w:tab w:val="left" w:pos="210"/>
        </w:tabs>
        <w:jc w:val="center"/>
        <w:rPr>
          <w:rFonts w:ascii="Arial" w:hAnsi="Arial" w:cs="Arial"/>
          <w:sz w:val="26"/>
          <w:szCs w:val="26"/>
        </w:rPr>
      </w:pPr>
      <w:r w:rsidRPr="000D0D47">
        <w:rPr>
          <w:rFonts w:ascii="Arial" w:hAnsi="Arial" w:cs="Arial"/>
          <w:b/>
          <w:sz w:val="26"/>
          <w:szCs w:val="26"/>
          <w:u w:val="single"/>
        </w:rPr>
        <w:t>Показатели нормативов по операциям с заёмщиками</w:t>
      </w:r>
    </w:p>
    <w:p w:rsidR="00A74843" w:rsidRPr="00E95F87" w:rsidRDefault="00A74843" w:rsidP="00A74843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E95F87">
        <w:rPr>
          <w:rFonts w:ascii="Arial" w:hAnsi="Arial" w:cs="Arial"/>
          <w:sz w:val="26"/>
          <w:szCs w:val="26"/>
        </w:rPr>
        <w:t>Максимальный размер риска на одного заёмщика или на группу взаим</w:t>
      </w:r>
      <w:r w:rsidR="000850F3" w:rsidRPr="00E95F87">
        <w:rPr>
          <w:rFonts w:ascii="Arial" w:hAnsi="Arial" w:cs="Arial"/>
          <w:sz w:val="26"/>
          <w:szCs w:val="26"/>
        </w:rPr>
        <w:t xml:space="preserve">освязанных заёмщиков составил </w:t>
      </w:r>
      <w:r w:rsidR="00F121D8" w:rsidRPr="00E95F87">
        <w:rPr>
          <w:rFonts w:ascii="Arial" w:hAnsi="Arial" w:cs="Arial"/>
          <w:sz w:val="26"/>
          <w:szCs w:val="26"/>
        </w:rPr>
        <w:t>1</w:t>
      </w:r>
      <w:r w:rsidR="00E95F87" w:rsidRPr="00E95F87">
        <w:rPr>
          <w:rFonts w:ascii="Arial" w:hAnsi="Arial" w:cs="Arial"/>
          <w:sz w:val="26"/>
          <w:szCs w:val="26"/>
        </w:rPr>
        <w:t>8,1</w:t>
      </w:r>
      <w:r w:rsidRPr="00E95F87">
        <w:rPr>
          <w:rFonts w:ascii="Arial" w:hAnsi="Arial" w:cs="Arial"/>
          <w:sz w:val="26"/>
          <w:szCs w:val="26"/>
        </w:rPr>
        <w:t>% (с учетом исключающих документов) при нормативе не более 25%.</w:t>
      </w:r>
    </w:p>
    <w:p w:rsidR="00A74843" w:rsidRPr="00E95F87" w:rsidRDefault="00A74843" w:rsidP="00A74843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E95F87">
        <w:rPr>
          <w:rFonts w:ascii="Arial" w:hAnsi="Arial" w:cs="Arial"/>
          <w:sz w:val="26"/>
          <w:szCs w:val="26"/>
        </w:rPr>
        <w:t xml:space="preserve">Остаток сделок (кредиты и лизинг), заключенных с аффилированными (связанными) с банком лицами составил </w:t>
      </w:r>
      <w:r w:rsidR="00E95F87" w:rsidRPr="00E95F87">
        <w:rPr>
          <w:rFonts w:ascii="Arial" w:hAnsi="Arial" w:cs="Arial"/>
          <w:sz w:val="26"/>
          <w:szCs w:val="26"/>
        </w:rPr>
        <w:t>1</w:t>
      </w:r>
      <w:r w:rsidRPr="00E95F87">
        <w:rPr>
          <w:rFonts w:ascii="Arial" w:hAnsi="Arial" w:cs="Arial"/>
          <w:sz w:val="26"/>
          <w:szCs w:val="26"/>
        </w:rPr>
        <w:t>,</w:t>
      </w:r>
      <w:r w:rsidR="00E95F87" w:rsidRPr="00E95F87">
        <w:rPr>
          <w:rFonts w:ascii="Arial" w:hAnsi="Arial" w:cs="Arial"/>
          <w:sz w:val="26"/>
          <w:szCs w:val="26"/>
        </w:rPr>
        <w:t>016</w:t>
      </w:r>
      <w:r w:rsidRPr="00E95F87">
        <w:rPr>
          <w:rFonts w:ascii="Arial" w:hAnsi="Arial" w:cs="Arial"/>
          <w:sz w:val="26"/>
          <w:szCs w:val="26"/>
        </w:rPr>
        <w:t xml:space="preserve"> </w:t>
      </w:r>
      <w:r w:rsidR="000850F3" w:rsidRPr="00E95F87">
        <w:rPr>
          <w:rFonts w:ascii="Arial" w:hAnsi="Arial" w:cs="Arial"/>
          <w:sz w:val="26"/>
          <w:szCs w:val="26"/>
        </w:rPr>
        <w:t>трлн</w:t>
      </w:r>
      <w:r w:rsidRPr="00E95F87">
        <w:rPr>
          <w:rFonts w:ascii="Arial" w:hAnsi="Arial" w:cs="Arial"/>
          <w:sz w:val="26"/>
          <w:szCs w:val="26"/>
        </w:rPr>
        <w:t xml:space="preserve">. сум. </w:t>
      </w:r>
    </w:p>
    <w:p w:rsidR="000850F3" w:rsidRPr="00E95F87" w:rsidRDefault="00A74843" w:rsidP="000850F3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E95F87">
        <w:rPr>
          <w:rFonts w:ascii="Arial" w:hAnsi="Arial" w:cs="Arial"/>
          <w:sz w:val="26"/>
          <w:szCs w:val="26"/>
        </w:rPr>
        <w:t>На отчетную дату нормативы не нарушены. Размер всех крупных риск</w:t>
      </w:r>
      <w:r w:rsidR="000850F3" w:rsidRPr="00E95F87">
        <w:rPr>
          <w:rFonts w:ascii="Arial" w:hAnsi="Arial" w:cs="Arial"/>
          <w:sz w:val="26"/>
          <w:szCs w:val="26"/>
        </w:rPr>
        <w:t xml:space="preserve">ов </w:t>
      </w:r>
      <w:r w:rsidR="00D039B6" w:rsidRPr="00E95F87">
        <w:rPr>
          <w:rFonts w:ascii="Arial" w:hAnsi="Arial" w:cs="Arial"/>
          <w:sz w:val="26"/>
          <w:szCs w:val="26"/>
        </w:rPr>
        <w:t>на отчетную дату составляет 4,</w:t>
      </w:r>
      <w:r w:rsidR="00E95F87" w:rsidRPr="00E95F87">
        <w:rPr>
          <w:rFonts w:ascii="Arial" w:hAnsi="Arial" w:cs="Arial"/>
          <w:sz w:val="26"/>
          <w:szCs w:val="26"/>
        </w:rPr>
        <w:t>11</w:t>
      </w:r>
      <w:r w:rsidRPr="00E95F87">
        <w:rPr>
          <w:rFonts w:ascii="Arial" w:hAnsi="Arial" w:cs="Arial"/>
          <w:sz w:val="26"/>
          <w:szCs w:val="26"/>
        </w:rPr>
        <w:t xml:space="preserve"> кратный размер капитала банка I уровня или </w:t>
      </w:r>
      <w:r w:rsidR="000850F3" w:rsidRPr="00E95F87">
        <w:rPr>
          <w:rFonts w:ascii="Arial" w:hAnsi="Arial" w:cs="Arial"/>
          <w:sz w:val="26"/>
          <w:szCs w:val="26"/>
        </w:rPr>
        <w:t>2</w:t>
      </w:r>
      <w:r w:rsidR="00E95F87" w:rsidRPr="00E95F87">
        <w:rPr>
          <w:rFonts w:ascii="Arial" w:hAnsi="Arial" w:cs="Arial"/>
          <w:sz w:val="26"/>
          <w:szCs w:val="26"/>
        </w:rPr>
        <w:t>1</w:t>
      </w:r>
      <w:r w:rsidRPr="00E95F87">
        <w:rPr>
          <w:rFonts w:ascii="Arial" w:hAnsi="Arial" w:cs="Arial"/>
          <w:sz w:val="26"/>
          <w:szCs w:val="26"/>
        </w:rPr>
        <w:t xml:space="preserve"> </w:t>
      </w:r>
      <w:r w:rsidR="00E95F87" w:rsidRPr="00E95F87">
        <w:rPr>
          <w:rFonts w:ascii="Arial" w:hAnsi="Arial" w:cs="Arial"/>
          <w:sz w:val="26"/>
          <w:szCs w:val="26"/>
        </w:rPr>
        <w:t>978</w:t>
      </w:r>
      <w:r w:rsidRPr="00E95F87">
        <w:rPr>
          <w:rFonts w:ascii="Arial" w:hAnsi="Arial" w:cs="Arial"/>
          <w:sz w:val="26"/>
          <w:szCs w:val="26"/>
        </w:rPr>
        <w:t xml:space="preserve"> млрд. сум.</w:t>
      </w:r>
      <w:r w:rsidR="00A8557D" w:rsidRPr="00E95F87">
        <w:rPr>
          <w:rFonts w:ascii="Arial" w:hAnsi="Arial" w:cs="Arial"/>
          <w:sz w:val="26"/>
          <w:szCs w:val="26"/>
        </w:rPr>
        <w:t xml:space="preserve"> </w:t>
      </w:r>
    </w:p>
    <w:p w:rsidR="002E0433" w:rsidRPr="00F121D8" w:rsidRDefault="00A8557D" w:rsidP="00A8557D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Необходимо обратить внимание на резкий рост курса иностранной валюты. Данное положение увеличивают валютные риски банка, возможны в будущем затруднения в возврате кредитов, выданных в твердой валюте. Также необходимо отметить, что образовывается дефицит обеспечения по кредитам, выданным в инвалюте из-за девальвации.</w:t>
      </w:r>
      <w:r w:rsidR="002E0433" w:rsidRPr="006739EF">
        <w:rPr>
          <w:rFonts w:ascii="Arial" w:hAnsi="Arial" w:cs="Arial"/>
          <w:sz w:val="26"/>
          <w:szCs w:val="26"/>
        </w:rPr>
        <w:t xml:space="preserve"> </w:t>
      </w:r>
      <w:r w:rsidR="00F121D8" w:rsidRPr="00F121D8">
        <w:rPr>
          <w:rFonts w:ascii="Arial" w:hAnsi="Arial" w:cs="Arial"/>
          <w:sz w:val="26"/>
          <w:szCs w:val="26"/>
        </w:rPr>
        <w:t xml:space="preserve"> </w:t>
      </w:r>
    </w:p>
    <w:p w:rsidR="002E0433" w:rsidRPr="006739EF" w:rsidRDefault="002E0433" w:rsidP="00A83F4E">
      <w:pPr>
        <w:spacing w:before="6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 xml:space="preserve">Исходя из вышеизложенного, </w:t>
      </w:r>
      <w:r w:rsidR="007008BF" w:rsidRPr="006739EF">
        <w:rPr>
          <w:rFonts w:ascii="Arial" w:hAnsi="Arial" w:cs="Arial"/>
          <w:sz w:val="26"/>
          <w:szCs w:val="26"/>
        </w:rPr>
        <w:t>д</w:t>
      </w:r>
      <w:r w:rsidRPr="006739EF">
        <w:rPr>
          <w:rFonts w:ascii="Arial" w:hAnsi="Arial" w:cs="Arial"/>
          <w:sz w:val="26"/>
          <w:szCs w:val="26"/>
        </w:rPr>
        <w:t>епартамент риск</w:t>
      </w:r>
      <w:r w:rsidR="00A74843" w:rsidRPr="006739EF">
        <w:rPr>
          <w:rFonts w:ascii="Arial" w:hAnsi="Arial" w:cs="Arial"/>
          <w:sz w:val="26"/>
          <w:szCs w:val="26"/>
        </w:rPr>
        <w:t>ов</w:t>
      </w:r>
      <w:r w:rsidRPr="006739EF">
        <w:rPr>
          <w:rFonts w:ascii="Arial" w:hAnsi="Arial" w:cs="Arial"/>
          <w:sz w:val="26"/>
          <w:szCs w:val="26"/>
        </w:rPr>
        <w:t xml:space="preserve"> считает необходимым обратить особое внимание и усилить работу</w:t>
      </w:r>
      <w:r w:rsidR="00A74843" w:rsidRPr="006739EF">
        <w:rPr>
          <w:rFonts w:ascii="Arial" w:hAnsi="Arial" w:cs="Arial"/>
          <w:sz w:val="26"/>
          <w:szCs w:val="26"/>
        </w:rPr>
        <w:t xml:space="preserve"> </w:t>
      </w:r>
      <w:r w:rsidRPr="006739EF">
        <w:rPr>
          <w:rFonts w:ascii="Arial" w:hAnsi="Arial" w:cs="Arial"/>
          <w:sz w:val="26"/>
          <w:szCs w:val="26"/>
        </w:rPr>
        <w:t>в следующих направлениях:</w:t>
      </w:r>
    </w:p>
    <w:p w:rsidR="0061168A" w:rsidRPr="006739EF" w:rsidRDefault="0061168A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Пересмотреть подход к кредитованию долгосрочных кредитов в сторону уменьшения сроков кредитования и отказа от предоставления льготных условий по погашению основного долга (</w:t>
      </w:r>
      <w:r w:rsidR="007008BF" w:rsidRPr="006739EF">
        <w:rPr>
          <w:rFonts w:ascii="Arial" w:hAnsi="Arial" w:cs="Arial"/>
          <w:sz w:val="26"/>
          <w:szCs w:val="26"/>
        </w:rPr>
        <w:t xml:space="preserve">необоснованно длинные сроки льготного периода, </w:t>
      </w:r>
      <w:r w:rsidRPr="006739EF">
        <w:rPr>
          <w:rFonts w:ascii="Arial" w:hAnsi="Arial" w:cs="Arial"/>
          <w:sz w:val="26"/>
          <w:szCs w:val="26"/>
        </w:rPr>
        <w:t>отсрочка платежа, перенос части долга на конец срока и т.</w:t>
      </w:r>
      <w:r w:rsidR="007008BF" w:rsidRPr="006739EF">
        <w:rPr>
          <w:rFonts w:ascii="Arial" w:hAnsi="Arial" w:cs="Arial"/>
          <w:sz w:val="26"/>
          <w:szCs w:val="26"/>
        </w:rPr>
        <w:t>п</w:t>
      </w:r>
      <w:r w:rsidRPr="006739EF">
        <w:rPr>
          <w:rFonts w:ascii="Arial" w:hAnsi="Arial" w:cs="Arial"/>
          <w:sz w:val="26"/>
          <w:szCs w:val="26"/>
        </w:rPr>
        <w:t>.)</w:t>
      </w:r>
      <w:r w:rsidR="00587E15" w:rsidRPr="006739EF">
        <w:rPr>
          <w:rFonts w:ascii="Arial" w:hAnsi="Arial" w:cs="Arial"/>
          <w:sz w:val="26"/>
          <w:szCs w:val="26"/>
        </w:rPr>
        <w:t>.</w:t>
      </w:r>
    </w:p>
    <w:p w:rsidR="002B3CA8" w:rsidRPr="006739EF" w:rsidRDefault="004C359F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Снижение</w:t>
      </w:r>
      <w:r w:rsidR="002B3CA8" w:rsidRPr="006739EF">
        <w:rPr>
          <w:rFonts w:ascii="Arial" w:hAnsi="Arial" w:cs="Arial"/>
          <w:sz w:val="26"/>
          <w:szCs w:val="26"/>
        </w:rPr>
        <w:t xml:space="preserve"> доли кредитов в инвалюте в КП в целях диверсификации порт</w:t>
      </w:r>
      <w:r w:rsidR="007008BF" w:rsidRPr="006739EF">
        <w:rPr>
          <w:rFonts w:ascii="Arial" w:hAnsi="Arial" w:cs="Arial"/>
          <w:sz w:val="26"/>
          <w:szCs w:val="26"/>
        </w:rPr>
        <w:t>феля и снижения валютного риска.</w:t>
      </w:r>
    </w:p>
    <w:p w:rsidR="004C359F" w:rsidRPr="006739EF" w:rsidRDefault="004C359F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 xml:space="preserve">Сфокусироваться на развитие розничного бизнеса для диверсификации кредитного портфеля </w:t>
      </w:r>
      <w:r w:rsidR="007008BF" w:rsidRPr="006739EF">
        <w:rPr>
          <w:rFonts w:ascii="Arial" w:hAnsi="Arial" w:cs="Arial"/>
          <w:sz w:val="26"/>
          <w:szCs w:val="26"/>
        </w:rPr>
        <w:t>и увеличения процентных доходов.</w:t>
      </w:r>
    </w:p>
    <w:p w:rsidR="004C359F" w:rsidRPr="006739EF" w:rsidRDefault="007008BF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У</w:t>
      </w:r>
      <w:r w:rsidR="00A52988" w:rsidRPr="006739EF">
        <w:rPr>
          <w:rFonts w:ascii="Arial" w:hAnsi="Arial" w:cs="Arial"/>
          <w:sz w:val="26"/>
          <w:szCs w:val="26"/>
        </w:rPr>
        <w:t>ход от вы</w:t>
      </w:r>
      <w:r w:rsidR="00587E15" w:rsidRPr="006739EF">
        <w:rPr>
          <w:rFonts w:ascii="Arial" w:hAnsi="Arial" w:cs="Arial"/>
          <w:sz w:val="26"/>
          <w:szCs w:val="26"/>
        </w:rPr>
        <w:t>дачи кредитов по низким ставкам.</w:t>
      </w:r>
    </w:p>
    <w:p w:rsidR="002E0433" w:rsidRPr="006739EF" w:rsidRDefault="00A74843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 xml:space="preserve">Усилить </w:t>
      </w:r>
      <w:r w:rsidR="002E0433" w:rsidRPr="006739EF">
        <w:rPr>
          <w:rFonts w:ascii="Arial" w:hAnsi="Arial" w:cs="Arial"/>
          <w:sz w:val="26"/>
          <w:szCs w:val="26"/>
        </w:rPr>
        <w:t>работу по снижению доли химической</w:t>
      </w:r>
      <w:r w:rsidRPr="006739EF">
        <w:rPr>
          <w:rFonts w:ascii="Arial" w:hAnsi="Arial" w:cs="Arial"/>
          <w:sz w:val="26"/>
          <w:szCs w:val="26"/>
        </w:rPr>
        <w:t xml:space="preserve"> и нефтегазовой отрасли в кредитном портфеле. </w:t>
      </w:r>
    </w:p>
    <w:p w:rsidR="002E0433" w:rsidRPr="006739EF" w:rsidRDefault="00587E15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lastRenderedPageBreak/>
        <w:t>У</w:t>
      </w:r>
      <w:r w:rsidR="002E0433" w:rsidRPr="006739EF">
        <w:rPr>
          <w:rFonts w:ascii="Arial" w:hAnsi="Arial" w:cs="Arial"/>
          <w:sz w:val="26"/>
          <w:szCs w:val="26"/>
        </w:rPr>
        <w:t xml:space="preserve">меньшение остатка пересмотренных кредитов, путем постоянного мониторинга и обеспечения погашения их по первоначальному графику </w:t>
      </w:r>
      <w:r w:rsidR="002E0433" w:rsidRPr="006739EF">
        <w:rPr>
          <w:rFonts w:ascii="Arial" w:hAnsi="Arial" w:cs="Arial"/>
          <w:sz w:val="26"/>
          <w:szCs w:val="26"/>
        </w:rPr>
        <w:br/>
        <w:t xml:space="preserve">в случае </w:t>
      </w:r>
      <w:r w:rsidRPr="006739EF">
        <w:rPr>
          <w:rFonts w:ascii="Arial" w:hAnsi="Arial" w:cs="Arial"/>
          <w:sz w:val="26"/>
          <w:szCs w:val="26"/>
        </w:rPr>
        <w:t>улучшения финансового состояния.</w:t>
      </w:r>
    </w:p>
    <w:p w:rsidR="002E0433" w:rsidRPr="006739EF" w:rsidRDefault="00587E15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У</w:t>
      </w:r>
      <w:r w:rsidR="002E0433" w:rsidRPr="006739EF">
        <w:rPr>
          <w:rFonts w:ascii="Arial" w:hAnsi="Arial" w:cs="Arial"/>
          <w:sz w:val="26"/>
          <w:szCs w:val="26"/>
        </w:rPr>
        <w:t>становить особый контроль по кредитам, выданны</w:t>
      </w:r>
      <w:r w:rsidRPr="006739EF">
        <w:rPr>
          <w:rFonts w:ascii="Arial" w:hAnsi="Arial" w:cs="Arial"/>
          <w:sz w:val="26"/>
          <w:szCs w:val="26"/>
        </w:rPr>
        <w:t>м на строительство жилья и ТЧСЖ.</w:t>
      </w:r>
    </w:p>
    <w:p w:rsidR="002E0433" w:rsidRPr="006739EF" w:rsidRDefault="00587E15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У</w:t>
      </w:r>
      <w:r w:rsidR="002E0433" w:rsidRPr="006739EF">
        <w:rPr>
          <w:rFonts w:ascii="Arial" w:hAnsi="Arial" w:cs="Arial"/>
          <w:sz w:val="26"/>
          <w:szCs w:val="26"/>
        </w:rPr>
        <w:t>силить работу по взысканию просроченных кредитов, длительность просроченных дней к</w:t>
      </w:r>
      <w:r w:rsidRPr="006739EF">
        <w:rPr>
          <w:rFonts w:ascii="Arial" w:hAnsi="Arial" w:cs="Arial"/>
          <w:sz w:val="26"/>
          <w:szCs w:val="26"/>
        </w:rPr>
        <w:t>оторых составляет более 90 дней.</w:t>
      </w:r>
    </w:p>
    <w:p w:rsidR="002E0433" w:rsidRPr="006739EF" w:rsidRDefault="00587E15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 w:rsidRPr="006739EF">
        <w:rPr>
          <w:rFonts w:ascii="Arial" w:hAnsi="Arial" w:cs="Arial"/>
          <w:sz w:val="26"/>
          <w:szCs w:val="26"/>
        </w:rPr>
        <w:t>Д</w:t>
      </w:r>
      <w:r w:rsidR="002E0433" w:rsidRPr="006739EF">
        <w:rPr>
          <w:rFonts w:ascii="Arial" w:hAnsi="Arial" w:cs="Arial"/>
          <w:sz w:val="26"/>
          <w:szCs w:val="26"/>
        </w:rPr>
        <w:t>ержать особый контроль над улучшением качества кредитного портфеля в филиалах, где доля проблемных кредитов</w:t>
      </w:r>
      <w:r w:rsidRPr="006739EF">
        <w:rPr>
          <w:rFonts w:ascii="Arial" w:hAnsi="Arial" w:cs="Arial"/>
          <w:sz w:val="26"/>
          <w:szCs w:val="26"/>
        </w:rPr>
        <w:t xml:space="preserve"> составляет 5 и более процентов.</w:t>
      </w:r>
      <w:r w:rsidR="002E0433" w:rsidRPr="006739EF">
        <w:rPr>
          <w:rFonts w:ascii="Arial" w:hAnsi="Arial" w:cs="Arial"/>
          <w:sz w:val="26"/>
          <w:szCs w:val="26"/>
        </w:rPr>
        <w:t xml:space="preserve"> </w:t>
      </w:r>
    </w:p>
    <w:p w:rsidR="002E0433" w:rsidRDefault="00587E15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</w:t>
      </w:r>
      <w:r w:rsidR="002E0433">
        <w:rPr>
          <w:rFonts w:ascii="Arial" w:hAnsi="Arial" w:cs="Arial"/>
          <w:sz w:val="26"/>
          <w:szCs w:val="26"/>
        </w:rPr>
        <w:t>ровести внеочередной мониторинг потоков денежных средств и инвентаризацию обеспечений по кредитам на предмет достаточности стоимости обеспечения с учетом девальвации, выданным в иностранной валюте</w:t>
      </w:r>
      <w:r>
        <w:rPr>
          <w:rFonts w:ascii="Arial" w:hAnsi="Arial" w:cs="Arial"/>
          <w:sz w:val="26"/>
          <w:szCs w:val="26"/>
        </w:rPr>
        <w:t>.</w:t>
      </w:r>
      <w:r w:rsidR="002E0433">
        <w:rPr>
          <w:rFonts w:ascii="Arial" w:hAnsi="Arial" w:cs="Arial"/>
          <w:sz w:val="26"/>
          <w:szCs w:val="26"/>
        </w:rPr>
        <w:t xml:space="preserve"> </w:t>
      </w:r>
    </w:p>
    <w:p w:rsidR="002E0433" w:rsidRDefault="00587E15" w:rsidP="00A83F4E">
      <w:pPr>
        <w:pStyle w:val="aa"/>
        <w:numPr>
          <w:ilvl w:val="0"/>
          <w:numId w:val="2"/>
        </w:numPr>
        <w:tabs>
          <w:tab w:val="left" w:pos="1134"/>
        </w:tabs>
        <w:spacing w:before="60" w:after="0" w:line="240" w:lineRule="auto"/>
        <w:ind w:left="0" w:firstLine="709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</w:t>
      </w:r>
      <w:r w:rsidR="002E0433">
        <w:rPr>
          <w:rFonts w:ascii="Arial" w:hAnsi="Arial" w:cs="Arial"/>
          <w:sz w:val="26"/>
          <w:szCs w:val="26"/>
        </w:rPr>
        <w:t xml:space="preserve">ровести анализ возможности перевода кредитов в иностранной валюте в национальную валюту, по которым наблюдается высокий риск невозвратности за счет девальвации, особенно по кредитам, выданным в иностранной валюте на организацию тепличного хозяйства. </w:t>
      </w:r>
    </w:p>
    <w:p w:rsidR="002E0433" w:rsidRPr="00FB0832" w:rsidRDefault="002E0433" w:rsidP="002E0433">
      <w:pPr>
        <w:spacing w:before="24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9A061D">
        <w:rPr>
          <w:rFonts w:ascii="Arial" w:hAnsi="Arial" w:cs="Arial"/>
          <w:sz w:val="26"/>
          <w:szCs w:val="26"/>
        </w:rPr>
        <w:t xml:space="preserve">Вносится </w:t>
      </w:r>
      <w:r w:rsidR="006C132A">
        <w:rPr>
          <w:rFonts w:ascii="Arial" w:hAnsi="Arial" w:cs="Arial"/>
          <w:sz w:val="26"/>
          <w:szCs w:val="26"/>
        </w:rPr>
        <w:t>в виде</w:t>
      </w:r>
      <w:r w:rsidRPr="009A061D">
        <w:rPr>
          <w:rFonts w:ascii="Arial" w:hAnsi="Arial" w:cs="Arial"/>
          <w:sz w:val="26"/>
          <w:szCs w:val="26"/>
        </w:rPr>
        <w:t xml:space="preserve"> информации.</w:t>
      </w:r>
    </w:p>
    <w:p w:rsidR="002E0433" w:rsidRPr="00FB0832" w:rsidRDefault="002E0433" w:rsidP="002E0433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:rsidR="00787854" w:rsidRDefault="002E0433" w:rsidP="00A74843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B0832">
        <w:rPr>
          <w:rFonts w:ascii="Arial" w:hAnsi="Arial" w:cs="Arial"/>
          <w:sz w:val="26"/>
          <w:szCs w:val="26"/>
        </w:rPr>
        <w:t xml:space="preserve">Начальник </w:t>
      </w:r>
      <w:r w:rsidR="006C132A">
        <w:rPr>
          <w:rFonts w:ascii="Arial" w:hAnsi="Arial" w:cs="Arial"/>
          <w:sz w:val="26"/>
          <w:szCs w:val="26"/>
        </w:rPr>
        <w:t>департамента</w:t>
      </w:r>
      <w:r w:rsidRPr="00FB0832">
        <w:rPr>
          <w:rFonts w:ascii="Arial" w:hAnsi="Arial" w:cs="Arial"/>
          <w:sz w:val="26"/>
          <w:szCs w:val="26"/>
        </w:rPr>
        <w:tab/>
      </w:r>
      <w:r w:rsidRPr="00FB083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B0832">
        <w:rPr>
          <w:rFonts w:ascii="Arial" w:hAnsi="Arial" w:cs="Arial"/>
          <w:sz w:val="26"/>
          <w:szCs w:val="26"/>
        </w:rPr>
        <w:tab/>
      </w:r>
      <w:r w:rsidR="00A74843">
        <w:rPr>
          <w:rFonts w:ascii="Arial" w:hAnsi="Arial" w:cs="Arial"/>
          <w:sz w:val="26"/>
          <w:szCs w:val="26"/>
        </w:rPr>
        <w:tab/>
      </w:r>
      <w:r w:rsidRPr="00FB0832">
        <w:rPr>
          <w:rFonts w:ascii="Arial" w:hAnsi="Arial" w:cs="Arial"/>
          <w:sz w:val="26"/>
          <w:szCs w:val="26"/>
        </w:rPr>
        <w:tab/>
        <w:t xml:space="preserve">С. Умаров </w:t>
      </w:r>
      <w:r w:rsidR="00787854">
        <w:rPr>
          <w:rFonts w:ascii="Arial" w:hAnsi="Arial" w:cs="Arial"/>
          <w:sz w:val="26"/>
          <w:szCs w:val="26"/>
        </w:rPr>
        <w:tab/>
      </w:r>
    </w:p>
    <w:sectPr w:rsidR="00787854" w:rsidSect="00431F8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D20" w:rsidRDefault="001B6D20" w:rsidP="00F41B4E">
      <w:pPr>
        <w:spacing w:after="0" w:line="240" w:lineRule="auto"/>
      </w:pPr>
      <w:r>
        <w:separator/>
      </w:r>
    </w:p>
  </w:endnote>
  <w:endnote w:type="continuationSeparator" w:id="0">
    <w:p w:rsidR="001B6D20" w:rsidRDefault="001B6D20" w:rsidP="00F4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0B5" w:rsidRPr="00013BD4" w:rsidRDefault="00DF60B5" w:rsidP="00013BD4">
    <w:pPr>
      <w:spacing w:after="0" w:line="240" w:lineRule="auto"/>
      <w:ind w:firstLine="708"/>
      <w:jc w:val="both"/>
      <w:rPr>
        <w:rFonts w:ascii="Arial" w:hAnsi="Arial" w:cs="Arial"/>
        <w:i/>
        <w:sz w:val="20"/>
        <w:szCs w:val="20"/>
      </w:rPr>
    </w:pPr>
    <w:r w:rsidRPr="00013BD4">
      <w:rPr>
        <w:rFonts w:ascii="Arial" w:hAnsi="Arial" w:cs="Arial"/>
        <w:i/>
        <w:sz w:val="20"/>
        <w:szCs w:val="20"/>
      </w:rPr>
      <w:t xml:space="preserve">Департамент </w:t>
    </w:r>
    <w:r>
      <w:rPr>
        <w:rFonts w:ascii="Arial" w:hAnsi="Arial" w:cs="Arial"/>
        <w:i/>
        <w:sz w:val="20"/>
        <w:szCs w:val="20"/>
      </w:rPr>
      <w:t>рисков</w:t>
    </w:r>
    <w:r w:rsidRPr="00013BD4">
      <w:rPr>
        <w:rFonts w:ascii="Arial" w:hAnsi="Arial" w:cs="Arial"/>
        <w:i/>
        <w:sz w:val="20"/>
        <w:szCs w:val="20"/>
      </w:rPr>
      <w:t xml:space="preserve"> </w:t>
    </w:r>
    <w:r w:rsidRPr="00013BD4">
      <w:rPr>
        <w:rFonts w:ascii="Arial" w:hAnsi="Arial" w:cs="Arial"/>
        <w:i/>
        <w:sz w:val="20"/>
        <w:szCs w:val="20"/>
      </w:rPr>
      <w:tab/>
    </w:r>
    <w:r w:rsidRPr="00013BD4">
      <w:rPr>
        <w:rFonts w:ascii="Arial" w:hAnsi="Arial" w:cs="Arial"/>
        <w:i/>
        <w:sz w:val="20"/>
        <w:szCs w:val="20"/>
      </w:rPr>
      <w:tab/>
    </w:r>
    <w:r w:rsidRPr="00013BD4">
      <w:rPr>
        <w:rFonts w:ascii="Arial" w:hAnsi="Arial" w:cs="Arial"/>
        <w:i/>
        <w:sz w:val="20"/>
        <w:szCs w:val="20"/>
      </w:rPr>
      <w:tab/>
    </w:r>
    <w:r w:rsidRPr="00013BD4">
      <w:rPr>
        <w:rFonts w:ascii="Arial" w:hAnsi="Arial" w:cs="Arial"/>
        <w:i/>
        <w:sz w:val="20"/>
        <w:szCs w:val="20"/>
      </w:rPr>
      <w:tab/>
    </w:r>
    <w:r w:rsidRPr="00013BD4">
      <w:rPr>
        <w:rFonts w:ascii="Arial" w:hAnsi="Arial" w:cs="Arial"/>
        <w:i/>
        <w:sz w:val="20"/>
        <w:szCs w:val="20"/>
      </w:rPr>
      <w:tab/>
    </w:r>
    <w:r w:rsidRPr="00013BD4">
      <w:rPr>
        <w:rFonts w:ascii="Arial" w:hAnsi="Arial" w:cs="Arial"/>
        <w:i/>
        <w:sz w:val="20"/>
        <w:szCs w:val="20"/>
      </w:rPr>
      <w:tab/>
    </w:r>
    <w:sdt>
      <w:sdtPr>
        <w:rPr>
          <w:rFonts w:ascii="Arial" w:hAnsi="Arial" w:cs="Arial"/>
          <w:i/>
          <w:sz w:val="20"/>
          <w:szCs w:val="20"/>
        </w:rPr>
        <w:id w:val="-115211890"/>
        <w:docPartObj>
          <w:docPartGallery w:val="Page Numbers (Bottom of Page)"/>
          <w:docPartUnique/>
        </w:docPartObj>
      </w:sdtPr>
      <w:sdtEndPr/>
      <w:sdtContent>
        <w:r>
          <w:rPr>
            <w:rFonts w:ascii="Arial" w:hAnsi="Arial" w:cs="Arial"/>
            <w:i/>
            <w:sz w:val="20"/>
            <w:szCs w:val="20"/>
          </w:rPr>
          <w:t xml:space="preserve">                                         </w:t>
        </w:r>
        <w:r w:rsidRPr="00013BD4">
          <w:rPr>
            <w:rFonts w:ascii="Arial" w:hAnsi="Arial" w:cs="Arial"/>
            <w:i/>
            <w:sz w:val="20"/>
            <w:szCs w:val="20"/>
          </w:rPr>
          <w:fldChar w:fldCharType="begin"/>
        </w:r>
        <w:r w:rsidRPr="00013BD4">
          <w:rPr>
            <w:rFonts w:ascii="Arial" w:hAnsi="Arial" w:cs="Arial"/>
            <w:i/>
            <w:sz w:val="20"/>
            <w:szCs w:val="20"/>
          </w:rPr>
          <w:instrText xml:space="preserve"> PAGE   \* MERGEFORMAT </w:instrText>
        </w:r>
        <w:r w:rsidRPr="00013BD4">
          <w:rPr>
            <w:rFonts w:ascii="Arial" w:hAnsi="Arial" w:cs="Arial"/>
            <w:i/>
            <w:sz w:val="20"/>
            <w:szCs w:val="20"/>
          </w:rPr>
          <w:fldChar w:fldCharType="separate"/>
        </w:r>
        <w:r w:rsidR="00C36A64">
          <w:rPr>
            <w:rFonts w:ascii="Arial" w:hAnsi="Arial" w:cs="Arial"/>
            <w:i/>
            <w:noProof/>
            <w:sz w:val="20"/>
            <w:szCs w:val="20"/>
          </w:rPr>
          <w:t>9</w:t>
        </w:r>
        <w:r w:rsidRPr="00013BD4">
          <w:rPr>
            <w:rFonts w:ascii="Arial" w:hAnsi="Arial" w:cs="Arial"/>
            <w:i/>
            <w:sz w:val="20"/>
            <w:szCs w:val="20"/>
          </w:rPr>
          <w:fldChar w:fldCharType="end"/>
        </w:r>
      </w:sdtContent>
    </w:sdt>
  </w:p>
  <w:p w:rsidR="00DF60B5" w:rsidRPr="00013BD4" w:rsidRDefault="00DF60B5" w:rsidP="00013BD4">
    <w:pPr>
      <w:spacing w:after="0" w:line="240" w:lineRule="auto"/>
      <w:ind w:firstLine="708"/>
      <w:jc w:val="both"/>
      <w:rPr>
        <w:rFonts w:ascii="Arial" w:hAnsi="Arial" w:cs="Arial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0B5" w:rsidRPr="00013BD4" w:rsidRDefault="00DF60B5" w:rsidP="00013BD4">
    <w:pPr>
      <w:spacing w:after="0" w:line="240" w:lineRule="auto"/>
      <w:ind w:firstLine="708"/>
      <w:jc w:val="both"/>
      <w:rPr>
        <w:i/>
        <w:sz w:val="20"/>
        <w:szCs w:val="20"/>
      </w:rPr>
    </w:pPr>
    <w:r w:rsidRPr="00013BD4">
      <w:rPr>
        <w:rFonts w:ascii="Arial" w:hAnsi="Arial" w:cs="Arial"/>
        <w:i/>
        <w:sz w:val="20"/>
        <w:szCs w:val="20"/>
      </w:rPr>
      <w:t xml:space="preserve">Департамент управления </w:t>
    </w:r>
    <w:r w:rsidRPr="00013BD4">
      <w:rPr>
        <w:rFonts w:ascii="Arial" w:hAnsi="Arial" w:cs="Arial"/>
        <w:i/>
        <w:sz w:val="20"/>
        <w:szCs w:val="20"/>
        <w:lang w:val="uz-Cyrl-UZ"/>
      </w:rPr>
      <w:t>банковскими</w:t>
    </w:r>
    <w:r w:rsidRPr="00013BD4">
      <w:rPr>
        <w:rFonts w:ascii="Arial" w:hAnsi="Arial" w:cs="Arial"/>
        <w:i/>
        <w:sz w:val="20"/>
        <w:szCs w:val="20"/>
      </w:rPr>
      <w:t xml:space="preserve"> рисками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D20" w:rsidRDefault="001B6D20" w:rsidP="00F41B4E">
      <w:pPr>
        <w:spacing w:after="0" w:line="240" w:lineRule="auto"/>
      </w:pPr>
      <w:r>
        <w:separator/>
      </w:r>
    </w:p>
  </w:footnote>
  <w:footnote w:type="continuationSeparator" w:id="0">
    <w:p w:rsidR="001B6D20" w:rsidRDefault="001B6D20" w:rsidP="00F4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0B5" w:rsidRPr="00013BD4" w:rsidRDefault="00DF60B5" w:rsidP="00013BD4">
    <w:pPr>
      <w:spacing w:after="0" w:line="240" w:lineRule="auto"/>
      <w:ind w:firstLine="708"/>
      <w:jc w:val="both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21189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DF60B5" w:rsidRPr="00013BD4" w:rsidRDefault="00DF60B5">
        <w:pPr>
          <w:pStyle w:val="a4"/>
          <w:jc w:val="center"/>
          <w:rPr>
            <w:rFonts w:ascii="Arial" w:hAnsi="Arial" w:cs="Arial"/>
            <w:sz w:val="20"/>
            <w:szCs w:val="20"/>
          </w:rPr>
        </w:pPr>
        <w:r w:rsidRPr="00013BD4">
          <w:rPr>
            <w:rFonts w:ascii="Arial" w:hAnsi="Arial" w:cs="Arial"/>
            <w:sz w:val="20"/>
            <w:szCs w:val="20"/>
          </w:rPr>
          <w:fldChar w:fldCharType="begin"/>
        </w:r>
        <w:r w:rsidRPr="00013BD4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013BD4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013BD4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F60B5" w:rsidRDefault="00DF60B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A58"/>
    <w:multiLevelType w:val="hybridMultilevel"/>
    <w:tmpl w:val="F7202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BF6817"/>
    <w:multiLevelType w:val="hybridMultilevel"/>
    <w:tmpl w:val="170EC32C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3"/>
    <w:rsid w:val="00001EBE"/>
    <w:rsid w:val="000119BC"/>
    <w:rsid w:val="00013BD4"/>
    <w:rsid w:val="000144E6"/>
    <w:rsid w:val="000212FF"/>
    <w:rsid w:val="00025887"/>
    <w:rsid w:val="00030050"/>
    <w:rsid w:val="000303F9"/>
    <w:rsid w:val="00030EF6"/>
    <w:rsid w:val="00033877"/>
    <w:rsid w:val="0003467F"/>
    <w:rsid w:val="000375E4"/>
    <w:rsid w:val="00042888"/>
    <w:rsid w:val="00042E74"/>
    <w:rsid w:val="00045693"/>
    <w:rsid w:val="000501FC"/>
    <w:rsid w:val="000528F4"/>
    <w:rsid w:val="000558FA"/>
    <w:rsid w:val="00057624"/>
    <w:rsid w:val="00071E48"/>
    <w:rsid w:val="0007434C"/>
    <w:rsid w:val="00075BB0"/>
    <w:rsid w:val="000803E1"/>
    <w:rsid w:val="00084248"/>
    <w:rsid w:val="000850F3"/>
    <w:rsid w:val="00090089"/>
    <w:rsid w:val="00091082"/>
    <w:rsid w:val="00093D0E"/>
    <w:rsid w:val="000B01D3"/>
    <w:rsid w:val="000B1977"/>
    <w:rsid w:val="000B64C0"/>
    <w:rsid w:val="000B7800"/>
    <w:rsid w:val="000B7A0A"/>
    <w:rsid w:val="000C7944"/>
    <w:rsid w:val="000D0CA5"/>
    <w:rsid w:val="000D0D47"/>
    <w:rsid w:val="000D3E32"/>
    <w:rsid w:val="000D671D"/>
    <w:rsid w:val="000E4D36"/>
    <w:rsid w:val="000E5EC8"/>
    <w:rsid w:val="000F17F2"/>
    <w:rsid w:val="000F49CB"/>
    <w:rsid w:val="000F7C1D"/>
    <w:rsid w:val="001025F5"/>
    <w:rsid w:val="001123A5"/>
    <w:rsid w:val="00113B83"/>
    <w:rsid w:val="00131A84"/>
    <w:rsid w:val="00133067"/>
    <w:rsid w:val="001335F2"/>
    <w:rsid w:val="00134B6F"/>
    <w:rsid w:val="00137B4B"/>
    <w:rsid w:val="00141BFD"/>
    <w:rsid w:val="0014560A"/>
    <w:rsid w:val="00151AA3"/>
    <w:rsid w:val="00151C12"/>
    <w:rsid w:val="001618DF"/>
    <w:rsid w:val="00162FE7"/>
    <w:rsid w:val="0016306D"/>
    <w:rsid w:val="00164ECA"/>
    <w:rsid w:val="0016519D"/>
    <w:rsid w:val="00165ED6"/>
    <w:rsid w:val="0017131C"/>
    <w:rsid w:val="00175DA5"/>
    <w:rsid w:val="00181205"/>
    <w:rsid w:val="0018177C"/>
    <w:rsid w:val="00182FC0"/>
    <w:rsid w:val="00185678"/>
    <w:rsid w:val="00187E65"/>
    <w:rsid w:val="001901E7"/>
    <w:rsid w:val="00191828"/>
    <w:rsid w:val="0019206A"/>
    <w:rsid w:val="00193DB2"/>
    <w:rsid w:val="001A17E3"/>
    <w:rsid w:val="001A55C5"/>
    <w:rsid w:val="001B2489"/>
    <w:rsid w:val="001B4F87"/>
    <w:rsid w:val="001B6D20"/>
    <w:rsid w:val="001C287F"/>
    <w:rsid w:val="001C3B98"/>
    <w:rsid w:val="001C3D07"/>
    <w:rsid w:val="001C3EBF"/>
    <w:rsid w:val="001C702D"/>
    <w:rsid w:val="001D1FC8"/>
    <w:rsid w:val="001D4E9F"/>
    <w:rsid w:val="001D608E"/>
    <w:rsid w:val="001E0AFA"/>
    <w:rsid w:val="001E1803"/>
    <w:rsid w:val="001F0F52"/>
    <w:rsid w:val="001F29DA"/>
    <w:rsid w:val="001F2B8B"/>
    <w:rsid w:val="001F2C32"/>
    <w:rsid w:val="001F6E30"/>
    <w:rsid w:val="002004D1"/>
    <w:rsid w:val="0020084B"/>
    <w:rsid w:val="00200BDE"/>
    <w:rsid w:val="0020283B"/>
    <w:rsid w:val="0020700E"/>
    <w:rsid w:val="00207ED7"/>
    <w:rsid w:val="002116D3"/>
    <w:rsid w:val="002156D5"/>
    <w:rsid w:val="00215D5B"/>
    <w:rsid w:val="00216FD1"/>
    <w:rsid w:val="00222B43"/>
    <w:rsid w:val="00225E6B"/>
    <w:rsid w:val="00226AAE"/>
    <w:rsid w:val="00226E89"/>
    <w:rsid w:val="00227791"/>
    <w:rsid w:val="002307EE"/>
    <w:rsid w:val="00233B51"/>
    <w:rsid w:val="002341F8"/>
    <w:rsid w:val="002357DE"/>
    <w:rsid w:val="00243BD6"/>
    <w:rsid w:val="00244D4B"/>
    <w:rsid w:val="00250BFD"/>
    <w:rsid w:val="00253E28"/>
    <w:rsid w:val="002547F5"/>
    <w:rsid w:val="002579D4"/>
    <w:rsid w:val="002602EA"/>
    <w:rsid w:val="00260975"/>
    <w:rsid w:val="00277793"/>
    <w:rsid w:val="00286C66"/>
    <w:rsid w:val="00292FE0"/>
    <w:rsid w:val="002931F3"/>
    <w:rsid w:val="00293AB3"/>
    <w:rsid w:val="002A3007"/>
    <w:rsid w:val="002A3CD8"/>
    <w:rsid w:val="002A581E"/>
    <w:rsid w:val="002B3439"/>
    <w:rsid w:val="002B3CA8"/>
    <w:rsid w:val="002B5495"/>
    <w:rsid w:val="002B784D"/>
    <w:rsid w:val="002C08CC"/>
    <w:rsid w:val="002C1960"/>
    <w:rsid w:val="002C40FC"/>
    <w:rsid w:val="002E0433"/>
    <w:rsid w:val="002E0541"/>
    <w:rsid w:val="002E06A7"/>
    <w:rsid w:val="002E1D52"/>
    <w:rsid w:val="002E2D47"/>
    <w:rsid w:val="002E2FC8"/>
    <w:rsid w:val="002E51DF"/>
    <w:rsid w:val="002E5875"/>
    <w:rsid w:val="002F24E4"/>
    <w:rsid w:val="002F533F"/>
    <w:rsid w:val="002F6D4A"/>
    <w:rsid w:val="0030354E"/>
    <w:rsid w:val="003047AB"/>
    <w:rsid w:val="00310062"/>
    <w:rsid w:val="003103FC"/>
    <w:rsid w:val="00313AA4"/>
    <w:rsid w:val="00314E7C"/>
    <w:rsid w:val="00315420"/>
    <w:rsid w:val="003235CF"/>
    <w:rsid w:val="003272D9"/>
    <w:rsid w:val="00330F6F"/>
    <w:rsid w:val="00333C06"/>
    <w:rsid w:val="00336496"/>
    <w:rsid w:val="00340E60"/>
    <w:rsid w:val="00340F6E"/>
    <w:rsid w:val="003453FB"/>
    <w:rsid w:val="00357DA0"/>
    <w:rsid w:val="00360A7E"/>
    <w:rsid w:val="0036426D"/>
    <w:rsid w:val="0036508A"/>
    <w:rsid w:val="0036663A"/>
    <w:rsid w:val="003722AE"/>
    <w:rsid w:val="00381B1C"/>
    <w:rsid w:val="003834FC"/>
    <w:rsid w:val="003845FD"/>
    <w:rsid w:val="003908B0"/>
    <w:rsid w:val="00390C3A"/>
    <w:rsid w:val="00394541"/>
    <w:rsid w:val="00395A1B"/>
    <w:rsid w:val="00397D02"/>
    <w:rsid w:val="003A048F"/>
    <w:rsid w:val="003A4F2F"/>
    <w:rsid w:val="003A7C00"/>
    <w:rsid w:val="003B0194"/>
    <w:rsid w:val="003B3816"/>
    <w:rsid w:val="003B6754"/>
    <w:rsid w:val="003C00C2"/>
    <w:rsid w:val="003C408C"/>
    <w:rsid w:val="003C5F4C"/>
    <w:rsid w:val="003D582E"/>
    <w:rsid w:val="003E2D76"/>
    <w:rsid w:val="003E4446"/>
    <w:rsid w:val="003E58D3"/>
    <w:rsid w:val="003E73D5"/>
    <w:rsid w:val="003F05FC"/>
    <w:rsid w:val="003F0C7D"/>
    <w:rsid w:val="003F7AD0"/>
    <w:rsid w:val="003F7E27"/>
    <w:rsid w:val="00403820"/>
    <w:rsid w:val="00405EA0"/>
    <w:rsid w:val="00406983"/>
    <w:rsid w:val="00407A12"/>
    <w:rsid w:val="00407AE2"/>
    <w:rsid w:val="00411EF0"/>
    <w:rsid w:val="00413E94"/>
    <w:rsid w:val="00415AA9"/>
    <w:rsid w:val="00426A00"/>
    <w:rsid w:val="00431F84"/>
    <w:rsid w:val="004320A1"/>
    <w:rsid w:val="00437C41"/>
    <w:rsid w:val="004514E8"/>
    <w:rsid w:val="004530B2"/>
    <w:rsid w:val="0045368B"/>
    <w:rsid w:val="004543EA"/>
    <w:rsid w:val="004562D7"/>
    <w:rsid w:val="004572BC"/>
    <w:rsid w:val="00457587"/>
    <w:rsid w:val="004666DC"/>
    <w:rsid w:val="00470A8A"/>
    <w:rsid w:val="00475CED"/>
    <w:rsid w:val="004774FD"/>
    <w:rsid w:val="004868A9"/>
    <w:rsid w:val="004907EA"/>
    <w:rsid w:val="00491344"/>
    <w:rsid w:val="00495237"/>
    <w:rsid w:val="0049559C"/>
    <w:rsid w:val="004A1770"/>
    <w:rsid w:val="004B1F77"/>
    <w:rsid w:val="004B50AC"/>
    <w:rsid w:val="004B551A"/>
    <w:rsid w:val="004B7CD0"/>
    <w:rsid w:val="004C359F"/>
    <w:rsid w:val="004C45B1"/>
    <w:rsid w:val="004D44BC"/>
    <w:rsid w:val="004D5A3E"/>
    <w:rsid w:val="004E2B5D"/>
    <w:rsid w:val="004E5314"/>
    <w:rsid w:val="004E5F69"/>
    <w:rsid w:val="004E615A"/>
    <w:rsid w:val="004E7246"/>
    <w:rsid w:val="004F21F2"/>
    <w:rsid w:val="004F2DE5"/>
    <w:rsid w:val="004F4484"/>
    <w:rsid w:val="004F7539"/>
    <w:rsid w:val="0050093A"/>
    <w:rsid w:val="00503551"/>
    <w:rsid w:val="00505A5D"/>
    <w:rsid w:val="005061B5"/>
    <w:rsid w:val="00513096"/>
    <w:rsid w:val="00514740"/>
    <w:rsid w:val="00514ACF"/>
    <w:rsid w:val="0052197B"/>
    <w:rsid w:val="00521EEB"/>
    <w:rsid w:val="00526088"/>
    <w:rsid w:val="005266AA"/>
    <w:rsid w:val="00527D97"/>
    <w:rsid w:val="00535B76"/>
    <w:rsid w:val="0053662A"/>
    <w:rsid w:val="00537D8B"/>
    <w:rsid w:val="00540F21"/>
    <w:rsid w:val="005416B9"/>
    <w:rsid w:val="0054443C"/>
    <w:rsid w:val="00545475"/>
    <w:rsid w:val="00545748"/>
    <w:rsid w:val="00551686"/>
    <w:rsid w:val="00551F06"/>
    <w:rsid w:val="005526FE"/>
    <w:rsid w:val="00556158"/>
    <w:rsid w:val="005645EE"/>
    <w:rsid w:val="005651D1"/>
    <w:rsid w:val="0056536B"/>
    <w:rsid w:val="005665AC"/>
    <w:rsid w:val="00573EC3"/>
    <w:rsid w:val="0057531A"/>
    <w:rsid w:val="005764EB"/>
    <w:rsid w:val="00577DF8"/>
    <w:rsid w:val="0058208D"/>
    <w:rsid w:val="00583556"/>
    <w:rsid w:val="00587061"/>
    <w:rsid w:val="00587559"/>
    <w:rsid w:val="00587E15"/>
    <w:rsid w:val="00590EE6"/>
    <w:rsid w:val="00592E18"/>
    <w:rsid w:val="00597010"/>
    <w:rsid w:val="005A20D0"/>
    <w:rsid w:val="005A2671"/>
    <w:rsid w:val="005A4E8F"/>
    <w:rsid w:val="005A5975"/>
    <w:rsid w:val="005A5B5E"/>
    <w:rsid w:val="005A79C8"/>
    <w:rsid w:val="005B0673"/>
    <w:rsid w:val="005B6AE9"/>
    <w:rsid w:val="005C244A"/>
    <w:rsid w:val="005C3614"/>
    <w:rsid w:val="005C436A"/>
    <w:rsid w:val="005D0D2F"/>
    <w:rsid w:val="005E34D6"/>
    <w:rsid w:val="005F02D6"/>
    <w:rsid w:val="005F0568"/>
    <w:rsid w:val="005F18CD"/>
    <w:rsid w:val="005F2E47"/>
    <w:rsid w:val="0061168A"/>
    <w:rsid w:val="006143FE"/>
    <w:rsid w:val="00615E15"/>
    <w:rsid w:val="006175FE"/>
    <w:rsid w:val="00624192"/>
    <w:rsid w:val="00624FD8"/>
    <w:rsid w:val="00625FDE"/>
    <w:rsid w:val="00627114"/>
    <w:rsid w:val="00631CC1"/>
    <w:rsid w:val="006342E9"/>
    <w:rsid w:val="00642051"/>
    <w:rsid w:val="0064232B"/>
    <w:rsid w:val="00650F1E"/>
    <w:rsid w:val="0065152A"/>
    <w:rsid w:val="0065626B"/>
    <w:rsid w:val="006614EE"/>
    <w:rsid w:val="00665AB9"/>
    <w:rsid w:val="00666681"/>
    <w:rsid w:val="006739EF"/>
    <w:rsid w:val="0067688C"/>
    <w:rsid w:val="00677836"/>
    <w:rsid w:val="0068091F"/>
    <w:rsid w:val="00683D07"/>
    <w:rsid w:val="0068708B"/>
    <w:rsid w:val="00693986"/>
    <w:rsid w:val="006A0B22"/>
    <w:rsid w:val="006B53FA"/>
    <w:rsid w:val="006C132A"/>
    <w:rsid w:val="006C3026"/>
    <w:rsid w:val="006C3F95"/>
    <w:rsid w:val="006C45A9"/>
    <w:rsid w:val="006C46F4"/>
    <w:rsid w:val="006C5577"/>
    <w:rsid w:val="006D3FCA"/>
    <w:rsid w:val="006D43EC"/>
    <w:rsid w:val="006E0F8C"/>
    <w:rsid w:val="006E1F9E"/>
    <w:rsid w:val="006F0C28"/>
    <w:rsid w:val="006F1DDB"/>
    <w:rsid w:val="006F30A1"/>
    <w:rsid w:val="006F3CBB"/>
    <w:rsid w:val="006F3E95"/>
    <w:rsid w:val="006F3F8A"/>
    <w:rsid w:val="006F4C9D"/>
    <w:rsid w:val="007008BF"/>
    <w:rsid w:val="00705DF7"/>
    <w:rsid w:val="00707962"/>
    <w:rsid w:val="00710071"/>
    <w:rsid w:val="0071220C"/>
    <w:rsid w:val="007141ED"/>
    <w:rsid w:val="00723D98"/>
    <w:rsid w:val="007249CB"/>
    <w:rsid w:val="00724D43"/>
    <w:rsid w:val="00735C24"/>
    <w:rsid w:val="007400CF"/>
    <w:rsid w:val="00741BBA"/>
    <w:rsid w:val="0074252A"/>
    <w:rsid w:val="0074472D"/>
    <w:rsid w:val="007448AF"/>
    <w:rsid w:val="00744952"/>
    <w:rsid w:val="00744E0C"/>
    <w:rsid w:val="007503CF"/>
    <w:rsid w:val="00750E2F"/>
    <w:rsid w:val="00752904"/>
    <w:rsid w:val="00764B50"/>
    <w:rsid w:val="00771A36"/>
    <w:rsid w:val="0077316C"/>
    <w:rsid w:val="00781B71"/>
    <w:rsid w:val="00782263"/>
    <w:rsid w:val="00784091"/>
    <w:rsid w:val="007868A3"/>
    <w:rsid w:val="007875CC"/>
    <w:rsid w:val="00787854"/>
    <w:rsid w:val="00796F9F"/>
    <w:rsid w:val="007A370E"/>
    <w:rsid w:val="007B0313"/>
    <w:rsid w:val="007B61E6"/>
    <w:rsid w:val="007C01FD"/>
    <w:rsid w:val="007C0BE1"/>
    <w:rsid w:val="007C22A0"/>
    <w:rsid w:val="007C22E4"/>
    <w:rsid w:val="007C285C"/>
    <w:rsid w:val="007C5AF3"/>
    <w:rsid w:val="007C67B1"/>
    <w:rsid w:val="007C6848"/>
    <w:rsid w:val="007D116C"/>
    <w:rsid w:val="007D14CA"/>
    <w:rsid w:val="007D1603"/>
    <w:rsid w:val="007D227E"/>
    <w:rsid w:val="007D26FC"/>
    <w:rsid w:val="007D2BA4"/>
    <w:rsid w:val="007F19F7"/>
    <w:rsid w:val="007F544F"/>
    <w:rsid w:val="007F5BED"/>
    <w:rsid w:val="007F7A62"/>
    <w:rsid w:val="00804C97"/>
    <w:rsid w:val="008065C7"/>
    <w:rsid w:val="00806B6E"/>
    <w:rsid w:val="00813936"/>
    <w:rsid w:val="00815A20"/>
    <w:rsid w:val="0082149C"/>
    <w:rsid w:val="008236A9"/>
    <w:rsid w:val="008239C3"/>
    <w:rsid w:val="0082732D"/>
    <w:rsid w:val="0083217C"/>
    <w:rsid w:val="00835064"/>
    <w:rsid w:val="00845440"/>
    <w:rsid w:val="00845BA9"/>
    <w:rsid w:val="00852CFE"/>
    <w:rsid w:val="00856EB4"/>
    <w:rsid w:val="0087302E"/>
    <w:rsid w:val="00873780"/>
    <w:rsid w:val="00873D66"/>
    <w:rsid w:val="00875085"/>
    <w:rsid w:val="00875D99"/>
    <w:rsid w:val="008803ED"/>
    <w:rsid w:val="00880AE9"/>
    <w:rsid w:val="00882B8B"/>
    <w:rsid w:val="00883904"/>
    <w:rsid w:val="008844CC"/>
    <w:rsid w:val="008901E3"/>
    <w:rsid w:val="00894E72"/>
    <w:rsid w:val="008969AF"/>
    <w:rsid w:val="00897031"/>
    <w:rsid w:val="008A3633"/>
    <w:rsid w:val="008B0B2A"/>
    <w:rsid w:val="008B122D"/>
    <w:rsid w:val="008B152A"/>
    <w:rsid w:val="008B71D7"/>
    <w:rsid w:val="008C2C03"/>
    <w:rsid w:val="008C5064"/>
    <w:rsid w:val="008C796D"/>
    <w:rsid w:val="008D4CBF"/>
    <w:rsid w:val="008D5ED1"/>
    <w:rsid w:val="008E0C59"/>
    <w:rsid w:val="008E0F56"/>
    <w:rsid w:val="008E1A1E"/>
    <w:rsid w:val="008E72AC"/>
    <w:rsid w:val="008F0630"/>
    <w:rsid w:val="008F18DB"/>
    <w:rsid w:val="008F21FD"/>
    <w:rsid w:val="008F39EF"/>
    <w:rsid w:val="0090043C"/>
    <w:rsid w:val="00904399"/>
    <w:rsid w:val="00904B27"/>
    <w:rsid w:val="00906B38"/>
    <w:rsid w:val="00912514"/>
    <w:rsid w:val="00912E74"/>
    <w:rsid w:val="00914D49"/>
    <w:rsid w:val="00914E90"/>
    <w:rsid w:val="00915478"/>
    <w:rsid w:val="009169EE"/>
    <w:rsid w:val="0091713F"/>
    <w:rsid w:val="009313D0"/>
    <w:rsid w:val="0093356D"/>
    <w:rsid w:val="00933941"/>
    <w:rsid w:val="00934D85"/>
    <w:rsid w:val="0093729D"/>
    <w:rsid w:val="00940219"/>
    <w:rsid w:val="00953089"/>
    <w:rsid w:val="00954D42"/>
    <w:rsid w:val="0096027C"/>
    <w:rsid w:val="00962093"/>
    <w:rsid w:val="00963788"/>
    <w:rsid w:val="00964C4F"/>
    <w:rsid w:val="00970EEC"/>
    <w:rsid w:val="009813A2"/>
    <w:rsid w:val="00982F78"/>
    <w:rsid w:val="0099651F"/>
    <w:rsid w:val="009974C7"/>
    <w:rsid w:val="009A061D"/>
    <w:rsid w:val="009A6A51"/>
    <w:rsid w:val="009B3F32"/>
    <w:rsid w:val="009B63BD"/>
    <w:rsid w:val="009B6BA8"/>
    <w:rsid w:val="009B7E9A"/>
    <w:rsid w:val="009D4ACF"/>
    <w:rsid w:val="009D5E8F"/>
    <w:rsid w:val="009E7CAF"/>
    <w:rsid w:val="009F30FC"/>
    <w:rsid w:val="009F708D"/>
    <w:rsid w:val="009F746A"/>
    <w:rsid w:val="00A0311F"/>
    <w:rsid w:val="00A11B37"/>
    <w:rsid w:val="00A15BBC"/>
    <w:rsid w:val="00A168C9"/>
    <w:rsid w:val="00A30D84"/>
    <w:rsid w:val="00A3164D"/>
    <w:rsid w:val="00A3442A"/>
    <w:rsid w:val="00A350DD"/>
    <w:rsid w:val="00A35F76"/>
    <w:rsid w:val="00A428D3"/>
    <w:rsid w:val="00A4482E"/>
    <w:rsid w:val="00A52988"/>
    <w:rsid w:val="00A55431"/>
    <w:rsid w:val="00A640D7"/>
    <w:rsid w:val="00A7011E"/>
    <w:rsid w:val="00A74843"/>
    <w:rsid w:val="00A74BDD"/>
    <w:rsid w:val="00A83F4E"/>
    <w:rsid w:val="00A8557D"/>
    <w:rsid w:val="00A93DD3"/>
    <w:rsid w:val="00A96FD6"/>
    <w:rsid w:val="00AA19B3"/>
    <w:rsid w:val="00AA2C1B"/>
    <w:rsid w:val="00AA5AED"/>
    <w:rsid w:val="00AA6E54"/>
    <w:rsid w:val="00AA7A65"/>
    <w:rsid w:val="00AB24D1"/>
    <w:rsid w:val="00AB2B02"/>
    <w:rsid w:val="00AB368F"/>
    <w:rsid w:val="00AB71E1"/>
    <w:rsid w:val="00AC0936"/>
    <w:rsid w:val="00AC31CB"/>
    <w:rsid w:val="00AC48EF"/>
    <w:rsid w:val="00AD084D"/>
    <w:rsid w:val="00AD0EA6"/>
    <w:rsid w:val="00AD2992"/>
    <w:rsid w:val="00AD6770"/>
    <w:rsid w:val="00AD7B4B"/>
    <w:rsid w:val="00AE2E0E"/>
    <w:rsid w:val="00AE7357"/>
    <w:rsid w:val="00B005FB"/>
    <w:rsid w:val="00B00719"/>
    <w:rsid w:val="00B00868"/>
    <w:rsid w:val="00B0256D"/>
    <w:rsid w:val="00B02F6A"/>
    <w:rsid w:val="00B0419A"/>
    <w:rsid w:val="00B06077"/>
    <w:rsid w:val="00B06E8E"/>
    <w:rsid w:val="00B10427"/>
    <w:rsid w:val="00B17DB0"/>
    <w:rsid w:val="00B26CC1"/>
    <w:rsid w:val="00B34F15"/>
    <w:rsid w:val="00B410EF"/>
    <w:rsid w:val="00B440C9"/>
    <w:rsid w:val="00B44465"/>
    <w:rsid w:val="00B44F7A"/>
    <w:rsid w:val="00B51438"/>
    <w:rsid w:val="00B51B62"/>
    <w:rsid w:val="00B522E5"/>
    <w:rsid w:val="00B5483D"/>
    <w:rsid w:val="00B6771F"/>
    <w:rsid w:val="00B73048"/>
    <w:rsid w:val="00B828D4"/>
    <w:rsid w:val="00B858C1"/>
    <w:rsid w:val="00B87543"/>
    <w:rsid w:val="00B9140E"/>
    <w:rsid w:val="00BA020A"/>
    <w:rsid w:val="00BA265E"/>
    <w:rsid w:val="00BA2ACA"/>
    <w:rsid w:val="00BA7EAF"/>
    <w:rsid w:val="00BB05AA"/>
    <w:rsid w:val="00BB5B70"/>
    <w:rsid w:val="00BB6706"/>
    <w:rsid w:val="00BC76DE"/>
    <w:rsid w:val="00BD5996"/>
    <w:rsid w:val="00BE491D"/>
    <w:rsid w:val="00BE4F1D"/>
    <w:rsid w:val="00BF5304"/>
    <w:rsid w:val="00BF6355"/>
    <w:rsid w:val="00BF748E"/>
    <w:rsid w:val="00BF7FB6"/>
    <w:rsid w:val="00C02008"/>
    <w:rsid w:val="00C02D23"/>
    <w:rsid w:val="00C02F8C"/>
    <w:rsid w:val="00C056E9"/>
    <w:rsid w:val="00C20446"/>
    <w:rsid w:val="00C21584"/>
    <w:rsid w:val="00C23C00"/>
    <w:rsid w:val="00C251B8"/>
    <w:rsid w:val="00C258FE"/>
    <w:rsid w:val="00C36A64"/>
    <w:rsid w:val="00C4022A"/>
    <w:rsid w:val="00C4116A"/>
    <w:rsid w:val="00C45456"/>
    <w:rsid w:val="00C47129"/>
    <w:rsid w:val="00C477F5"/>
    <w:rsid w:val="00C502D3"/>
    <w:rsid w:val="00C516B3"/>
    <w:rsid w:val="00C60589"/>
    <w:rsid w:val="00C6436E"/>
    <w:rsid w:val="00C71F68"/>
    <w:rsid w:val="00C7205C"/>
    <w:rsid w:val="00C7609F"/>
    <w:rsid w:val="00C83F08"/>
    <w:rsid w:val="00C84867"/>
    <w:rsid w:val="00C901FA"/>
    <w:rsid w:val="00C91A50"/>
    <w:rsid w:val="00C941E4"/>
    <w:rsid w:val="00CA4B99"/>
    <w:rsid w:val="00CA5F19"/>
    <w:rsid w:val="00CB2F20"/>
    <w:rsid w:val="00CB51FD"/>
    <w:rsid w:val="00CC0D43"/>
    <w:rsid w:val="00CC4EDE"/>
    <w:rsid w:val="00CC7040"/>
    <w:rsid w:val="00CD19A7"/>
    <w:rsid w:val="00CD5564"/>
    <w:rsid w:val="00CD66E4"/>
    <w:rsid w:val="00CD72F1"/>
    <w:rsid w:val="00CE25D4"/>
    <w:rsid w:val="00CE6CFC"/>
    <w:rsid w:val="00CF21E7"/>
    <w:rsid w:val="00D039B6"/>
    <w:rsid w:val="00D044E8"/>
    <w:rsid w:val="00D04B21"/>
    <w:rsid w:val="00D12C0A"/>
    <w:rsid w:val="00D178B8"/>
    <w:rsid w:val="00D27A16"/>
    <w:rsid w:val="00D3336E"/>
    <w:rsid w:val="00D35029"/>
    <w:rsid w:val="00D37E82"/>
    <w:rsid w:val="00D4332C"/>
    <w:rsid w:val="00D439EF"/>
    <w:rsid w:val="00D4478F"/>
    <w:rsid w:val="00D4613C"/>
    <w:rsid w:val="00D51BD1"/>
    <w:rsid w:val="00D56E9F"/>
    <w:rsid w:val="00D65E05"/>
    <w:rsid w:val="00D66D4E"/>
    <w:rsid w:val="00D714B0"/>
    <w:rsid w:val="00D714EF"/>
    <w:rsid w:val="00D74217"/>
    <w:rsid w:val="00D752B3"/>
    <w:rsid w:val="00D819E6"/>
    <w:rsid w:val="00D8203F"/>
    <w:rsid w:val="00D8318A"/>
    <w:rsid w:val="00D84C63"/>
    <w:rsid w:val="00D8611A"/>
    <w:rsid w:val="00D92414"/>
    <w:rsid w:val="00D92C10"/>
    <w:rsid w:val="00D96009"/>
    <w:rsid w:val="00D960D1"/>
    <w:rsid w:val="00DA494E"/>
    <w:rsid w:val="00DA6E59"/>
    <w:rsid w:val="00DB03B2"/>
    <w:rsid w:val="00DB301B"/>
    <w:rsid w:val="00DB34D4"/>
    <w:rsid w:val="00DC2C87"/>
    <w:rsid w:val="00DC5865"/>
    <w:rsid w:val="00DD11E0"/>
    <w:rsid w:val="00DD228A"/>
    <w:rsid w:val="00DD3DE8"/>
    <w:rsid w:val="00DD4A6E"/>
    <w:rsid w:val="00DF0E8A"/>
    <w:rsid w:val="00DF60B5"/>
    <w:rsid w:val="00E00327"/>
    <w:rsid w:val="00E0464F"/>
    <w:rsid w:val="00E068C3"/>
    <w:rsid w:val="00E1072A"/>
    <w:rsid w:val="00E11AC3"/>
    <w:rsid w:val="00E123F9"/>
    <w:rsid w:val="00E1423A"/>
    <w:rsid w:val="00E14245"/>
    <w:rsid w:val="00E20185"/>
    <w:rsid w:val="00E2244D"/>
    <w:rsid w:val="00E2431F"/>
    <w:rsid w:val="00E25397"/>
    <w:rsid w:val="00E2714C"/>
    <w:rsid w:val="00E276BA"/>
    <w:rsid w:val="00E337DD"/>
    <w:rsid w:val="00E33FB2"/>
    <w:rsid w:val="00E42CE6"/>
    <w:rsid w:val="00E52BB2"/>
    <w:rsid w:val="00E541C3"/>
    <w:rsid w:val="00E548E7"/>
    <w:rsid w:val="00E55FE8"/>
    <w:rsid w:val="00E61E7E"/>
    <w:rsid w:val="00E627EF"/>
    <w:rsid w:val="00E70B10"/>
    <w:rsid w:val="00E71A8D"/>
    <w:rsid w:val="00E72169"/>
    <w:rsid w:val="00E8200A"/>
    <w:rsid w:val="00E83D6F"/>
    <w:rsid w:val="00E90F5E"/>
    <w:rsid w:val="00E910D7"/>
    <w:rsid w:val="00E923D2"/>
    <w:rsid w:val="00E92F51"/>
    <w:rsid w:val="00E95BB0"/>
    <w:rsid w:val="00E95F87"/>
    <w:rsid w:val="00EA3E6E"/>
    <w:rsid w:val="00EB1717"/>
    <w:rsid w:val="00EB1936"/>
    <w:rsid w:val="00EB3C7D"/>
    <w:rsid w:val="00EB6C69"/>
    <w:rsid w:val="00EB6D2C"/>
    <w:rsid w:val="00EC0BCA"/>
    <w:rsid w:val="00EC38F3"/>
    <w:rsid w:val="00EC4632"/>
    <w:rsid w:val="00EC4AB7"/>
    <w:rsid w:val="00EC705E"/>
    <w:rsid w:val="00ED0505"/>
    <w:rsid w:val="00ED56E1"/>
    <w:rsid w:val="00ED648E"/>
    <w:rsid w:val="00EE450D"/>
    <w:rsid w:val="00EE73D9"/>
    <w:rsid w:val="00EE7839"/>
    <w:rsid w:val="00EF1CCB"/>
    <w:rsid w:val="00EF1DFC"/>
    <w:rsid w:val="00EF2022"/>
    <w:rsid w:val="00EF276A"/>
    <w:rsid w:val="00F04BF5"/>
    <w:rsid w:val="00F0563A"/>
    <w:rsid w:val="00F11719"/>
    <w:rsid w:val="00F121D8"/>
    <w:rsid w:val="00F17748"/>
    <w:rsid w:val="00F20FB0"/>
    <w:rsid w:val="00F22870"/>
    <w:rsid w:val="00F229A5"/>
    <w:rsid w:val="00F23944"/>
    <w:rsid w:val="00F25DC1"/>
    <w:rsid w:val="00F3229B"/>
    <w:rsid w:val="00F3326F"/>
    <w:rsid w:val="00F33DA8"/>
    <w:rsid w:val="00F34FD2"/>
    <w:rsid w:val="00F41B4E"/>
    <w:rsid w:val="00F42AE8"/>
    <w:rsid w:val="00F4471A"/>
    <w:rsid w:val="00F45973"/>
    <w:rsid w:val="00F45F04"/>
    <w:rsid w:val="00F45F66"/>
    <w:rsid w:val="00F504B7"/>
    <w:rsid w:val="00F5281C"/>
    <w:rsid w:val="00F53A10"/>
    <w:rsid w:val="00F55091"/>
    <w:rsid w:val="00F6360A"/>
    <w:rsid w:val="00F66F67"/>
    <w:rsid w:val="00F71040"/>
    <w:rsid w:val="00F729C8"/>
    <w:rsid w:val="00F73804"/>
    <w:rsid w:val="00F7642F"/>
    <w:rsid w:val="00F766AD"/>
    <w:rsid w:val="00F84309"/>
    <w:rsid w:val="00F85DDF"/>
    <w:rsid w:val="00F86926"/>
    <w:rsid w:val="00F86EA0"/>
    <w:rsid w:val="00F875D2"/>
    <w:rsid w:val="00F87CA2"/>
    <w:rsid w:val="00F92F80"/>
    <w:rsid w:val="00FA5239"/>
    <w:rsid w:val="00FA5A42"/>
    <w:rsid w:val="00FA6010"/>
    <w:rsid w:val="00FB0832"/>
    <w:rsid w:val="00FB1A54"/>
    <w:rsid w:val="00FB3C00"/>
    <w:rsid w:val="00FB4FE4"/>
    <w:rsid w:val="00FB5980"/>
    <w:rsid w:val="00FB6E6B"/>
    <w:rsid w:val="00FB7396"/>
    <w:rsid w:val="00FC10BC"/>
    <w:rsid w:val="00FC1240"/>
    <w:rsid w:val="00FC2688"/>
    <w:rsid w:val="00FC3298"/>
    <w:rsid w:val="00FC6579"/>
    <w:rsid w:val="00FD22BA"/>
    <w:rsid w:val="00FD3093"/>
    <w:rsid w:val="00FE73E4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15F216-B415-4B66-A3DC-EC1CE070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7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41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1B4E"/>
  </w:style>
  <w:style w:type="paragraph" w:styleId="a6">
    <w:name w:val="footer"/>
    <w:basedOn w:val="a"/>
    <w:link w:val="a7"/>
    <w:uiPriority w:val="99"/>
    <w:unhideWhenUsed/>
    <w:rsid w:val="00F41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1B4E"/>
  </w:style>
  <w:style w:type="paragraph" w:styleId="a8">
    <w:name w:val="Balloon Text"/>
    <w:basedOn w:val="a"/>
    <w:link w:val="a9"/>
    <w:uiPriority w:val="99"/>
    <w:semiHidden/>
    <w:unhideWhenUsed/>
    <w:rsid w:val="00F4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1B4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13BD4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96027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96027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96027C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96027C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6027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6027C"/>
    <w:rPr>
      <w:vertAlign w:val="superscript"/>
    </w:rPr>
  </w:style>
  <w:style w:type="paragraph" w:styleId="af1">
    <w:name w:val="No Spacing"/>
    <w:uiPriority w:val="1"/>
    <w:qFormat/>
    <w:rsid w:val="00A93D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8885-6099-42FF-BA5C-7C1213D1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21992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sardorbek_u</dc:creator>
  <cp:lastModifiedBy>internet</cp:lastModifiedBy>
  <cp:revision>12</cp:revision>
  <cp:lastPrinted>2019-12-18T14:25:00Z</cp:lastPrinted>
  <dcterms:created xsi:type="dcterms:W3CDTF">2020-11-05T10:40:00Z</dcterms:created>
  <dcterms:modified xsi:type="dcterms:W3CDTF">2020-11-05T11:28:00Z</dcterms:modified>
</cp:coreProperties>
</file>