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B2" w:rsidRDefault="00B05BB2" w:rsidP="00B05BB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Useful functions in R</w:t>
      </w:r>
    </w:p>
    <w:p w:rsidR="00B06A22" w:rsidRDefault="00B06A22" w:rsidP="00B05BB2">
      <w:pPr>
        <w:jc w:val="center"/>
        <w:rPr>
          <w:rFonts w:ascii="Calibri" w:hAnsi="Calibri" w:cs="Calibri"/>
          <w:b/>
          <w:bCs/>
        </w:rPr>
      </w:pPr>
    </w:p>
    <w:p w:rsidR="00801140" w:rsidRDefault="00801140" w:rsidP="00B05BB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“a:b” : </w:t>
      </w:r>
      <w:r>
        <w:rPr>
          <w:rFonts w:ascii="Calibri" w:hAnsi="Calibri" w:cs="Calibri"/>
          <w:bCs/>
        </w:rPr>
        <w:t>generates a sequence of numbers from a to b.  E.g. “1:10” gives 1,2,3,4,5,6,7,8,9,10.</w:t>
      </w:r>
    </w:p>
    <w:p w:rsidR="00B05BB2" w:rsidRPr="004B4C10" w:rsidRDefault="00B05BB2" w:rsidP="00B05BB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F16AF9">
        <w:rPr>
          <w:rFonts w:ascii="Calibri" w:hAnsi="Calibri" w:cs="Calibri"/>
          <w:b/>
          <w:bCs/>
        </w:rPr>
        <w:t>is.na()</w:t>
      </w:r>
      <w:r w:rsidRPr="00442866">
        <w:rPr>
          <w:rFonts w:ascii="Calibri" w:hAnsi="Calibri" w:cs="Calibri"/>
          <w:bCs/>
        </w:rPr>
        <w:t xml:space="preserve"> : tests whether a value is NA</w:t>
      </w:r>
      <w:r w:rsidR="00E96AAE">
        <w:rPr>
          <w:rFonts w:ascii="Calibri" w:hAnsi="Calibri" w:cs="Calibri"/>
          <w:bCs/>
        </w:rPr>
        <w:t xml:space="preserve"> and returns TRUE or FALSE</w:t>
      </w:r>
      <w:r w:rsidRPr="00442866">
        <w:rPr>
          <w:rFonts w:ascii="Calibri" w:hAnsi="Calibri" w:cs="Calibri"/>
          <w:bCs/>
        </w:rPr>
        <w:t xml:space="preserve">.  </w:t>
      </w:r>
      <w:r w:rsidR="00E96AAE">
        <w:rPr>
          <w:rFonts w:ascii="Calibri" w:hAnsi="Calibri" w:cs="Calibri"/>
          <w:bCs/>
        </w:rPr>
        <w:t>Can be</w:t>
      </w:r>
      <w:r w:rsidRPr="00442866">
        <w:rPr>
          <w:rFonts w:ascii="Calibri" w:hAnsi="Calibri" w:cs="Calibri"/>
          <w:bCs/>
        </w:rPr>
        <w:t xml:space="preserve"> useful</w:t>
      </w:r>
      <w:r w:rsidR="00E96AAE">
        <w:rPr>
          <w:rFonts w:ascii="Calibri" w:hAnsi="Calibri" w:cs="Calibri"/>
          <w:bCs/>
        </w:rPr>
        <w:t xml:space="preserve"> when you’re recoding variables or evaluating a logical statement with NA’s.</w:t>
      </w:r>
      <w:r w:rsidRPr="00442866">
        <w:rPr>
          <w:rFonts w:ascii="Calibri" w:hAnsi="Calibri" w:cs="Calibri"/>
          <w:bCs/>
        </w:rPr>
        <w:t xml:space="preserve"> </w:t>
      </w:r>
      <w:r w:rsidR="00E96AAE">
        <w:rPr>
          <w:rFonts w:ascii="Calibri" w:hAnsi="Calibri" w:cs="Calibri"/>
          <w:bCs/>
        </w:rPr>
        <w:t xml:space="preserve">R cannot </w:t>
      </w:r>
      <w:r w:rsidRPr="00442866">
        <w:rPr>
          <w:rFonts w:ascii="Calibri" w:hAnsi="Calibri" w:cs="Calibri"/>
          <w:bCs/>
        </w:rPr>
        <w:t xml:space="preserve">evaluate </w:t>
      </w:r>
      <w:r w:rsidR="004B4C10">
        <w:rPr>
          <w:rFonts w:ascii="Calibri" w:hAnsi="Calibri" w:cs="Calibri"/>
          <w:bCs/>
        </w:rPr>
        <w:t>a</w:t>
      </w:r>
      <w:r w:rsidRPr="00442866">
        <w:rPr>
          <w:rFonts w:ascii="Calibri" w:hAnsi="Calibri" w:cs="Calibri"/>
          <w:bCs/>
        </w:rPr>
        <w:t xml:space="preserve"> statement with an NA</w:t>
      </w:r>
      <w:r>
        <w:rPr>
          <w:rFonts w:ascii="Calibri" w:hAnsi="Calibri" w:cs="Calibri"/>
          <w:bCs/>
        </w:rPr>
        <w:t xml:space="preserve"> and will throw an error</w:t>
      </w:r>
      <w:r w:rsidRPr="00442866">
        <w:rPr>
          <w:rFonts w:ascii="Calibri" w:hAnsi="Calibri" w:cs="Calibri"/>
          <w:bCs/>
        </w:rPr>
        <w:t>.</w:t>
      </w:r>
      <w:r>
        <w:rPr>
          <w:rFonts w:ascii="Calibri" w:hAnsi="Calibri" w:cs="Calibri"/>
          <w:bCs/>
        </w:rPr>
        <w:t xml:space="preserve">  You can avoid this problem by </w:t>
      </w:r>
      <w:r w:rsidR="00E96AAE">
        <w:rPr>
          <w:rFonts w:ascii="Calibri" w:hAnsi="Calibri" w:cs="Calibri"/>
          <w:bCs/>
        </w:rPr>
        <w:t>adding</w:t>
      </w:r>
      <w:r>
        <w:rPr>
          <w:rFonts w:ascii="Calibri" w:hAnsi="Calibri" w:cs="Calibri"/>
          <w:bCs/>
        </w:rPr>
        <w:t xml:space="preserve"> “!is.na(x)” (in English: x is not NA) in </w:t>
      </w:r>
      <w:r w:rsidR="00E96AAE">
        <w:rPr>
          <w:rFonts w:ascii="Calibri" w:hAnsi="Calibri" w:cs="Calibri"/>
          <w:bCs/>
        </w:rPr>
        <w:t>your if statement or logical statement</w:t>
      </w:r>
      <w:r>
        <w:rPr>
          <w:rFonts w:ascii="Calibri" w:hAnsi="Calibri" w:cs="Calibri"/>
          <w:bCs/>
          <w:i/>
        </w:rPr>
        <w:t>.</w:t>
      </w:r>
    </w:p>
    <w:p w:rsidR="004B4C10" w:rsidRPr="00F16AF9" w:rsidRDefault="004B4C10" w:rsidP="00B05BB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names():</w:t>
      </w:r>
      <w:r>
        <w:rPr>
          <w:rFonts w:ascii="Calibri" w:hAnsi="Calibri" w:cs="Calibri"/>
          <w:bCs/>
        </w:rPr>
        <w:t xml:space="preserve"> Returns the variable (column) names in a dataset.  This lets you look at the variable names and rename them if you wish.</w:t>
      </w:r>
    </w:p>
    <w:p w:rsidR="00B05BB2" w:rsidRPr="00E30DED" w:rsidRDefault="00B05BB2" w:rsidP="00B05BB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c()</w:t>
      </w:r>
      <w:r>
        <w:rPr>
          <w:rFonts w:ascii="Calibri" w:hAnsi="Calibri" w:cs="Calibri"/>
          <w:bCs/>
        </w:rPr>
        <w:t xml:space="preserve"> : concatenates, or makes a collection of items.  You can do this using with numbers, strings, or whatever you need.</w:t>
      </w:r>
    </w:p>
    <w:p w:rsidR="00B05BB2" w:rsidRPr="00E30DED" w:rsidRDefault="00B05BB2" w:rsidP="003423EE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E30DED">
        <w:rPr>
          <w:rFonts w:ascii="Calibri" w:hAnsi="Calibri" w:cs="Calibri"/>
          <w:bCs/>
        </w:rPr>
        <w:t>E.g.</w:t>
      </w:r>
      <w:r>
        <w:rPr>
          <w:rFonts w:ascii="Calibri" w:hAnsi="Calibri" w:cs="Calibri"/>
          <w:bCs/>
        </w:rPr>
        <w:t xml:space="preserve"> Let’s say you want to repeatedly select 5 specific columns (e.g. column numbers 6, 7, 8, 15, and 18) from a larger dataset.  You can save yourself time by writing my.index &lt;- c(5,7,8,15,18) and then selecting </w:t>
      </w:r>
      <w:r w:rsidR="004B4C10">
        <w:rPr>
          <w:rFonts w:ascii="Calibri" w:hAnsi="Calibri" w:cs="Calibri"/>
          <w:bCs/>
        </w:rPr>
        <w:t xml:space="preserve">only </w:t>
      </w:r>
      <w:r>
        <w:rPr>
          <w:rFonts w:ascii="Calibri" w:hAnsi="Calibri" w:cs="Calibri"/>
          <w:bCs/>
        </w:rPr>
        <w:t>these 5 columns by writing data[,my.index]</w:t>
      </w:r>
    </w:p>
    <w:p w:rsidR="00B05BB2" w:rsidRPr="003423EE" w:rsidRDefault="00B05BB2" w:rsidP="003423EE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E30DED">
        <w:rPr>
          <w:rFonts w:ascii="Calibri" w:hAnsi="Calibri" w:cs="Calibri"/>
          <w:bCs/>
        </w:rPr>
        <w:t>E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Cs/>
        </w:rPr>
        <w:t xml:space="preserve">g. For renaming variables/columns to something more meaningful.  For example, say you want to rename variables </w:t>
      </w:r>
      <w:r w:rsidRPr="00E30DED">
        <w:rPr>
          <w:rFonts w:ascii="Calibri" w:hAnsi="Calibri" w:cs="Calibri"/>
          <w:bCs/>
        </w:rPr>
        <w:t>S3AQ8B1</w:t>
      </w:r>
      <w:r>
        <w:rPr>
          <w:rFonts w:ascii="Calibri" w:hAnsi="Calibri" w:cs="Calibri"/>
          <w:bCs/>
        </w:rPr>
        <w:t xml:space="preserve"> through </w:t>
      </w:r>
      <w:r w:rsidRPr="00E30DED">
        <w:rPr>
          <w:rFonts w:ascii="Calibri" w:hAnsi="Calibri" w:cs="Calibri"/>
          <w:bCs/>
        </w:rPr>
        <w:t>S3AQ8B14</w:t>
      </w:r>
      <w:r>
        <w:rPr>
          <w:rFonts w:ascii="Calibri" w:hAnsi="Calibri" w:cs="Calibri"/>
          <w:bCs/>
        </w:rPr>
        <w:t xml:space="preserve"> as “NDS1” through “NDS17” because they each represent different nicotine dependence symptoms.  You can call the names of your dataset and reassign them to a concatenation of new strings: names(data) &lt;- c(“NDS1”, “NDS2”, … “NDS17”)</w:t>
      </w:r>
    </w:p>
    <w:p w:rsidR="003423EE" w:rsidRPr="00345BBA" w:rsidRDefault="003423EE" w:rsidP="003423EE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rep(): </w:t>
      </w:r>
      <w:r>
        <w:rPr>
          <w:rFonts w:ascii="Calibri" w:hAnsi="Calibri" w:cs="Calibri"/>
          <w:bCs/>
        </w:rPr>
        <w:t>Takes a value or a string and repeats it a specified number of times.  Takes 2 inputs: the thing to repeat, and how many times to repeat it.</w:t>
      </w:r>
    </w:p>
    <w:p w:rsidR="00B05BB2" w:rsidRPr="00345BBA" w:rsidRDefault="00B05BB2" w:rsidP="00B05BB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345BBA">
        <w:rPr>
          <w:rFonts w:ascii="Calibri" w:hAnsi="Calibri" w:cs="Calibri"/>
          <w:b/>
          <w:bCs/>
        </w:rPr>
        <w:t>length()</w:t>
      </w:r>
      <w:r>
        <w:rPr>
          <w:rFonts w:ascii="Calibri" w:hAnsi="Calibri" w:cs="Calibri"/>
          <w:bCs/>
        </w:rPr>
        <w:t xml:space="preserve"> : gives the length of an object, e.g. length(data$id) to see how many subjects</w:t>
      </w:r>
    </w:p>
    <w:p w:rsidR="00B05BB2" w:rsidRPr="0087713D" w:rsidRDefault="00B05BB2" w:rsidP="00B05BB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dim() </w:t>
      </w:r>
      <w:r>
        <w:rPr>
          <w:rFonts w:ascii="Calibri" w:hAnsi="Calibri" w:cs="Calibri"/>
          <w:bCs/>
        </w:rPr>
        <w:t>: gives the dimensions of an object (doesn’t work for one-dimensional objects).  E.g. dim(data) returns two numbers: first the number of rows (subjects) and then the number of columns (variables) in your data set.</w:t>
      </w:r>
    </w:p>
    <w:p w:rsidR="00B05BB2" w:rsidRDefault="00B05BB2" w:rsidP="00B05BB2">
      <w:pPr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capture.output()</w:t>
      </w:r>
      <w:r w:rsidRPr="0087713D">
        <w:rPr>
          <w:rFonts w:ascii="Calibri" w:hAnsi="Calibri" w:cs="Calibri"/>
          <w:bCs/>
        </w:rPr>
        <w:t xml:space="preserve"> :</w:t>
      </w:r>
      <w:r>
        <w:rPr>
          <w:rFonts w:ascii="Calibri" w:hAnsi="Calibri" w:cs="Calibri"/>
          <w:bCs/>
        </w:rPr>
        <w:t xml:space="preserve"> a nice way to print out the results of your models, when cutting and pasting disrupts the format.  E.g., copying and pasting the output directly gives you:</w:t>
      </w:r>
    </w:p>
    <w:p w:rsidR="00B05BB2" w:rsidRPr="0087713D" w:rsidRDefault="00B05BB2" w:rsidP="00B05BB2">
      <w:pPr>
        <w:ind w:left="1980"/>
        <w:rPr>
          <w:rFonts w:ascii="Calibri" w:hAnsi="Calibri" w:cs="Calibri"/>
          <w:bCs/>
          <w:sz w:val="20"/>
        </w:rPr>
      </w:pPr>
      <w:r w:rsidRPr="0087713D">
        <w:rPr>
          <w:rFonts w:ascii="Calibri" w:hAnsi="Calibri" w:cs="Calibri"/>
          <w:bCs/>
          <w:sz w:val="20"/>
        </w:rPr>
        <w:t>&gt; summary(data.aov)</w:t>
      </w:r>
    </w:p>
    <w:p w:rsidR="00B05BB2" w:rsidRPr="0087713D" w:rsidRDefault="00B05BB2" w:rsidP="00B05BB2">
      <w:pPr>
        <w:ind w:left="1980"/>
        <w:rPr>
          <w:rFonts w:ascii="Calibri" w:hAnsi="Calibri" w:cs="Calibri"/>
          <w:bCs/>
          <w:sz w:val="20"/>
        </w:rPr>
      </w:pPr>
      <w:r w:rsidRPr="0087713D">
        <w:rPr>
          <w:rFonts w:ascii="Calibri" w:hAnsi="Calibri" w:cs="Calibri"/>
          <w:bCs/>
          <w:sz w:val="20"/>
        </w:rPr>
        <w:t xml:space="preserve">                       Df  Sum Sq Mean Sq F value    Pr(&gt;F)    </w:t>
      </w:r>
    </w:p>
    <w:p w:rsidR="00B05BB2" w:rsidRPr="0087713D" w:rsidRDefault="00B05BB2" w:rsidP="00B05BB2">
      <w:pPr>
        <w:ind w:left="1980"/>
        <w:rPr>
          <w:rFonts w:ascii="Calibri" w:hAnsi="Calibri" w:cs="Calibri"/>
          <w:bCs/>
          <w:sz w:val="20"/>
        </w:rPr>
      </w:pPr>
      <w:r w:rsidRPr="0087713D">
        <w:rPr>
          <w:rFonts w:ascii="Calibri" w:hAnsi="Calibri" w:cs="Calibri"/>
          <w:bCs/>
          <w:sz w:val="20"/>
        </w:rPr>
        <w:t>as.factor(TAB12MDX)     1    8288  8288.2  32.849 1.012e-08 ***</w:t>
      </w:r>
    </w:p>
    <w:p w:rsidR="00B05BB2" w:rsidRPr="0087713D" w:rsidRDefault="00B05BB2" w:rsidP="00B05BB2">
      <w:pPr>
        <w:ind w:left="1980"/>
        <w:rPr>
          <w:rFonts w:ascii="Calibri" w:hAnsi="Calibri" w:cs="Calibri"/>
          <w:bCs/>
          <w:sz w:val="20"/>
        </w:rPr>
      </w:pPr>
      <w:r w:rsidRPr="0087713D">
        <w:rPr>
          <w:rFonts w:ascii="Calibri" w:hAnsi="Calibri" w:cs="Calibri"/>
          <w:bCs/>
          <w:sz w:val="20"/>
        </w:rPr>
        <w:t xml:space="preserve">Residuals           18011 4544426   252.3                      </w:t>
      </w:r>
    </w:p>
    <w:p w:rsidR="00B05BB2" w:rsidRPr="0087713D" w:rsidRDefault="00B05BB2" w:rsidP="00B05BB2">
      <w:pPr>
        <w:ind w:left="1980"/>
        <w:rPr>
          <w:rFonts w:ascii="Calibri" w:hAnsi="Calibri" w:cs="Calibri"/>
          <w:bCs/>
          <w:sz w:val="20"/>
        </w:rPr>
      </w:pPr>
      <w:r w:rsidRPr="0087713D">
        <w:rPr>
          <w:rFonts w:ascii="Calibri" w:hAnsi="Calibri" w:cs="Calibri"/>
          <w:bCs/>
          <w:sz w:val="20"/>
        </w:rPr>
        <w:t>---</w:t>
      </w:r>
    </w:p>
    <w:p w:rsidR="00B05BB2" w:rsidRPr="0087713D" w:rsidRDefault="00B05BB2" w:rsidP="00B05BB2">
      <w:pPr>
        <w:ind w:left="1980"/>
        <w:rPr>
          <w:rFonts w:ascii="Calibri" w:hAnsi="Calibri" w:cs="Calibri"/>
          <w:bCs/>
          <w:sz w:val="20"/>
        </w:rPr>
      </w:pPr>
      <w:r w:rsidRPr="0087713D">
        <w:rPr>
          <w:rFonts w:ascii="Calibri" w:hAnsi="Calibri" w:cs="Calibri"/>
          <w:bCs/>
          <w:sz w:val="20"/>
        </w:rPr>
        <w:t xml:space="preserve">Signif. codes:  0 </w:t>
      </w:r>
      <w:r w:rsidRPr="0087713D">
        <w:rPr>
          <w:rFonts w:ascii="Calibri" w:hAnsi="Calibri" w:cs="Calibri" w:hint="cs"/>
          <w:bCs/>
          <w:sz w:val="20"/>
        </w:rPr>
        <w:t>‘</w:t>
      </w:r>
      <w:r w:rsidRPr="0087713D">
        <w:rPr>
          <w:rFonts w:ascii="Calibri" w:hAnsi="Calibri" w:cs="Calibri"/>
          <w:bCs/>
          <w:sz w:val="20"/>
        </w:rPr>
        <w:t>***</w:t>
      </w:r>
      <w:r w:rsidRPr="0087713D">
        <w:rPr>
          <w:rFonts w:ascii="Calibri" w:hAnsi="Calibri" w:cs="Calibri" w:hint="cs"/>
          <w:bCs/>
          <w:sz w:val="20"/>
        </w:rPr>
        <w:t>’</w:t>
      </w:r>
      <w:r w:rsidRPr="0087713D">
        <w:rPr>
          <w:rFonts w:ascii="Calibri" w:hAnsi="Calibri" w:cs="Calibri"/>
          <w:bCs/>
          <w:sz w:val="20"/>
        </w:rPr>
        <w:t xml:space="preserve"> 0.001 </w:t>
      </w:r>
      <w:r w:rsidRPr="0087713D">
        <w:rPr>
          <w:rFonts w:ascii="Calibri" w:hAnsi="Calibri" w:cs="Calibri" w:hint="cs"/>
          <w:bCs/>
          <w:sz w:val="20"/>
        </w:rPr>
        <w:t>‘</w:t>
      </w:r>
      <w:r w:rsidRPr="0087713D">
        <w:rPr>
          <w:rFonts w:ascii="Calibri" w:hAnsi="Calibri" w:cs="Calibri"/>
          <w:bCs/>
          <w:sz w:val="20"/>
        </w:rPr>
        <w:t>**</w:t>
      </w:r>
      <w:r w:rsidRPr="0087713D">
        <w:rPr>
          <w:rFonts w:ascii="Calibri" w:hAnsi="Calibri" w:cs="Calibri" w:hint="cs"/>
          <w:bCs/>
          <w:sz w:val="20"/>
        </w:rPr>
        <w:t>’</w:t>
      </w:r>
      <w:r w:rsidRPr="0087713D">
        <w:rPr>
          <w:rFonts w:ascii="Calibri" w:hAnsi="Calibri" w:cs="Calibri"/>
          <w:bCs/>
          <w:sz w:val="20"/>
        </w:rPr>
        <w:t xml:space="preserve"> 0.01 </w:t>
      </w:r>
      <w:r w:rsidRPr="0087713D">
        <w:rPr>
          <w:rFonts w:ascii="Calibri" w:hAnsi="Calibri" w:cs="Calibri" w:hint="cs"/>
          <w:bCs/>
          <w:sz w:val="20"/>
        </w:rPr>
        <w:t>‘</w:t>
      </w:r>
      <w:r w:rsidRPr="0087713D">
        <w:rPr>
          <w:rFonts w:ascii="Calibri" w:hAnsi="Calibri" w:cs="Calibri"/>
          <w:bCs/>
          <w:sz w:val="20"/>
        </w:rPr>
        <w:t>*</w:t>
      </w:r>
      <w:r w:rsidRPr="0087713D">
        <w:rPr>
          <w:rFonts w:ascii="Calibri" w:hAnsi="Calibri" w:cs="Calibri" w:hint="cs"/>
          <w:bCs/>
          <w:sz w:val="20"/>
        </w:rPr>
        <w:t>’</w:t>
      </w:r>
      <w:r w:rsidRPr="0087713D">
        <w:rPr>
          <w:rFonts w:ascii="Calibri" w:hAnsi="Calibri" w:cs="Calibri"/>
          <w:bCs/>
          <w:sz w:val="20"/>
        </w:rPr>
        <w:t xml:space="preserve"> 0.05 </w:t>
      </w:r>
      <w:r w:rsidRPr="0087713D">
        <w:rPr>
          <w:rFonts w:ascii="Calibri" w:hAnsi="Calibri" w:cs="Calibri" w:hint="cs"/>
          <w:bCs/>
          <w:sz w:val="20"/>
        </w:rPr>
        <w:t>‘</w:t>
      </w:r>
      <w:r w:rsidRPr="0087713D">
        <w:rPr>
          <w:rFonts w:ascii="Calibri" w:hAnsi="Calibri" w:cs="Calibri"/>
          <w:bCs/>
          <w:sz w:val="20"/>
        </w:rPr>
        <w:t>.</w:t>
      </w:r>
      <w:r w:rsidRPr="0087713D">
        <w:rPr>
          <w:rFonts w:ascii="Calibri" w:hAnsi="Calibri" w:cs="Calibri" w:hint="cs"/>
          <w:bCs/>
          <w:sz w:val="20"/>
        </w:rPr>
        <w:t>’</w:t>
      </w:r>
      <w:r w:rsidRPr="0087713D">
        <w:rPr>
          <w:rFonts w:ascii="Calibri" w:hAnsi="Calibri" w:cs="Calibri"/>
          <w:bCs/>
          <w:sz w:val="20"/>
        </w:rPr>
        <w:t xml:space="preserve"> 0.1 </w:t>
      </w:r>
      <w:r w:rsidRPr="0087713D">
        <w:rPr>
          <w:rFonts w:ascii="Calibri" w:hAnsi="Calibri" w:cs="Calibri" w:hint="cs"/>
          <w:bCs/>
          <w:sz w:val="20"/>
        </w:rPr>
        <w:t>‘</w:t>
      </w:r>
      <w:r w:rsidRPr="0087713D">
        <w:rPr>
          <w:rFonts w:ascii="Calibri" w:hAnsi="Calibri" w:cs="Calibri"/>
          <w:bCs/>
          <w:sz w:val="20"/>
        </w:rPr>
        <w:t xml:space="preserve"> </w:t>
      </w:r>
      <w:r w:rsidRPr="0087713D">
        <w:rPr>
          <w:rFonts w:ascii="Calibri" w:hAnsi="Calibri" w:cs="Calibri" w:hint="cs"/>
          <w:bCs/>
          <w:sz w:val="20"/>
        </w:rPr>
        <w:t>’</w:t>
      </w:r>
      <w:r w:rsidRPr="0087713D">
        <w:rPr>
          <w:rFonts w:ascii="Calibri" w:hAnsi="Calibri" w:cs="Calibri"/>
          <w:bCs/>
          <w:sz w:val="20"/>
        </w:rPr>
        <w:t xml:space="preserve"> 1</w:t>
      </w:r>
    </w:p>
    <w:p w:rsidR="00B05BB2" w:rsidRDefault="00B05BB2" w:rsidP="00B05BB2">
      <w:pPr>
        <w:ind w:left="1080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Cs/>
          <w:szCs w:val="28"/>
        </w:rPr>
        <w:t>while doing write(capture.output(summary(data.aov)),file=”aov_output”) gives you:</w:t>
      </w:r>
      <w:r w:rsidRPr="0087713D">
        <w:rPr>
          <w:rFonts w:ascii="Calibri" w:hAnsi="Calibri" w:cs="Calibri"/>
          <w:bCs/>
          <w:szCs w:val="28"/>
        </w:rPr>
        <w:t xml:space="preserve"> </w:t>
      </w:r>
    </w:p>
    <w:p w:rsidR="00B05BB2" w:rsidRPr="0087713D" w:rsidRDefault="00B05BB2" w:rsidP="00B05BB2">
      <w:pPr>
        <w:pStyle w:val="PlainText"/>
        <w:ind w:left="1980"/>
        <w:rPr>
          <w:rFonts w:ascii="Courier New" w:hAnsi="Courier New" w:cs="Courier New"/>
          <w:sz w:val="18"/>
        </w:rPr>
      </w:pPr>
      <w:r w:rsidRPr="0087713D">
        <w:rPr>
          <w:rFonts w:ascii="Courier New" w:hAnsi="Courier New" w:cs="Courier New"/>
          <w:sz w:val="18"/>
        </w:rPr>
        <w:t xml:space="preserve">                 </w:t>
      </w:r>
      <w:r>
        <w:rPr>
          <w:rFonts w:ascii="Courier New" w:hAnsi="Courier New" w:cs="Courier New"/>
          <w:sz w:val="18"/>
        </w:rPr>
        <w:tab/>
        <w:t xml:space="preserve">        Df </w:t>
      </w:r>
      <w:r w:rsidRPr="0087713D">
        <w:rPr>
          <w:rFonts w:ascii="Courier New" w:hAnsi="Courier New" w:cs="Courier New"/>
          <w:sz w:val="18"/>
        </w:rPr>
        <w:t xml:space="preserve"> Sum Sq Mean Sq F value    Pr(&gt;F)    </w:t>
      </w:r>
    </w:p>
    <w:p w:rsidR="00B05BB2" w:rsidRPr="0087713D" w:rsidRDefault="00B05BB2" w:rsidP="00B05BB2">
      <w:pPr>
        <w:pStyle w:val="PlainText"/>
        <w:ind w:left="19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as.factor(TAB12MDX)</w:t>
      </w:r>
      <w:r w:rsidRPr="0087713D">
        <w:rPr>
          <w:rFonts w:ascii="Courier New" w:hAnsi="Courier New" w:cs="Courier New"/>
          <w:sz w:val="18"/>
        </w:rPr>
        <w:t xml:space="preserve">    1    8288  8288.2  32.849 1.012e-08 ***</w:t>
      </w:r>
    </w:p>
    <w:p w:rsidR="00B05BB2" w:rsidRPr="0087713D" w:rsidRDefault="00B05BB2" w:rsidP="00B05BB2">
      <w:pPr>
        <w:pStyle w:val="PlainText"/>
        <w:ind w:left="1980"/>
        <w:rPr>
          <w:rFonts w:ascii="Courier New" w:hAnsi="Courier New" w:cs="Courier New"/>
          <w:sz w:val="18"/>
        </w:rPr>
      </w:pPr>
      <w:r w:rsidRPr="0087713D">
        <w:rPr>
          <w:rFonts w:ascii="Courier New" w:hAnsi="Courier New" w:cs="Courier New"/>
          <w:sz w:val="18"/>
        </w:rPr>
        <w:t xml:space="preserve">Residuals           18011 4544426   252.3                      </w:t>
      </w:r>
    </w:p>
    <w:p w:rsidR="00B05BB2" w:rsidRPr="0087713D" w:rsidRDefault="00B05BB2" w:rsidP="00B05BB2">
      <w:pPr>
        <w:pStyle w:val="PlainText"/>
        <w:ind w:left="1980"/>
        <w:rPr>
          <w:rFonts w:ascii="Courier New" w:hAnsi="Courier New" w:cs="Courier New"/>
          <w:sz w:val="18"/>
        </w:rPr>
      </w:pPr>
      <w:r w:rsidRPr="0087713D">
        <w:rPr>
          <w:rFonts w:ascii="Courier New" w:hAnsi="Courier New" w:cs="Courier New"/>
          <w:sz w:val="18"/>
        </w:rPr>
        <w:t>---</w:t>
      </w:r>
    </w:p>
    <w:p w:rsidR="00B05BB2" w:rsidRPr="0087713D" w:rsidRDefault="00B05BB2" w:rsidP="00B05BB2">
      <w:pPr>
        <w:pStyle w:val="PlainText"/>
        <w:ind w:left="1980"/>
        <w:rPr>
          <w:rFonts w:ascii="Courier New" w:hAnsi="Courier New" w:cs="Courier New"/>
          <w:sz w:val="18"/>
        </w:rPr>
      </w:pPr>
      <w:r w:rsidRPr="0087713D">
        <w:rPr>
          <w:rFonts w:ascii="Courier New" w:hAnsi="Courier New" w:cs="Courier New"/>
          <w:sz w:val="18"/>
        </w:rPr>
        <w:t xml:space="preserve">Signif. codes:  0 ‘***’ 0.001 ‘**’ 0.01 ‘*’ 0.05 ‘.’ 0.1 ‘ ’ 1 </w:t>
      </w:r>
    </w:p>
    <w:p w:rsidR="00B05BB2" w:rsidRDefault="00B05BB2" w:rsidP="00B05BB2">
      <w:pPr>
        <w:ind w:left="1980"/>
        <w:rPr>
          <w:rFonts w:ascii="Courier New" w:hAnsi="Courier New" w:cs="Courier New"/>
          <w:sz w:val="18"/>
          <w:szCs w:val="21"/>
        </w:rPr>
      </w:pPr>
      <w:r w:rsidRPr="0087713D">
        <w:rPr>
          <w:rFonts w:ascii="Courier New" w:hAnsi="Courier New" w:cs="Courier New"/>
          <w:sz w:val="18"/>
          <w:szCs w:val="21"/>
        </w:rPr>
        <w:t>25080 observations deleted due to missingness</w:t>
      </w:r>
    </w:p>
    <w:p w:rsidR="00B05BB2" w:rsidRDefault="00D013D0" w:rsidP="00D013D0">
      <w:pPr>
        <w:numPr>
          <w:ilvl w:val="0"/>
          <w:numId w:val="2"/>
        </w:numPr>
        <w:jc w:val="both"/>
        <w:rPr>
          <w:rFonts w:ascii="Calibri" w:hAnsi="Calibri" w:cs="Calibri"/>
          <w:bCs/>
          <w:szCs w:val="28"/>
        </w:rPr>
      </w:pPr>
      <w:r w:rsidRPr="00D013D0">
        <w:rPr>
          <w:rFonts w:ascii="Calibri" w:hAnsi="Calibri" w:cs="Calibri"/>
          <w:b/>
          <w:bCs/>
          <w:szCs w:val="28"/>
        </w:rPr>
        <w:t>as.numeric():</w:t>
      </w:r>
      <w:r>
        <w:rPr>
          <w:rFonts w:ascii="Calibri" w:hAnsi="Calibri" w:cs="Calibri"/>
          <w:bCs/>
          <w:szCs w:val="28"/>
        </w:rPr>
        <w:t xml:space="preserve"> If you are recoding or creating a new variable, this makes it a quantitative variable</w:t>
      </w:r>
    </w:p>
    <w:p w:rsidR="00B05BB2" w:rsidRDefault="00D013D0" w:rsidP="00B05BB2">
      <w:pPr>
        <w:numPr>
          <w:ilvl w:val="0"/>
          <w:numId w:val="2"/>
        </w:numPr>
        <w:jc w:val="both"/>
        <w:rPr>
          <w:rFonts w:ascii="Calibri" w:hAnsi="Calibri" w:cs="Calibri"/>
          <w:bCs/>
          <w:szCs w:val="28"/>
        </w:rPr>
      </w:pPr>
      <w:r w:rsidRPr="00D013D0">
        <w:rPr>
          <w:rFonts w:ascii="Calibri" w:hAnsi="Calibri" w:cs="Calibri"/>
          <w:b/>
          <w:bCs/>
          <w:szCs w:val="28"/>
        </w:rPr>
        <w:t>as.factor():</w:t>
      </w:r>
      <w:r>
        <w:rPr>
          <w:rFonts w:ascii="Calibri" w:hAnsi="Calibri" w:cs="Calibri"/>
          <w:bCs/>
          <w:szCs w:val="28"/>
        </w:rPr>
        <w:t xml:space="preserve"> If you are recoding or creating a new variable, this makes it a categorical variable</w:t>
      </w:r>
    </w:p>
    <w:p w:rsidR="009838F9" w:rsidRDefault="009838F9" w:rsidP="00B05BB2">
      <w:pPr>
        <w:numPr>
          <w:ilvl w:val="0"/>
          <w:numId w:val="2"/>
        </w:numPr>
        <w:jc w:val="both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lastRenderedPageBreak/>
        <w:t xml:space="preserve">mean(): </w:t>
      </w:r>
      <w:r>
        <w:rPr>
          <w:rFonts w:ascii="Calibri" w:hAnsi="Calibri" w:cs="Calibri"/>
          <w:bCs/>
          <w:szCs w:val="28"/>
        </w:rPr>
        <w:t>Returns the mean/average of the input (usually a variable/column in dataset)</w:t>
      </w:r>
    </w:p>
    <w:p w:rsidR="009838F9" w:rsidRDefault="009838F9" w:rsidP="00B05BB2">
      <w:pPr>
        <w:numPr>
          <w:ilvl w:val="0"/>
          <w:numId w:val="2"/>
        </w:numPr>
        <w:jc w:val="both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sd():</w:t>
      </w:r>
      <w:r>
        <w:rPr>
          <w:rFonts w:ascii="Calibri" w:hAnsi="Calibri" w:cs="Calibri"/>
          <w:bCs/>
          <w:szCs w:val="28"/>
        </w:rPr>
        <w:t xml:space="preserve"> Returns the standard deviation of the input (usually a variable/column in dataset)</w:t>
      </w:r>
    </w:p>
    <w:p w:rsidR="009838F9" w:rsidRPr="009838F9" w:rsidRDefault="009838F9" w:rsidP="00B05BB2">
      <w:pPr>
        <w:numPr>
          <w:ilvl w:val="0"/>
          <w:numId w:val="2"/>
        </w:numPr>
        <w:jc w:val="both"/>
        <w:rPr>
          <w:rFonts w:ascii="Calibri" w:hAnsi="Calibri" w:cs="Calibri"/>
          <w:bCs/>
          <w:szCs w:val="28"/>
        </w:rPr>
      </w:pPr>
      <w:r>
        <w:rPr>
          <w:rFonts w:ascii="Calibri" w:hAnsi="Calibri" w:cs="Calibri"/>
          <w:b/>
          <w:bCs/>
          <w:szCs w:val="28"/>
        </w:rPr>
        <w:t>summary():</w:t>
      </w:r>
      <w:r>
        <w:rPr>
          <w:rFonts w:ascii="Calibri" w:hAnsi="Calibri" w:cs="Calibri"/>
          <w:bCs/>
          <w:szCs w:val="28"/>
        </w:rPr>
        <w:t xml:space="preserve"> Returns a summary of the distribution of the input (or, returns a model summary if the input is a statistical model, e.g. a regression)</w:t>
      </w:r>
    </w:p>
    <w:p w:rsidR="00AD19D3" w:rsidRDefault="00AD19D3"/>
    <w:sectPr w:rsidR="00AD19D3" w:rsidSect="00AD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7E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33B85829"/>
    <w:multiLevelType w:val="multilevel"/>
    <w:tmpl w:val="67E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5BB2"/>
    <w:rsid w:val="003423EE"/>
    <w:rsid w:val="003C045B"/>
    <w:rsid w:val="004B4C10"/>
    <w:rsid w:val="00801140"/>
    <w:rsid w:val="009838F9"/>
    <w:rsid w:val="00AD19D3"/>
    <w:rsid w:val="00B05BB2"/>
    <w:rsid w:val="00B06A22"/>
    <w:rsid w:val="00CD5601"/>
    <w:rsid w:val="00D013D0"/>
    <w:rsid w:val="00E9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B2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BB2"/>
    <w:pPr>
      <w:widowControl/>
      <w:suppressAutoHyphens w:val="0"/>
    </w:pPr>
    <w:rPr>
      <w:rFonts w:ascii="Consolas" w:eastAsia="Calibri" w:hAnsi="Consolas" w:cs="Consolas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BB2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aselya</dc:creator>
  <cp:lastModifiedBy>aselya</cp:lastModifiedBy>
  <cp:revision>10</cp:revision>
  <dcterms:created xsi:type="dcterms:W3CDTF">2011-09-14T15:59:00Z</dcterms:created>
  <dcterms:modified xsi:type="dcterms:W3CDTF">2011-09-14T16:42:00Z</dcterms:modified>
</cp:coreProperties>
</file>