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sdt>
      <w:sdtPr>
        <w:id w:val="-1426949659"/>
        <w:docPartObj>
          <w:docPartGallery w:val="Cover Pages"/>
          <w:docPartUnique/>
        </w:docPartObj>
      </w:sdtPr>
      <w:sdtEndPr/>
      <w:sdtContent>
        <w:p w14:paraId="6031E48E" w14:textId="77777777" w:rsidR="002F753B" w:rsidRDefault="000168D4">
          <w:r>
            <w:rPr>
              <w:noProof/>
            </w:rPr>
            <w:pict w14:anchorId="61753C5C">
              <v:group id="Group 149" o:spid="_x0000_s1029" style="position:absolute;margin-left:0;margin-top:0;width:575.7pt;height:95.85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30"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0,0l7312660,,7312660,1129665,3619500,733425,,1091565,,0xe" fillcolor="#4f81bd [3204]" stroked="f" strokeweight="2pt">
                  <v:path arrowok="t" o:connecttype="custom" o:connectlocs="0,0;7315200,0;7315200,1130373;3620757,733885;0,1092249;0,0" o:connectangles="0,0,0,0,0,0"/>
                </v:shape>
                <v:rect id="Rectangle 151" o:spid="_x0000_s1031" style="position:absolute;width:73152;height:121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ecolor="t" r:id="rId10" o:title="" rotate="t" type="frame"/>
                </v:rect>
                <w10:wrap anchorx="page" anchory="page"/>
              </v:group>
            </w:pict>
          </w:r>
        </w:p>
        <w:p w14:paraId="7519FCB1" w14:textId="77777777" w:rsidR="00FF4056" w:rsidRPr="00C11092" w:rsidRDefault="000168D4" w:rsidP="00C11092">
          <w:pPr>
            <w:rPr>
              <w:rFonts w:asciiTheme="majorHAnsi" w:eastAsiaTheme="majorEastAsia" w:hAnsiTheme="majorHAnsi" w:cstheme="majorBidi"/>
              <w:b/>
              <w:bCs/>
              <w:color w:val="4F81BD" w:themeColor="accent1"/>
              <w:sz w:val="26"/>
              <w:szCs w:val="26"/>
            </w:rPr>
          </w:pPr>
          <w:r>
            <w:rPr>
              <w:noProof/>
            </w:rPr>
            <w:pict w14:anchorId="69998AE8">
              <v:shapetype id="_x0000_t202" coordsize="21600,21600" o:spt="202" path="m0,0l0,21600,21600,21600,21600,0xe">
                <v:stroke joinstyle="miter"/>
                <v:path gradientshapeok="t" o:connecttype="rect"/>
              </v:shapetype>
              <v:shape id="Text Box 2" o:spid="_x0000_s1032" type="#_x0000_t202" style="position:absolute;margin-left:249pt;margin-top:513.2pt;width:211.8pt;height:58.8pt;z-index:251664384;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ZQ7KAIAAE4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Gx61qeC+ojMWhgbHAcSNy3YH5T02Nwldd/3zApK&#10;1AeN6iyz2SxMQzRm8x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DhYZQ7KAIAAE4EAAAOAAAAAAAAAAAAAAAAAC4CAABkcnMvZTJvRG9j&#10;LnhtbFBLAQItABQABgAIAAAAIQBIWydy2wAAAAcBAAAPAAAAAAAAAAAAAAAAAIIEAABkcnMvZG93&#10;bnJldi54bWxQSwUGAAAAAAQABADzAAAAigUAAAAA&#10;" filled="f" stroked="f">
                <v:textbox style="mso-next-textbox:#Text Box 2;mso-fit-shape-to-text:t">
                  <w:txbxContent>
                    <w:p w14:paraId="7406F192" w14:textId="77777777" w:rsidR="00C11092" w:rsidRPr="00FE3454" w:rsidRDefault="00C11092" w:rsidP="00C11092">
                      <w:pPr>
                        <w:jc w:val="right"/>
                        <w:rPr>
                          <w:sz w:val="22"/>
                        </w:rPr>
                      </w:pPr>
                      <w:r w:rsidRPr="00FE3454">
                        <w:rPr>
                          <w:sz w:val="22"/>
                        </w:rPr>
                        <w:t>Nicolas Orchow (</w:t>
                      </w:r>
                      <w:r w:rsidR="00B67838">
                        <w:rPr>
                          <w:sz w:val="22"/>
                        </w:rPr>
                        <w:t>r</w:t>
                      </w:r>
                      <w:r w:rsidR="00FE3454" w:rsidRPr="00FE3454">
                        <w:rPr>
                          <w:sz w:val="22"/>
                        </w:rPr>
                        <w:t>esponsable</w:t>
                      </w:r>
                      <w:r w:rsidRPr="00FE3454">
                        <w:rPr>
                          <w:sz w:val="22"/>
                        </w:rPr>
                        <w:t>) -</w:t>
                      </w:r>
                      <w:r w:rsidR="00FE3454" w:rsidRPr="00FE3454">
                        <w:rPr>
                          <w:sz w:val="22"/>
                        </w:rPr>
                        <w:t xml:space="preserve"> 1467001</w:t>
                      </w:r>
                      <w:r w:rsidRPr="00FE3454">
                        <w:rPr>
                          <w:sz w:val="22"/>
                        </w:rPr>
                        <w:t xml:space="preserve"> </w:t>
                      </w:r>
                      <w:r w:rsidRPr="00FE3454">
                        <w:rPr>
                          <w:sz w:val="22"/>
                        </w:rPr>
                        <w:br/>
                        <w:t>Axel Suvalski</w:t>
                      </w:r>
                      <w:r w:rsidR="00FE3454" w:rsidRPr="00FE3454">
                        <w:rPr>
                          <w:sz w:val="22"/>
                        </w:rPr>
                        <w:t xml:space="preserve"> - 1472902</w:t>
                      </w:r>
                    </w:p>
                    <w:p w14:paraId="496E695F" w14:textId="77777777" w:rsidR="00C11092" w:rsidRPr="00FE3454" w:rsidRDefault="00C11092" w:rsidP="00C11092">
                      <w:pPr>
                        <w:jc w:val="right"/>
                        <w:rPr>
                          <w:sz w:val="22"/>
                        </w:rPr>
                      </w:pPr>
                      <w:r w:rsidRPr="00FE3454">
                        <w:rPr>
                          <w:sz w:val="22"/>
                        </w:rPr>
                        <w:t>Julian Fuks -</w:t>
                      </w:r>
                      <w:r w:rsidR="00FE3454" w:rsidRPr="00FE3454">
                        <w:rPr>
                          <w:sz w:val="22"/>
                        </w:rPr>
                        <w:t xml:space="preserve"> 1472914</w:t>
                      </w:r>
                    </w:p>
                    <w:p w14:paraId="2BCD3AC1" w14:textId="77777777" w:rsidR="00C11092" w:rsidRPr="00C11092" w:rsidRDefault="00C11092" w:rsidP="00C11092">
                      <w:pPr>
                        <w:jc w:val="right"/>
                        <w:rPr>
                          <w:sz w:val="22"/>
                          <w:lang w:val="en-US"/>
                        </w:rPr>
                      </w:pPr>
                      <w:r w:rsidRPr="00C11092">
                        <w:rPr>
                          <w:sz w:val="22"/>
                          <w:lang w:val="en-US"/>
                        </w:rPr>
                        <w:t>Eric Lifszyc – 1466550</w:t>
                      </w:r>
                    </w:p>
                  </w:txbxContent>
                </v:textbox>
                <w10:wrap type="square"/>
              </v:shape>
            </w:pict>
          </w:r>
          <w:r>
            <w:rPr>
              <w:noProof/>
            </w:rPr>
            <w:pict w14:anchorId="4272DF4A">
              <v:shape id="Text Box 152" o:spid="_x0000_s1028" type="#_x0000_t202" style="position:absolute;margin-left:21.05pt;margin-top:538.35pt;width:575.6pt;height:72.2pt;z-index:251660288;visibility:visible;mso-width-percent:941;mso-height-percent:92;mso-position-horizontal-relative:page;mso-position-vertical-relative:page;mso-width-percent:941;mso-height-percent:92;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style="mso-next-textbox:#Text Box 152" inset="126pt,0,54pt,0">
                  <w:txbxContent>
                    <w:sdt>
                      <w:sdtPr>
                        <w:rPr>
                          <w:color w:val="595959" w:themeColor="text1" w:themeTint="A6"/>
                          <w:sz w:val="28"/>
                          <w:szCs w:val="28"/>
                        </w:rPr>
                        <w:alias w:val="Author"/>
                        <w:tag w:val=""/>
                        <w:id w:val="261891190"/>
                        <w:dataBinding w:prefixMappings="xmlns:ns0='http://purl.org/dc/elements/1.1/' xmlns:ns1='http://schemas.openxmlformats.org/package/2006/metadata/core-properties' " w:xpath="/ns1:coreProperties[1]/ns0:creator[1]" w:storeItemID="{6C3C8BC8-F283-45AE-878A-BAB7291924A1}"/>
                        <w:text/>
                      </w:sdtPr>
                      <w:sdtEndPr/>
                      <w:sdtContent>
                        <w:p w14:paraId="56BC4969" w14:textId="77777777" w:rsidR="002F753B" w:rsidRDefault="00C11092">
                          <w:pPr>
                            <w:pStyle w:val="NoSpacing"/>
                            <w:jc w:val="right"/>
                            <w:rPr>
                              <w:color w:val="595959" w:themeColor="text1" w:themeTint="A6"/>
                              <w:sz w:val="28"/>
                              <w:szCs w:val="28"/>
                            </w:rPr>
                          </w:pPr>
                          <w:r>
                            <w:rPr>
                              <w:color w:val="595959" w:themeColor="text1" w:themeTint="A6"/>
                              <w:sz w:val="28"/>
                              <w:szCs w:val="28"/>
                            </w:rPr>
                            <w:t>Integrantes</w:t>
                          </w:r>
                        </w:p>
                      </w:sdtContent>
                    </w:sdt>
                    <w:p w14:paraId="105932D0" w14:textId="77777777" w:rsidR="002F753B" w:rsidRDefault="000168D4">
                      <w:pPr>
                        <w:pStyle w:val="NoSpacing"/>
                        <w:jc w:val="right"/>
                        <w:rPr>
                          <w:color w:val="595959" w:themeColor="text1" w:themeTint="A6"/>
                          <w:sz w:val="18"/>
                          <w:szCs w:val="18"/>
                        </w:rPr>
                      </w:pPr>
                      <w:sdt>
                        <w:sdtPr>
                          <w:rPr>
                            <w:color w:val="595959" w:themeColor="text1" w:themeTint="A6"/>
                            <w:sz w:val="18"/>
                            <w:szCs w:val="18"/>
                          </w:rPr>
                          <w:alias w:val="Email"/>
                          <w:tag w:val="Email"/>
                          <w:id w:val="332962041"/>
                          <w:showingPlcHdr/>
                          <w:dataBinding w:prefixMappings="xmlns:ns0='http://schemas.microsoft.com/office/2006/coverPageProps' " w:xpath="/ns0:CoverPageProperties[1]/ns0:CompanyEmail[1]" w:storeItemID="{55AF091B-3C7A-41E3-B477-F2FDAA23CFDA}"/>
                          <w:text/>
                        </w:sdtPr>
                        <w:sdtEndPr/>
                        <w:sdtContent>
                          <w:r w:rsidR="00C11092">
                            <w:rPr>
                              <w:color w:val="595959" w:themeColor="text1" w:themeTint="A6"/>
                              <w:sz w:val="18"/>
                              <w:szCs w:val="18"/>
                            </w:rPr>
                            <w:t xml:space="preserve">     </w:t>
                          </w:r>
                        </w:sdtContent>
                      </w:sdt>
                    </w:p>
                  </w:txbxContent>
                </v:textbox>
                <w10:wrap type="square" anchorx="page" anchory="page"/>
              </v:shape>
            </w:pict>
          </w:r>
          <w:r>
            <w:rPr>
              <w:noProof/>
            </w:rPr>
            <w:pict w14:anchorId="4BED0122">
              <v:shape id="Text Box 153" o:spid="_x0000_s1027" type="#_x0000_t202" style="position:absolute;margin-left:18.05pt;margin-top:468.15pt;width:575.6pt;height:75.05pt;z-index:251661312;visibility:visible;mso-width-percent:941;mso-height-percent:100;mso-position-horizontal-relative:page;mso-position-vertical-relative:page;mso-width-percent:941;mso-height-percen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next-textbox:#Text Box 153;mso-fit-shape-to-text:t" inset="126pt,0,54pt,0">
                  <w:txbxContent>
                    <w:p w14:paraId="7E3251F6" w14:textId="77777777" w:rsidR="002F753B" w:rsidRPr="002F753B" w:rsidRDefault="002F753B">
                      <w:pPr>
                        <w:pStyle w:val="NoSpacing"/>
                        <w:jc w:val="right"/>
                        <w:rPr>
                          <w:color w:val="4F81BD" w:themeColor="accent1"/>
                          <w:sz w:val="28"/>
                          <w:szCs w:val="28"/>
                          <w:lang w:val="es-AR"/>
                        </w:rPr>
                      </w:pPr>
                      <w:r w:rsidRPr="002F753B">
                        <w:rPr>
                          <w:color w:val="4F81BD" w:themeColor="accent1"/>
                          <w:sz w:val="28"/>
                          <w:szCs w:val="28"/>
                          <w:lang w:val="es-AR"/>
                        </w:rPr>
                        <w:t>La Banda del Chavo</w:t>
                      </w:r>
                    </w:p>
                    <w:sdt>
                      <w:sdtPr>
                        <w:rPr>
                          <w:color w:val="595959" w:themeColor="text1" w:themeTint="A6"/>
                          <w:sz w:val="20"/>
                          <w:szCs w:val="20"/>
                          <w:lang w:val="es-AR"/>
                        </w:rPr>
                        <w:alias w:val="Abstract"/>
                        <w:tag w:val=""/>
                        <w:id w:val="-418949277"/>
                        <w:dataBinding w:prefixMappings="xmlns:ns0='http://schemas.microsoft.com/office/2006/coverPageProps' " w:xpath="/ns0:CoverPageProperties[1]/ns0:Abstract[1]" w:storeItemID="{55AF091B-3C7A-41E3-B477-F2FDAA23CFDA}"/>
                        <w:text w:multiLine="1"/>
                      </w:sdtPr>
                      <w:sdtEndPr/>
                      <w:sdtContent>
                        <w:p w14:paraId="6B7F4300" w14:textId="77777777" w:rsidR="002F753B" w:rsidRPr="002F753B" w:rsidRDefault="00E3434E">
                          <w:pPr>
                            <w:pStyle w:val="NoSpacing"/>
                            <w:jc w:val="right"/>
                            <w:rPr>
                              <w:color w:val="595959" w:themeColor="text1" w:themeTint="A6"/>
                              <w:sz w:val="20"/>
                              <w:szCs w:val="20"/>
                              <w:lang w:val="es-AR"/>
                            </w:rPr>
                          </w:pPr>
                          <w:r>
                            <w:rPr>
                              <w:color w:val="595959" w:themeColor="text1" w:themeTint="A6"/>
                              <w:sz w:val="20"/>
                              <w:szCs w:val="20"/>
                              <w:lang w:val="es-AR"/>
                            </w:rPr>
                            <w:t>Numero de grupo: 25</w:t>
                          </w:r>
                          <w:r>
                            <w:rPr>
                              <w:color w:val="595959" w:themeColor="text1" w:themeTint="A6"/>
                              <w:sz w:val="20"/>
                              <w:szCs w:val="20"/>
                              <w:lang w:val="es-AR"/>
                            </w:rPr>
                            <w:br/>
                            <w:t>Curso: K3014</w:t>
                          </w:r>
                          <w:r>
                            <w:rPr>
                              <w:color w:val="595959" w:themeColor="text1" w:themeTint="A6"/>
                              <w:sz w:val="20"/>
                              <w:szCs w:val="20"/>
                              <w:lang w:val="es-AR"/>
                            </w:rPr>
                            <w:br/>
                            <w:t xml:space="preserve">Profesor: Marcelo Moscuzza </w:t>
                          </w:r>
                          <w:r>
                            <w:rPr>
                              <w:color w:val="595959" w:themeColor="text1" w:themeTint="A6"/>
                              <w:sz w:val="20"/>
                              <w:szCs w:val="20"/>
                              <w:lang w:val="es-AR"/>
                            </w:rPr>
                            <w:br/>
                            <w:t>Fecha de entrega: 18-06-14</w:t>
                          </w:r>
                          <w:r>
                            <w:rPr>
                              <w:color w:val="595959" w:themeColor="text1" w:themeTint="A6"/>
                              <w:sz w:val="20"/>
                              <w:szCs w:val="20"/>
                              <w:lang w:val="es-AR"/>
                            </w:rPr>
                            <w:br/>
                          </w:r>
                        </w:p>
                      </w:sdtContent>
                    </w:sdt>
                  </w:txbxContent>
                </v:textbox>
                <w10:wrap type="square" anchorx="page" anchory="page"/>
              </v:shape>
            </w:pict>
          </w:r>
          <w:r>
            <w:rPr>
              <w:noProof/>
            </w:rPr>
            <w:pict w14:anchorId="5E515ABA">
              <v:shape id="Text Box 154" o:spid="_x0000_s1026" type="#_x0000_t202" style="position:absolute;margin-left:18.05pt;margin-top:150.6pt;width:575.6pt;height:287.5pt;z-index:251659264;visibility:visible;mso-width-percent:941;mso-height-percent:363;mso-position-horizontal-relative:page;mso-position-vertical-relative:page;mso-width-percent:941;mso-height-percent:36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style="mso-next-textbox:#Text Box 154" inset="126pt,0,54pt,0">
                  <w:txbxContent>
                    <w:p w14:paraId="31FFDC5E" w14:textId="77777777" w:rsidR="002F753B" w:rsidRDefault="000168D4">
                      <w:pPr>
                        <w:jc w:val="right"/>
                        <w:rPr>
                          <w:color w:val="4F81BD" w:themeColor="accent1"/>
                          <w:sz w:val="64"/>
                          <w:szCs w:val="64"/>
                        </w:rPr>
                      </w:pPr>
                      <w:sdt>
                        <w:sdtPr>
                          <w:rPr>
                            <w:caps/>
                            <w:color w:val="4F81BD" w:themeColor="accent1"/>
                            <w:sz w:val="64"/>
                            <w:szCs w:val="64"/>
                          </w:rPr>
                          <w:alias w:val="Title"/>
                          <w:tag w:val=""/>
                          <w:id w:val="-114697298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F753B">
                            <w:rPr>
                              <w:caps/>
                              <w:color w:val="4F81BD" w:themeColor="accent1"/>
                              <w:sz w:val="64"/>
                              <w:szCs w:val="64"/>
                            </w:rPr>
                            <w:t>FrbaCommerce</w:t>
                          </w:r>
                        </w:sdtContent>
                      </w:sdt>
                    </w:p>
                    <w:sdt>
                      <w:sdtPr>
                        <w:rPr>
                          <w:color w:val="404040" w:themeColor="text1" w:themeTint="BF"/>
                          <w:sz w:val="36"/>
                          <w:szCs w:val="36"/>
                        </w:rPr>
                        <w:alias w:val="Subtitle"/>
                        <w:tag w:val=""/>
                        <w:id w:val="436492497"/>
                        <w:dataBinding w:prefixMappings="xmlns:ns0='http://purl.org/dc/elements/1.1/' xmlns:ns1='http://schemas.openxmlformats.org/package/2006/metadata/core-properties' " w:xpath="/ns1:coreProperties[1]/ns0:subject[1]" w:storeItemID="{6C3C8BC8-F283-45AE-878A-BAB7291924A1}"/>
                        <w:text/>
                      </w:sdtPr>
                      <w:sdtEndPr/>
                      <w:sdtContent>
                        <w:p w14:paraId="3FB5CFA0" w14:textId="77777777" w:rsidR="002F753B" w:rsidRDefault="002F753B">
                          <w:pPr>
                            <w:jc w:val="right"/>
                            <w:rPr>
                              <w:smallCaps/>
                              <w:color w:val="404040" w:themeColor="text1" w:themeTint="BF"/>
                              <w:sz w:val="36"/>
                              <w:szCs w:val="36"/>
                            </w:rPr>
                          </w:pPr>
                          <w:r>
                            <w:rPr>
                              <w:color w:val="404040" w:themeColor="text1" w:themeTint="BF"/>
                              <w:sz w:val="36"/>
                              <w:szCs w:val="36"/>
                            </w:rPr>
                            <w:t>Estrategia</w:t>
                          </w:r>
                        </w:p>
                      </w:sdtContent>
                    </w:sdt>
                  </w:txbxContent>
                </v:textbox>
                <w10:wrap type="square" anchorx="page" anchory="page"/>
              </v:shape>
            </w:pict>
          </w:r>
          <w:r w:rsidR="002F753B">
            <w:br w:type="page"/>
          </w:r>
        </w:p>
      </w:sdtContent>
    </w:sdt>
    <w:bookmarkStart w:id="0" w:name="_Toc390710125" w:displacedByCustomXml="next"/>
    <w:sdt>
      <w:sdtPr>
        <w:rPr>
          <w:rFonts w:asciiTheme="minorHAnsi" w:eastAsiaTheme="minorEastAsia" w:hAnsiTheme="minorHAnsi" w:cstheme="minorBidi"/>
          <w:b w:val="0"/>
          <w:bCs w:val="0"/>
          <w:color w:val="auto"/>
          <w:sz w:val="24"/>
          <w:szCs w:val="24"/>
        </w:rPr>
        <w:id w:val="186798898"/>
        <w:docPartObj>
          <w:docPartGallery w:val="Table of Contents"/>
          <w:docPartUnique/>
        </w:docPartObj>
      </w:sdtPr>
      <w:sdtEndPr>
        <w:rPr>
          <w:noProof/>
        </w:rPr>
      </w:sdtEndPr>
      <w:sdtContent>
        <w:p w14:paraId="00FFFBBB" w14:textId="77777777" w:rsidR="00C11092" w:rsidRPr="00C11092" w:rsidRDefault="00C11092" w:rsidP="00C11092">
          <w:pPr>
            <w:pStyle w:val="Heading2"/>
          </w:pPr>
          <w:r>
            <w:t>Índice</w:t>
          </w:r>
          <w:bookmarkEnd w:id="0"/>
          <w:r w:rsidR="00D016FA">
            <w:fldChar w:fldCharType="begin"/>
          </w:r>
          <w:r>
            <w:instrText xml:space="preserve"> TOC \o "1-3" \h \z \u </w:instrText>
          </w:r>
          <w:r w:rsidR="00D016FA">
            <w:fldChar w:fldCharType="separate"/>
          </w:r>
          <w:hyperlink w:anchor="_Toc390710125" w:history="1"/>
        </w:p>
        <w:p w14:paraId="7768D7EC" w14:textId="77777777" w:rsidR="00C11092" w:rsidRDefault="000168D4">
          <w:pPr>
            <w:pStyle w:val="TOC2"/>
            <w:tabs>
              <w:tab w:val="right" w:leader="dot" w:pos="8630"/>
            </w:tabs>
            <w:rPr>
              <w:noProof/>
              <w:sz w:val="22"/>
              <w:szCs w:val="22"/>
              <w:lang w:val="en-US" w:eastAsia="en-US"/>
            </w:rPr>
          </w:pPr>
          <w:hyperlink w:anchor="_Toc390710126" w:history="1">
            <w:r w:rsidR="00C11092" w:rsidRPr="004D31A4">
              <w:rPr>
                <w:rStyle w:val="Hyperlink"/>
                <w:noProof/>
              </w:rPr>
              <w:t>Estrategia</w:t>
            </w:r>
            <w:r w:rsidR="00C11092">
              <w:rPr>
                <w:noProof/>
                <w:webHidden/>
              </w:rPr>
              <w:tab/>
            </w:r>
            <w:r w:rsidR="00D016FA">
              <w:rPr>
                <w:noProof/>
                <w:webHidden/>
              </w:rPr>
              <w:fldChar w:fldCharType="begin"/>
            </w:r>
            <w:r w:rsidR="00C11092">
              <w:rPr>
                <w:noProof/>
                <w:webHidden/>
              </w:rPr>
              <w:instrText xml:space="preserve"> PAGEREF _Toc390710126 \h </w:instrText>
            </w:r>
            <w:r w:rsidR="00D016FA">
              <w:rPr>
                <w:noProof/>
                <w:webHidden/>
              </w:rPr>
            </w:r>
            <w:r w:rsidR="00D016FA">
              <w:rPr>
                <w:noProof/>
                <w:webHidden/>
              </w:rPr>
              <w:fldChar w:fldCharType="separate"/>
            </w:r>
            <w:r w:rsidR="00772F4E">
              <w:rPr>
                <w:noProof/>
                <w:webHidden/>
              </w:rPr>
              <w:t>2</w:t>
            </w:r>
            <w:r w:rsidR="00D016FA">
              <w:rPr>
                <w:noProof/>
                <w:webHidden/>
              </w:rPr>
              <w:fldChar w:fldCharType="end"/>
            </w:r>
          </w:hyperlink>
        </w:p>
        <w:p w14:paraId="0C307246" w14:textId="77777777" w:rsidR="00C11092" w:rsidRDefault="000168D4">
          <w:pPr>
            <w:pStyle w:val="TOC2"/>
            <w:tabs>
              <w:tab w:val="right" w:leader="dot" w:pos="8630"/>
            </w:tabs>
            <w:rPr>
              <w:noProof/>
              <w:sz w:val="22"/>
              <w:szCs w:val="22"/>
              <w:lang w:val="en-US" w:eastAsia="en-US"/>
            </w:rPr>
          </w:pPr>
          <w:hyperlink w:anchor="_Toc390710127" w:history="1">
            <w:r w:rsidR="00C11092" w:rsidRPr="004D31A4">
              <w:rPr>
                <w:rStyle w:val="Hyperlink"/>
                <w:noProof/>
              </w:rPr>
              <w:t>Estructura general del proyecto</w:t>
            </w:r>
            <w:r w:rsidR="00C11092">
              <w:rPr>
                <w:noProof/>
                <w:webHidden/>
              </w:rPr>
              <w:tab/>
            </w:r>
            <w:r w:rsidR="00D016FA">
              <w:rPr>
                <w:noProof/>
                <w:webHidden/>
              </w:rPr>
              <w:fldChar w:fldCharType="begin"/>
            </w:r>
            <w:r w:rsidR="00C11092">
              <w:rPr>
                <w:noProof/>
                <w:webHidden/>
              </w:rPr>
              <w:instrText xml:space="preserve"> PAGEREF _Toc390710127 \h </w:instrText>
            </w:r>
            <w:r w:rsidR="00D016FA">
              <w:rPr>
                <w:noProof/>
                <w:webHidden/>
              </w:rPr>
            </w:r>
            <w:r w:rsidR="00D016FA">
              <w:rPr>
                <w:noProof/>
                <w:webHidden/>
              </w:rPr>
              <w:fldChar w:fldCharType="separate"/>
            </w:r>
            <w:r w:rsidR="00772F4E">
              <w:rPr>
                <w:noProof/>
                <w:webHidden/>
              </w:rPr>
              <w:t>2</w:t>
            </w:r>
            <w:r w:rsidR="00D016FA">
              <w:rPr>
                <w:noProof/>
                <w:webHidden/>
              </w:rPr>
              <w:fldChar w:fldCharType="end"/>
            </w:r>
          </w:hyperlink>
        </w:p>
        <w:p w14:paraId="399C97E9" w14:textId="77777777" w:rsidR="00C11092" w:rsidRDefault="000168D4">
          <w:pPr>
            <w:pStyle w:val="TOC2"/>
            <w:tabs>
              <w:tab w:val="right" w:leader="dot" w:pos="8630"/>
            </w:tabs>
            <w:rPr>
              <w:noProof/>
              <w:sz w:val="22"/>
              <w:szCs w:val="22"/>
              <w:lang w:val="en-US" w:eastAsia="en-US"/>
            </w:rPr>
          </w:pPr>
          <w:hyperlink w:anchor="_Toc390710128" w:history="1">
            <w:r w:rsidR="00C11092" w:rsidRPr="004D31A4">
              <w:rPr>
                <w:rStyle w:val="Hyperlink"/>
                <w:noProof/>
              </w:rPr>
              <w:t>Consideraciones generales</w:t>
            </w:r>
            <w:r w:rsidR="00C11092">
              <w:rPr>
                <w:noProof/>
                <w:webHidden/>
              </w:rPr>
              <w:tab/>
            </w:r>
            <w:r w:rsidR="00D016FA">
              <w:rPr>
                <w:noProof/>
                <w:webHidden/>
              </w:rPr>
              <w:fldChar w:fldCharType="begin"/>
            </w:r>
            <w:r w:rsidR="00C11092">
              <w:rPr>
                <w:noProof/>
                <w:webHidden/>
              </w:rPr>
              <w:instrText xml:space="preserve"> PAGEREF _Toc390710128 \h </w:instrText>
            </w:r>
            <w:r w:rsidR="00D016FA">
              <w:rPr>
                <w:noProof/>
                <w:webHidden/>
              </w:rPr>
            </w:r>
            <w:r w:rsidR="00D016FA">
              <w:rPr>
                <w:noProof/>
                <w:webHidden/>
              </w:rPr>
              <w:fldChar w:fldCharType="separate"/>
            </w:r>
            <w:r w:rsidR="00772F4E">
              <w:rPr>
                <w:noProof/>
                <w:webHidden/>
              </w:rPr>
              <w:t>3</w:t>
            </w:r>
            <w:r w:rsidR="00D016FA">
              <w:rPr>
                <w:noProof/>
                <w:webHidden/>
              </w:rPr>
              <w:fldChar w:fldCharType="end"/>
            </w:r>
          </w:hyperlink>
        </w:p>
        <w:p w14:paraId="477C8D20" w14:textId="77777777" w:rsidR="00C11092" w:rsidRDefault="000168D4">
          <w:pPr>
            <w:pStyle w:val="TOC2"/>
            <w:tabs>
              <w:tab w:val="right" w:leader="dot" w:pos="8630"/>
            </w:tabs>
            <w:rPr>
              <w:noProof/>
              <w:sz w:val="22"/>
              <w:szCs w:val="22"/>
              <w:lang w:val="en-US" w:eastAsia="en-US"/>
            </w:rPr>
          </w:pPr>
          <w:hyperlink w:anchor="_Toc390710129" w:history="1">
            <w:r w:rsidR="00C11092" w:rsidRPr="004D31A4">
              <w:rPr>
                <w:rStyle w:val="Hyperlink"/>
                <w:noProof/>
              </w:rPr>
              <w:t>Der</w:t>
            </w:r>
            <w:r w:rsidR="00C11092">
              <w:rPr>
                <w:noProof/>
                <w:webHidden/>
              </w:rPr>
              <w:tab/>
            </w:r>
            <w:r w:rsidR="00D016FA">
              <w:rPr>
                <w:noProof/>
                <w:webHidden/>
              </w:rPr>
              <w:fldChar w:fldCharType="begin"/>
            </w:r>
            <w:r w:rsidR="00C11092">
              <w:rPr>
                <w:noProof/>
                <w:webHidden/>
              </w:rPr>
              <w:instrText xml:space="preserve"> PAGEREF _Toc390710129 \h </w:instrText>
            </w:r>
            <w:r w:rsidR="00D016FA">
              <w:rPr>
                <w:noProof/>
                <w:webHidden/>
              </w:rPr>
            </w:r>
            <w:r w:rsidR="00D016FA">
              <w:rPr>
                <w:noProof/>
                <w:webHidden/>
              </w:rPr>
              <w:fldChar w:fldCharType="separate"/>
            </w:r>
            <w:r w:rsidR="00772F4E">
              <w:rPr>
                <w:noProof/>
                <w:webHidden/>
              </w:rPr>
              <w:t>7</w:t>
            </w:r>
            <w:r w:rsidR="00D016FA">
              <w:rPr>
                <w:noProof/>
                <w:webHidden/>
              </w:rPr>
              <w:fldChar w:fldCharType="end"/>
            </w:r>
          </w:hyperlink>
        </w:p>
        <w:p w14:paraId="103EE968" w14:textId="77777777" w:rsidR="00C11092" w:rsidRDefault="000168D4">
          <w:pPr>
            <w:pStyle w:val="TOC2"/>
            <w:tabs>
              <w:tab w:val="right" w:leader="dot" w:pos="8630"/>
            </w:tabs>
            <w:rPr>
              <w:noProof/>
              <w:sz w:val="22"/>
              <w:szCs w:val="22"/>
              <w:lang w:val="en-US" w:eastAsia="en-US"/>
            </w:rPr>
          </w:pPr>
          <w:hyperlink w:anchor="_Toc390710130" w:history="1">
            <w:r w:rsidR="00C11092" w:rsidRPr="004D31A4">
              <w:rPr>
                <w:rStyle w:val="Hyperlink"/>
                <w:noProof/>
              </w:rPr>
              <w:t>Consultas</w:t>
            </w:r>
            <w:r w:rsidR="00C11092">
              <w:rPr>
                <w:noProof/>
                <w:webHidden/>
              </w:rPr>
              <w:tab/>
            </w:r>
            <w:r w:rsidR="00D016FA">
              <w:rPr>
                <w:noProof/>
                <w:webHidden/>
              </w:rPr>
              <w:fldChar w:fldCharType="begin"/>
            </w:r>
            <w:r w:rsidR="00C11092">
              <w:rPr>
                <w:noProof/>
                <w:webHidden/>
              </w:rPr>
              <w:instrText xml:space="preserve"> PAGEREF _Toc390710130 \h </w:instrText>
            </w:r>
            <w:r w:rsidR="00D016FA">
              <w:rPr>
                <w:noProof/>
                <w:webHidden/>
              </w:rPr>
            </w:r>
            <w:r w:rsidR="00D016FA">
              <w:rPr>
                <w:noProof/>
                <w:webHidden/>
              </w:rPr>
              <w:fldChar w:fldCharType="separate"/>
            </w:r>
            <w:r w:rsidR="00772F4E">
              <w:rPr>
                <w:noProof/>
                <w:webHidden/>
              </w:rPr>
              <w:t>7</w:t>
            </w:r>
            <w:r w:rsidR="00D016FA">
              <w:rPr>
                <w:noProof/>
                <w:webHidden/>
              </w:rPr>
              <w:fldChar w:fldCharType="end"/>
            </w:r>
          </w:hyperlink>
        </w:p>
        <w:p w14:paraId="588CFA05" w14:textId="77777777" w:rsidR="00C11092" w:rsidRDefault="000168D4">
          <w:pPr>
            <w:pStyle w:val="TOC2"/>
            <w:tabs>
              <w:tab w:val="right" w:leader="dot" w:pos="8630"/>
            </w:tabs>
            <w:rPr>
              <w:noProof/>
              <w:sz w:val="22"/>
              <w:szCs w:val="22"/>
              <w:lang w:val="en-US" w:eastAsia="en-US"/>
            </w:rPr>
          </w:pPr>
          <w:hyperlink w:anchor="_Toc390710131" w:history="1">
            <w:r w:rsidR="00C11092" w:rsidRPr="004D31A4">
              <w:rPr>
                <w:rStyle w:val="Hyperlink"/>
                <w:noProof/>
              </w:rPr>
              <w:t>Triggers</w:t>
            </w:r>
            <w:r w:rsidR="00C11092">
              <w:rPr>
                <w:noProof/>
                <w:webHidden/>
              </w:rPr>
              <w:tab/>
            </w:r>
            <w:r w:rsidR="00D016FA">
              <w:rPr>
                <w:noProof/>
                <w:webHidden/>
              </w:rPr>
              <w:fldChar w:fldCharType="begin"/>
            </w:r>
            <w:r w:rsidR="00C11092">
              <w:rPr>
                <w:noProof/>
                <w:webHidden/>
              </w:rPr>
              <w:instrText xml:space="preserve"> PAGEREF _Toc390710131 \h </w:instrText>
            </w:r>
            <w:r w:rsidR="00D016FA">
              <w:rPr>
                <w:noProof/>
                <w:webHidden/>
              </w:rPr>
            </w:r>
            <w:r w:rsidR="00D016FA">
              <w:rPr>
                <w:noProof/>
                <w:webHidden/>
              </w:rPr>
              <w:fldChar w:fldCharType="separate"/>
            </w:r>
            <w:r w:rsidR="00772F4E">
              <w:rPr>
                <w:noProof/>
                <w:webHidden/>
              </w:rPr>
              <w:t>8</w:t>
            </w:r>
            <w:r w:rsidR="00D016FA">
              <w:rPr>
                <w:noProof/>
                <w:webHidden/>
              </w:rPr>
              <w:fldChar w:fldCharType="end"/>
            </w:r>
          </w:hyperlink>
        </w:p>
        <w:p w14:paraId="33607758" w14:textId="77777777" w:rsidR="00C11092" w:rsidRDefault="000168D4">
          <w:pPr>
            <w:pStyle w:val="TOC2"/>
            <w:tabs>
              <w:tab w:val="right" w:leader="dot" w:pos="8630"/>
            </w:tabs>
            <w:rPr>
              <w:noProof/>
              <w:sz w:val="22"/>
              <w:szCs w:val="22"/>
              <w:lang w:val="en-US" w:eastAsia="en-US"/>
            </w:rPr>
          </w:pPr>
          <w:hyperlink w:anchor="_Toc390710132" w:history="1">
            <w:r w:rsidR="00C11092" w:rsidRPr="004D31A4">
              <w:rPr>
                <w:rStyle w:val="Hyperlink"/>
                <w:noProof/>
              </w:rPr>
              <w:t>Índices</w:t>
            </w:r>
            <w:r w:rsidR="00C11092">
              <w:rPr>
                <w:noProof/>
                <w:webHidden/>
              </w:rPr>
              <w:tab/>
            </w:r>
            <w:r w:rsidR="00D016FA">
              <w:rPr>
                <w:noProof/>
                <w:webHidden/>
              </w:rPr>
              <w:fldChar w:fldCharType="begin"/>
            </w:r>
            <w:r w:rsidR="00C11092">
              <w:rPr>
                <w:noProof/>
                <w:webHidden/>
              </w:rPr>
              <w:instrText xml:space="preserve"> PAGEREF _Toc390710132 \h </w:instrText>
            </w:r>
            <w:r w:rsidR="00D016FA">
              <w:rPr>
                <w:noProof/>
                <w:webHidden/>
              </w:rPr>
            </w:r>
            <w:r w:rsidR="00D016FA">
              <w:rPr>
                <w:noProof/>
                <w:webHidden/>
              </w:rPr>
              <w:fldChar w:fldCharType="separate"/>
            </w:r>
            <w:r w:rsidR="00772F4E">
              <w:rPr>
                <w:noProof/>
                <w:webHidden/>
              </w:rPr>
              <w:t>8</w:t>
            </w:r>
            <w:r w:rsidR="00D016FA">
              <w:rPr>
                <w:noProof/>
                <w:webHidden/>
              </w:rPr>
              <w:fldChar w:fldCharType="end"/>
            </w:r>
          </w:hyperlink>
        </w:p>
        <w:p w14:paraId="16CF4988" w14:textId="77777777" w:rsidR="00C11092" w:rsidRDefault="00D016FA">
          <w:r>
            <w:rPr>
              <w:b/>
              <w:bCs/>
              <w:noProof/>
            </w:rPr>
            <w:fldChar w:fldCharType="end"/>
          </w:r>
        </w:p>
      </w:sdtContent>
    </w:sdt>
    <w:p w14:paraId="2944A2BA" w14:textId="77777777" w:rsidR="002F753B" w:rsidRPr="002F753B" w:rsidRDefault="002F753B" w:rsidP="002F753B"/>
    <w:p w14:paraId="49237583" w14:textId="77777777" w:rsidR="00C11092" w:rsidRDefault="00C11092">
      <w:pPr>
        <w:rPr>
          <w:rFonts w:asciiTheme="majorHAnsi" w:eastAsiaTheme="majorEastAsia" w:hAnsiTheme="majorHAnsi" w:cstheme="majorBidi"/>
          <w:b/>
          <w:bCs/>
          <w:color w:val="4F81BD" w:themeColor="accent1"/>
          <w:sz w:val="26"/>
          <w:szCs w:val="26"/>
        </w:rPr>
      </w:pPr>
      <w:r>
        <w:br w:type="page"/>
      </w:r>
    </w:p>
    <w:p w14:paraId="7060086A" w14:textId="77777777" w:rsidR="007F0530" w:rsidRDefault="00196D00" w:rsidP="007F0530">
      <w:pPr>
        <w:pStyle w:val="Heading2"/>
      </w:pPr>
      <w:bookmarkStart w:id="1" w:name="_Toc390710126"/>
      <w:r>
        <w:lastRenderedPageBreak/>
        <w:t>Estrategia</w:t>
      </w:r>
      <w:bookmarkEnd w:id="1"/>
    </w:p>
    <w:p w14:paraId="2F2FC4F1" w14:textId="77777777" w:rsidR="00090F6E" w:rsidRPr="002F753B" w:rsidRDefault="00090F6E" w:rsidP="00090F6E">
      <w:r w:rsidRPr="002F753B">
        <w:t xml:space="preserve">Para poder realizar el trabajo </w:t>
      </w:r>
      <w:r w:rsidR="002F753B" w:rsidRPr="002F753B">
        <w:t>práctico</w:t>
      </w:r>
      <w:r w:rsidRPr="002F753B">
        <w:t xml:space="preserve">, obviamente tuvimos que definir por donde </w:t>
      </w:r>
      <w:r w:rsidR="002F753B" w:rsidRPr="002F753B">
        <w:t>íbamos</w:t>
      </w:r>
      <w:r w:rsidRPr="002F753B">
        <w:t xml:space="preserve"> a comenzar. Con lo </w:t>
      </w:r>
      <w:r w:rsidR="002F753B" w:rsidRPr="002F753B">
        <w:t>único</w:t>
      </w:r>
      <w:r w:rsidRPr="002F753B">
        <w:t xml:space="preserve"> que </w:t>
      </w:r>
      <w:r w:rsidR="002F753B" w:rsidRPr="002F753B">
        <w:t>contábamos</w:t>
      </w:r>
      <w:r w:rsidR="00E3434E">
        <w:t xml:space="preserve"> era con la tabla maestra,</w:t>
      </w:r>
      <w:r w:rsidRPr="002F753B">
        <w:t xml:space="preserve"> </w:t>
      </w:r>
      <w:r w:rsidR="00B92549" w:rsidRPr="002F753B">
        <w:t>la</w:t>
      </w:r>
      <w:r w:rsidRPr="002F753B">
        <w:t xml:space="preserve"> </w:t>
      </w:r>
      <w:r w:rsidR="002F753B" w:rsidRPr="002F753B">
        <w:t>información</w:t>
      </w:r>
      <w:r w:rsidRPr="002F753B">
        <w:t xml:space="preserve"> correspondiente</w:t>
      </w:r>
      <w:r w:rsidR="00B92549" w:rsidRPr="002F753B">
        <w:t xml:space="preserve"> brindada por los ayudantes</w:t>
      </w:r>
      <w:r w:rsidRPr="002F753B">
        <w:t xml:space="preserve"> y la consigna planteada. </w:t>
      </w:r>
    </w:p>
    <w:p w14:paraId="56A323E5" w14:textId="77777777" w:rsidR="009266DC" w:rsidRPr="002F753B" w:rsidRDefault="009266DC" w:rsidP="00090F6E"/>
    <w:p w14:paraId="4BA4F9EF" w14:textId="77777777" w:rsidR="009266DC" w:rsidRDefault="00283B72" w:rsidP="00090F6E">
      <w:r>
        <w:t xml:space="preserve">Lo primero que hicimos fue realizar el DER, es decir, un diagrama donde </w:t>
      </w:r>
      <w:r w:rsidR="002F753B">
        <w:t>podíamos</w:t>
      </w:r>
      <w:r>
        <w:t xml:space="preserve"> observar las distintas tablas que </w:t>
      </w:r>
      <w:r w:rsidR="002F753B">
        <w:t>intervenían</w:t>
      </w:r>
      <w:r>
        <w:t xml:space="preserve"> en el negocio planteado. Para esto, como dijimos anteriormente tuvimos que </w:t>
      </w:r>
      <w:r w:rsidR="00E3434E">
        <w:t>recurrir</w:t>
      </w:r>
      <w:r>
        <w:t xml:space="preserve"> varias veces </w:t>
      </w:r>
      <w:r w:rsidR="00E3434E">
        <w:t xml:space="preserve">a </w:t>
      </w:r>
      <w:r>
        <w:t xml:space="preserve">la consigna y ayudarnos con la estructura e </w:t>
      </w:r>
      <w:r w:rsidR="002F753B">
        <w:t>información</w:t>
      </w:r>
      <w:r>
        <w:t xml:space="preserve"> que </w:t>
      </w:r>
      <w:r w:rsidR="002F753B">
        <w:t>contábamos</w:t>
      </w:r>
      <w:r>
        <w:t xml:space="preserve"> en la tabla maestra. </w:t>
      </w:r>
      <w:r w:rsidR="00E3434E">
        <w:t>De esta forma identificábamos tanto las entidades como las relaciones entre ellas.</w:t>
      </w:r>
    </w:p>
    <w:p w14:paraId="13151554" w14:textId="77777777" w:rsidR="00E3434E" w:rsidRDefault="00E3434E" w:rsidP="00090F6E"/>
    <w:p w14:paraId="2ADFE047" w14:textId="77777777" w:rsidR="00E3434E" w:rsidRDefault="00E3434E" w:rsidP="00090F6E">
      <w:r>
        <w:t>Luego de realizado el DER, procedimos a hacer la migración. Este es uno de los pasos fundamentales en el desarrollo ya que el objetivo justamente era migrar de un sistema viejo a un sistema nuevo de compra on-line. Para este punto tuvimos en cuenta todos los datos provenientes de la tabla maestra, tanto su valor como su tipo, para asegurarnos de no perder ninguna información.</w:t>
      </w:r>
    </w:p>
    <w:p w14:paraId="69ABD670" w14:textId="77777777" w:rsidR="00283B72" w:rsidRDefault="00283B72" w:rsidP="00090F6E"/>
    <w:p w14:paraId="004E6DF1" w14:textId="77777777" w:rsidR="00283B72" w:rsidRDefault="00283B72" w:rsidP="00090F6E">
      <w:r>
        <w:t>Una vez realizad</w:t>
      </w:r>
      <w:r w:rsidR="00E3434E">
        <w:t>a la migración</w:t>
      </w:r>
      <w:r>
        <w:t xml:space="preserve">, </w:t>
      </w:r>
      <w:r w:rsidR="00260EB4">
        <w:t xml:space="preserve">comenzamos a trabajar en la </w:t>
      </w:r>
      <w:r w:rsidR="002F753B">
        <w:t>resolución</w:t>
      </w:r>
      <w:r w:rsidR="00260EB4">
        <w:t xml:space="preserve"> </w:t>
      </w:r>
      <w:r w:rsidR="00414DC8">
        <w:t xml:space="preserve">misma del sistema realizado en la plataforma .net/C#. Nos planteamos que antes de realizar cualquier funcionalidad, </w:t>
      </w:r>
      <w:r w:rsidR="002F753B">
        <w:t>debíamos</w:t>
      </w:r>
      <w:r w:rsidR="00414DC8">
        <w:t xml:space="preserve"> poder comunicarnos con la base de da</w:t>
      </w:r>
      <w:r w:rsidR="00DC1A4E">
        <w:t xml:space="preserve">tos y tratar de </w:t>
      </w:r>
      <w:r w:rsidR="00AE45AC">
        <w:t>obtener datos e insertar datos en la misma. Para esto, realizamos tres clases para poder realizar esto. Dichas clases son: ‘</w:t>
      </w:r>
      <w:r w:rsidR="008477CD" w:rsidRPr="007A48B3">
        <w:rPr>
          <w:b/>
          <w:sz w:val="22"/>
        </w:rPr>
        <w:t>DatabaseManager</w:t>
      </w:r>
      <w:r w:rsidR="00AE45AC">
        <w:t>’</w:t>
      </w:r>
      <w:r w:rsidR="008477CD">
        <w:t xml:space="preserve"> (encargada de </w:t>
      </w:r>
      <w:r w:rsidR="00637F62">
        <w:t xml:space="preserve">manejar la </w:t>
      </w:r>
      <w:r w:rsidR="002F753B">
        <w:t>conexión</w:t>
      </w:r>
      <w:r w:rsidR="00637F62">
        <w:t xml:space="preserve"> con la base de datos, que implementa el </w:t>
      </w:r>
      <w:r w:rsidR="002F753B">
        <w:t>patrón</w:t>
      </w:r>
      <w:r w:rsidR="00637F62">
        <w:t xml:space="preserve"> Singleton para que exista una </w:t>
      </w:r>
      <w:r w:rsidR="002F753B">
        <w:t>única</w:t>
      </w:r>
      <w:r w:rsidR="00637F62">
        <w:t xml:space="preserve"> </w:t>
      </w:r>
      <w:r w:rsidR="002F753B">
        <w:t>conexión</w:t>
      </w:r>
      <w:r w:rsidR="00637F62">
        <w:t xml:space="preserve"> por sistema</w:t>
      </w:r>
      <w:r w:rsidR="008477CD">
        <w:t>)</w:t>
      </w:r>
      <w:r w:rsidR="00304613">
        <w:t>, ‘</w:t>
      </w:r>
      <w:r w:rsidR="008477CD" w:rsidRPr="007A48B3">
        <w:rPr>
          <w:b/>
          <w:sz w:val="22"/>
        </w:rPr>
        <w:t>DatabaseQueries</w:t>
      </w:r>
      <w:r w:rsidR="00304613">
        <w:t>’</w:t>
      </w:r>
      <w:r w:rsidR="008477CD">
        <w:t xml:space="preserve"> (encargada de </w:t>
      </w:r>
      <w:r w:rsidR="00637F62">
        <w:t>manejar los nombres de todas las consultas existentes en la base de datos</w:t>
      </w:r>
      <w:r w:rsidR="008477CD">
        <w:t>), ‘</w:t>
      </w:r>
      <w:r w:rsidR="009F551E" w:rsidRPr="007A48B3">
        <w:rPr>
          <w:b/>
          <w:sz w:val="22"/>
        </w:rPr>
        <w:t>S</w:t>
      </w:r>
      <w:r w:rsidR="008477CD" w:rsidRPr="007A48B3">
        <w:rPr>
          <w:b/>
          <w:sz w:val="22"/>
        </w:rPr>
        <w:t>toreProcedure</w:t>
      </w:r>
      <w:r w:rsidR="009F551E">
        <w:t>’</w:t>
      </w:r>
      <w:r w:rsidR="00637F62">
        <w:t xml:space="preserve"> (encargada de impactar a la base de datos, es la que ejecuta los </w:t>
      </w:r>
      <w:r w:rsidR="002F753B">
        <w:t>métodos</w:t>
      </w:r>
      <w:r w:rsidR="00637F62">
        <w:t xml:space="preserve"> de ExecuteNonQuery, ExecuteScalar y ExecuteReader)</w:t>
      </w:r>
      <w:r w:rsidR="00304613">
        <w:t xml:space="preserve"> y ‘</w:t>
      </w:r>
      <w:r w:rsidR="009F551E" w:rsidRPr="007A48B3">
        <w:rPr>
          <w:b/>
          <w:sz w:val="22"/>
        </w:rPr>
        <w:t>SPParameter</w:t>
      </w:r>
      <w:r w:rsidR="00304613">
        <w:t>’</w:t>
      </w:r>
      <w:r w:rsidR="00637F62">
        <w:t xml:space="preserve"> (encargada de representar a los </w:t>
      </w:r>
      <w:r w:rsidR="002F753B">
        <w:t>parámetros</w:t>
      </w:r>
      <w:r w:rsidR="00637F62">
        <w:t xml:space="preserve"> que espera una determinada consulta)</w:t>
      </w:r>
      <w:r w:rsidR="00304613">
        <w:t>.</w:t>
      </w:r>
    </w:p>
    <w:p w14:paraId="5BDC7590" w14:textId="77777777" w:rsidR="004913BE" w:rsidRDefault="004913BE" w:rsidP="00090F6E"/>
    <w:p w14:paraId="33970C4D" w14:textId="77777777" w:rsidR="004913BE" w:rsidRDefault="004913BE" w:rsidP="00090F6E">
      <w:r>
        <w:t xml:space="preserve">Una vez que pudimos efectivamente comunicarnos con la base de datos, pudimos </w:t>
      </w:r>
      <w:r w:rsidR="002B14FD">
        <w:t xml:space="preserve">comenzar a </w:t>
      </w:r>
      <w:r w:rsidR="001850F2">
        <w:t>desarrollar</w:t>
      </w:r>
      <w:r w:rsidR="002B14FD">
        <w:t xml:space="preserve"> las </w:t>
      </w:r>
      <w:r w:rsidR="001850F2">
        <w:t>distintas funcionalidad</w:t>
      </w:r>
      <w:r w:rsidR="00CA7BAF">
        <w:t>es. La primer</w:t>
      </w:r>
      <w:r w:rsidR="0074710E">
        <w:t xml:space="preserve"> funcionalidad </w:t>
      </w:r>
      <w:r w:rsidR="00CA7BAF">
        <w:t xml:space="preserve">que </w:t>
      </w:r>
      <w:r w:rsidR="0074710E">
        <w:t>realizamos</w:t>
      </w:r>
      <w:r w:rsidR="00CA7BAF">
        <w:t xml:space="preserve"> fue </w:t>
      </w:r>
      <w:r w:rsidR="00DB004C">
        <w:t>el L</w:t>
      </w:r>
      <w:r w:rsidR="00E3434E">
        <w:t>ogin, que creemos que es uno de los puntos</w:t>
      </w:r>
      <w:r w:rsidR="0074710E">
        <w:t xml:space="preserve"> </w:t>
      </w:r>
      <w:r w:rsidR="002F753B">
        <w:t>más</w:t>
      </w:r>
      <w:r w:rsidR="0074710E">
        <w:t xml:space="preserve"> importante</w:t>
      </w:r>
      <w:r w:rsidR="00E3434E">
        <w:t>s</w:t>
      </w:r>
      <w:r w:rsidR="0074710E">
        <w:t xml:space="preserve"> para poder </w:t>
      </w:r>
      <w:r w:rsidR="00E3434E">
        <w:t>comprender</w:t>
      </w:r>
      <w:r w:rsidR="0074710E">
        <w:t xml:space="preserve"> </w:t>
      </w:r>
      <w:r w:rsidR="00E3434E">
        <w:t xml:space="preserve">y desarrollar </w:t>
      </w:r>
      <w:r w:rsidR="0074710E">
        <w:t>la plataforma</w:t>
      </w:r>
      <w:r w:rsidR="00E3434E">
        <w:t>, además de ser el primero que cronológicamente debe ver un usuario al entrar a la aplicación</w:t>
      </w:r>
      <w:r w:rsidR="0074710E">
        <w:t>.</w:t>
      </w:r>
    </w:p>
    <w:p w14:paraId="44BFB8EB" w14:textId="77777777" w:rsidR="00466FF5" w:rsidRDefault="00466FF5" w:rsidP="00466FF5">
      <w:pPr>
        <w:pStyle w:val="Heading2"/>
      </w:pPr>
      <w:bookmarkStart w:id="2" w:name="_Toc390710127"/>
      <w:r>
        <w:t>Estructura general del proyecto</w:t>
      </w:r>
      <w:bookmarkEnd w:id="2"/>
    </w:p>
    <w:p w14:paraId="0A25EC23" w14:textId="77777777" w:rsidR="00FB4A59" w:rsidRDefault="0085269A" w:rsidP="00FB4A59">
      <w:r>
        <w:t xml:space="preserve">La </w:t>
      </w:r>
      <w:r w:rsidR="002F753B">
        <w:t>solución</w:t>
      </w:r>
      <w:r>
        <w:t xml:space="preserve"> planteada que encontramos, cuenta con los siguientes proyectos:</w:t>
      </w:r>
    </w:p>
    <w:p w14:paraId="6BE0A93E" w14:textId="77777777" w:rsidR="0085269A" w:rsidRDefault="0085269A" w:rsidP="0085269A">
      <w:pPr>
        <w:pStyle w:val="ListParagraph"/>
        <w:numPr>
          <w:ilvl w:val="0"/>
          <w:numId w:val="3"/>
        </w:numPr>
      </w:pPr>
      <w:r>
        <w:t>Configuration</w:t>
      </w:r>
      <w:r w:rsidR="00910707">
        <w:t>: es el proyecto encargado de manejar las distintas configuraciones</w:t>
      </w:r>
      <w:r w:rsidR="0002793B">
        <w:t xml:space="preserve"> presentes en el archivo de </w:t>
      </w:r>
      <w:r w:rsidR="002F753B">
        <w:t>configuración</w:t>
      </w:r>
      <w:r w:rsidR="0002793B">
        <w:t xml:space="preserve"> del proyecto,</w:t>
      </w:r>
      <w:r w:rsidR="00910707">
        <w:t xml:space="preserve"> </w:t>
      </w:r>
      <w:r w:rsidR="0002793B">
        <w:t>que necesita el sistema para funcionar. Por ejemplo</w:t>
      </w:r>
      <w:r w:rsidR="00E3434E">
        <w:t>,</w:t>
      </w:r>
      <w:r w:rsidR="0002793B">
        <w:t xml:space="preserve"> la connec</w:t>
      </w:r>
      <w:r w:rsidR="00E3434E">
        <w:t xml:space="preserve">tion string de la base de datos y </w:t>
      </w:r>
      <w:r w:rsidR="00AC7F93">
        <w:t xml:space="preserve">la </w:t>
      </w:r>
      <w:r w:rsidR="00E3434E">
        <w:t xml:space="preserve">fecha </w:t>
      </w:r>
      <w:r w:rsidR="00AC7F93">
        <w:t>del sistema.</w:t>
      </w:r>
    </w:p>
    <w:p w14:paraId="24C9A803" w14:textId="77777777" w:rsidR="0085269A" w:rsidRDefault="0085269A" w:rsidP="0085269A">
      <w:pPr>
        <w:pStyle w:val="ListParagraph"/>
        <w:numPr>
          <w:ilvl w:val="0"/>
          <w:numId w:val="3"/>
        </w:numPr>
      </w:pPr>
      <w:r>
        <w:t>Filters</w:t>
      </w:r>
      <w:r w:rsidR="00536D1B">
        <w:t xml:space="preserve">: es el proyecto </w:t>
      </w:r>
      <w:r w:rsidR="00E73439">
        <w:t xml:space="preserve">que representa los </w:t>
      </w:r>
      <w:r w:rsidR="003415B6">
        <w:t xml:space="preserve">datos introducidos en los </w:t>
      </w:r>
      <w:r w:rsidR="00E73439">
        <w:t xml:space="preserve">filtros de </w:t>
      </w:r>
      <w:r w:rsidR="002F753B">
        <w:t>búsqueda</w:t>
      </w:r>
      <w:r w:rsidR="003415B6">
        <w:t xml:space="preserve"> para las consultas, tanto para las </w:t>
      </w:r>
      <w:r w:rsidR="002F753B">
        <w:t>búsquedas</w:t>
      </w:r>
      <w:r w:rsidR="003415B6">
        <w:t xml:space="preserve"> exactas (comparan por ‘</w:t>
      </w:r>
      <w:r w:rsidR="003415B6" w:rsidRPr="007A48B3">
        <w:rPr>
          <w:b/>
          <w:sz w:val="22"/>
        </w:rPr>
        <w:t>=</w:t>
      </w:r>
      <w:r w:rsidR="003415B6">
        <w:t>’)</w:t>
      </w:r>
      <w:r w:rsidR="006647E0">
        <w:t>,</w:t>
      </w:r>
      <w:r w:rsidR="003415B6">
        <w:t xml:space="preserve"> como las inexactas (comparan por ‘</w:t>
      </w:r>
      <w:r w:rsidR="003415B6" w:rsidRPr="007A48B3">
        <w:rPr>
          <w:b/>
          <w:sz w:val="22"/>
        </w:rPr>
        <w:t>LIKE</w:t>
      </w:r>
      <w:r w:rsidR="003415B6">
        <w:t>’).</w:t>
      </w:r>
    </w:p>
    <w:p w14:paraId="673F3190" w14:textId="77777777" w:rsidR="002E0E50" w:rsidRDefault="0085269A" w:rsidP="002E0E50">
      <w:pPr>
        <w:pStyle w:val="ListParagraph"/>
        <w:numPr>
          <w:ilvl w:val="0"/>
          <w:numId w:val="3"/>
        </w:numPr>
      </w:pPr>
      <w:r>
        <w:lastRenderedPageBreak/>
        <w:t>FrbaCommerce</w:t>
      </w:r>
      <w:r w:rsidR="00BD0CFC">
        <w:t xml:space="preserve">: es el proyecto que almacena todos los formularios necesarios para </w:t>
      </w:r>
      <w:r w:rsidR="00DA1450">
        <w:t xml:space="preserve">poder </w:t>
      </w:r>
      <w:r w:rsidR="00305684">
        <w:t xml:space="preserve">utilizar todos los casos de usos </w:t>
      </w:r>
      <w:r w:rsidR="00F370D9">
        <w:t>planteados en la consigna</w:t>
      </w:r>
      <w:r w:rsidR="00A94A56">
        <w:t xml:space="preserve">, como </w:t>
      </w:r>
      <w:r w:rsidR="002F753B">
        <w:t>así</w:t>
      </w:r>
      <w:r w:rsidR="00A94A56">
        <w:t xml:space="preserve"> </w:t>
      </w:r>
      <w:r w:rsidR="002F753B">
        <w:t>también</w:t>
      </w:r>
      <w:r w:rsidR="00A94A56">
        <w:t xml:space="preserve"> al archivo de </w:t>
      </w:r>
      <w:r w:rsidR="002F753B">
        <w:t>configuración</w:t>
      </w:r>
      <w:r w:rsidR="00A94A56">
        <w:t xml:space="preserve"> del sistema (‘</w:t>
      </w:r>
      <w:r w:rsidR="00A94A56" w:rsidRPr="007A48B3">
        <w:rPr>
          <w:b/>
          <w:sz w:val="22"/>
        </w:rPr>
        <w:t>app.config</w:t>
      </w:r>
      <w:r w:rsidR="00A94A56">
        <w:t>’).</w:t>
      </w:r>
    </w:p>
    <w:p w14:paraId="7E5D3D2C" w14:textId="77777777" w:rsidR="0085269A" w:rsidRDefault="0085269A" w:rsidP="002E0E50">
      <w:pPr>
        <w:pStyle w:val="ListParagraph"/>
        <w:numPr>
          <w:ilvl w:val="0"/>
          <w:numId w:val="3"/>
        </w:numPr>
      </w:pPr>
      <w:r>
        <w:t>Persistance</w:t>
      </w:r>
      <w:r w:rsidR="00615CAA">
        <w:t>: es el encargado</w:t>
      </w:r>
      <w:r w:rsidR="002E0E50">
        <w:t xml:space="preserve"> de</w:t>
      </w:r>
      <w:r w:rsidR="00615CAA">
        <w:t xml:space="preserve"> </w:t>
      </w:r>
      <w:r w:rsidR="00B069A0">
        <w:t>representar</w:t>
      </w:r>
      <w:r w:rsidR="00792CFA">
        <w:t xml:space="preserve"> a cada </w:t>
      </w:r>
      <w:r w:rsidR="00916762">
        <w:t>entidad</w:t>
      </w:r>
      <w:r w:rsidR="00792CFA">
        <w:t xml:space="preserve"> particular que encontramos en la consigna, como </w:t>
      </w:r>
      <w:r w:rsidR="002F753B">
        <w:t>así</w:t>
      </w:r>
      <w:r w:rsidR="00792CFA">
        <w:t xml:space="preserve"> </w:t>
      </w:r>
      <w:r w:rsidR="002F753B">
        <w:t>también</w:t>
      </w:r>
      <w:r w:rsidR="00792CFA">
        <w:t xml:space="preserve"> las clases</w:t>
      </w:r>
      <w:r w:rsidR="00A25F35">
        <w:t xml:space="preserve"> encargadas de manejar a dichos objetos </w:t>
      </w:r>
      <w:r w:rsidR="00792CFA">
        <w:t xml:space="preserve">en la base de datos (tanto </w:t>
      </w:r>
      <w:r w:rsidR="00134544">
        <w:t>obtenerlas</w:t>
      </w:r>
      <w:r w:rsidR="00792CFA">
        <w:t xml:space="preserve">, como impactar </w:t>
      </w:r>
      <w:r w:rsidR="002F753B">
        <w:t>algún</w:t>
      </w:r>
      <w:r w:rsidR="00792CFA">
        <w:t xml:space="preserve"> cambio).</w:t>
      </w:r>
    </w:p>
    <w:p w14:paraId="5A00B559" w14:textId="77777777" w:rsidR="0085269A" w:rsidRDefault="0085269A" w:rsidP="0085269A">
      <w:pPr>
        <w:pStyle w:val="ListParagraph"/>
        <w:numPr>
          <w:ilvl w:val="0"/>
          <w:numId w:val="3"/>
        </w:numPr>
      </w:pPr>
      <w:r>
        <w:t>Session</w:t>
      </w:r>
      <w:r w:rsidR="00A62D68">
        <w:t xml:space="preserve">: es el proyecto encargado de manejar </w:t>
      </w:r>
      <w:r w:rsidR="002F753B">
        <w:t>información</w:t>
      </w:r>
      <w:r w:rsidR="00A62D68">
        <w:t xml:space="preserve"> del usuario logueado que </w:t>
      </w:r>
      <w:r w:rsidR="002F753B">
        <w:t>está</w:t>
      </w:r>
      <w:r w:rsidR="00A62D68">
        <w:t xml:space="preserve"> ejecutando el sistema. Cuenta con la </w:t>
      </w:r>
      <w:r w:rsidR="002F753B">
        <w:t>información</w:t>
      </w:r>
      <w:r w:rsidR="00A62D68">
        <w:t xml:space="preserve"> del usuario logueado, el rol con el que </w:t>
      </w:r>
      <w:r w:rsidR="002F753B">
        <w:t>eligió</w:t>
      </w:r>
      <w:r w:rsidR="00A62D68">
        <w:t xml:space="preserve"> loguearse (en caso de tener </w:t>
      </w:r>
      <w:r w:rsidR="002F753B">
        <w:t>más</w:t>
      </w:r>
      <w:r w:rsidR="00A62D68">
        <w:t xml:space="preserve"> de uno logueado) y el momento de acceso.</w:t>
      </w:r>
    </w:p>
    <w:p w14:paraId="6839F49E" w14:textId="77777777" w:rsidR="0085269A" w:rsidRPr="00FB4A59" w:rsidRDefault="0085269A" w:rsidP="0085269A">
      <w:pPr>
        <w:pStyle w:val="ListParagraph"/>
        <w:numPr>
          <w:ilvl w:val="0"/>
          <w:numId w:val="3"/>
        </w:numPr>
      </w:pPr>
      <w:r>
        <w:t>Tools</w:t>
      </w:r>
      <w:r w:rsidR="000324DC">
        <w:t xml:space="preserve">: se encarga de </w:t>
      </w:r>
      <w:r w:rsidR="00B460AB">
        <w:t xml:space="preserve">realizar validaciones de tipos a partir de datos introducidos por el usuario, como </w:t>
      </w:r>
      <w:r w:rsidR="002F753B">
        <w:t>así</w:t>
      </w:r>
      <w:r w:rsidR="00B460AB">
        <w:t xml:space="preserve"> </w:t>
      </w:r>
      <w:r w:rsidR="002F753B">
        <w:t>también</w:t>
      </w:r>
      <w:r w:rsidR="00B460AB">
        <w:t xml:space="preserve"> encriptar la </w:t>
      </w:r>
      <w:r w:rsidR="002F753B">
        <w:t>contraseña</w:t>
      </w:r>
      <w:r w:rsidR="00B460AB">
        <w:t xml:space="preserve"> de un nuevo usuario.</w:t>
      </w:r>
    </w:p>
    <w:p w14:paraId="126A30B6" w14:textId="77777777" w:rsidR="007F0530" w:rsidRDefault="007F0530" w:rsidP="007F0530">
      <w:pPr>
        <w:pStyle w:val="Heading2"/>
      </w:pPr>
      <w:bookmarkStart w:id="3" w:name="_Toc390710128"/>
      <w:r>
        <w:t>Consideraciones generales</w:t>
      </w:r>
      <w:bookmarkEnd w:id="3"/>
    </w:p>
    <w:p w14:paraId="0EDB6B65" w14:textId="77777777" w:rsidR="007F0530" w:rsidRDefault="007F0530" w:rsidP="007F0530">
      <w:r>
        <w:t xml:space="preserve">A medida que </w:t>
      </w:r>
      <w:r w:rsidR="002F753B">
        <w:t>desarrollábamos</w:t>
      </w:r>
      <w:r>
        <w:t xml:space="preserve"> la </w:t>
      </w:r>
      <w:r w:rsidR="002F753B">
        <w:t>solución</w:t>
      </w:r>
      <w:r>
        <w:t xml:space="preserve"> para el principal problema planteado, </w:t>
      </w:r>
      <w:r w:rsidR="002F753B">
        <w:t>ocurría</w:t>
      </w:r>
      <w:r>
        <w:t xml:space="preserve"> que nos </w:t>
      </w:r>
      <w:r w:rsidR="002F753B">
        <w:t>encontrábamos</w:t>
      </w:r>
      <w:r>
        <w:t xml:space="preserve"> con situaciones ambiguas, </w:t>
      </w:r>
      <w:r w:rsidR="002F753B">
        <w:t>ocasiones</w:t>
      </w:r>
      <w:r>
        <w:t xml:space="preserve"> donde </w:t>
      </w:r>
      <w:r w:rsidR="002F753B">
        <w:t>ocurría</w:t>
      </w:r>
      <w:r>
        <w:t xml:space="preserve"> que para un mismo enunciado, cada grupo encontraba respuestas distintas, es por esto que realizamos el siguiente listado</w:t>
      </w:r>
      <w:r w:rsidR="00A748DA">
        <w:t xml:space="preserve"> de consideraciones</w:t>
      </w:r>
      <w:r>
        <w:t xml:space="preserve">. </w:t>
      </w:r>
    </w:p>
    <w:p w14:paraId="12B3BACA" w14:textId="77777777" w:rsidR="007F0530" w:rsidRDefault="007F0530" w:rsidP="007F0530"/>
    <w:p w14:paraId="14119A99" w14:textId="77777777" w:rsidR="007F0530" w:rsidRPr="00E13BC8" w:rsidRDefault="007F0530" w:rsidP="007F0530">
      <w:r>
        <w:t xml:space="preserve">A </w:t>
      </w:r>
      <w:r w:rsidR="002F753B">
        <w:t>continuación</w:t>
      </w:r>
      <w:r>
        <w:t xml:space="preserve">, presentamos una serie de decisiones concretas que hemos tomado a la hora de desarrollar la </w:t>
      </w:r>
      <w:r w:rsidR="002F753B">
        <w:t>solución</w:t>
      </w:r>
      <w:r>
        <w:t xml:space="preserve">, para poder solucionar estas distintas situaciones </w:t>
      </w:r>
      <w:r w:rsidR="002F753B">
        <w:t>problemáticas</w:t>
      </w:r>
      <w:r>
        <w:t xml:space="preserve">: </w:t>
      </w:r>
    </w:p>
    <w:p w14:paraId="02649070" w14:textId="77777777" w:rsidR="00476179" w:rsidRDefault="00476179" w:rsidP="007F0530">
      <w:pPr>
        <w:pStyle w:val="ListParagraph"/>
        <w:numPr>
          <w:ilvl w:val="0"/>
          <w:numId w:val="2"/>
        </w:numPr>
      </w:pPr>
      <w:r>
        <w:t xml:space="preserve">En </w:t>
      </w:r>
      <w:r w:rsidR="000168D4">
        <w:t xml:space="preserve">un momento, </w:t>
      </w:r>
      <w:r>
        <w:t>la consigna (donde se habla de las condiciones de entrega de la solución encontrada) menciona que se debe generar un usuario hardcodeado que posea el rol ‘</w:t>
      </w:r>
      <w:r w:rsidRPr="00476179">
        <w:rPr>
          <w:b/>
          <w:sz w:val="22"/>
        </w:rPr>
        <w:t>Administrador General</w:t>
      </w:r>
      <w:r>
        <w:t>’. Lo que nos llamó la atención de este enunciado, es que no se habla de igual forma que se habla del r</w:t>
      </w:r>
      <w:bookmarkStart w:id="4" w:name="_GoBack"/>
      <w:bookmarkEnd w:id="4"/>
      <w:r>
        <w:t>ol ‘</w:t>
      </w:r>
      <w:r w:rsidRPr="00476179">
        <w:rPr>
          <w:b/>
          <w:sz w:val="22"/>
        </w:rPr>
        <w:t>Administrativo</w:t>
      </w:r>
      <w:r>
        <w:t>’</w:t>
      </w:r>
      <w:r w:rsidR="00772F4E">
        <w:t xml:space="preserve"> en el resto de la consigna</w:t>
      </w:r>
      <w:r w:rsidR="00484778">
        <w:t>. E</w:t>
      </w:r>
      <w:r>
        <w:t>s por est</w:t>
      </w:r>
      <w:r w:rsidR="00484778">
        <w:t>e motivo,</w:t>
      </w:r>
      <w:r>
        <w:t xml:space="preserve"> que </w:t>
      </w:r>
      <w:r w:rsidR="00484778">
        <w:t>decidimos crear un rol distinto en la tabla ‘</w:t>
      </w:r>
      <w:r w:rsidR="00484778" w:rsidRPr="00484778">
        <w:rPr>
          <w:b/>
          <w:i/>
        </w:rPr>
        <w:t>TL_Rol</w:t>
      </w:r>
      <w:r w:rsidR="00484778">
        <w:t>’.</w:t>
      </w:r>
    </w:p>
    <w:p w14:paraId="6705DCA5" w14:textId="77777777" w:rsidR="007F0530" w:rsidRDefault="007F0530" w:rsidP="007F0530">
      <w:pPr>
        <w:pStyle w:val="ListParagraph"/>
        <w:numPr>
          <w:ilvl w:val="0"/>
          <w:numId w:val="2"/>
        </w:numPr>
      </w:pPr>
      <w:r>
        <w:t>En nuestro modelo relacional de datos, planteamos una tabla ‘</w:t>
      </w:r>
      <w:r w:rsidRPr="005F1392">
        <w:rPr>
          <w:b/>
          <w:i/>
        </w:rPr>
        <w:t>TL_Usuario</w:t>
      </w:r>
      <w:r>
        <w:t xml:space="preserve">’, que </w:t>
      </w:r>
      <w:r w:rsidR="002F753B">
        <w:t>contenía</w:t>
      </w:r>
      <w:r>
        <w:t xml:space="preserve"> </w:t>
      </w:r>
      <w:r w:rsidR="002F753B">
        <w:t>únicamente</w:t>
      </w:r>
      <w:r>
        <w:t xml:space="preserve"> </w:t>
      </w:r>
      <w:r w:rsidR="002F753B">
        <w:t>información</w:t>
      </w:r>
      <w:r>
        <w:t xml:space="preserve"> de los mismos (Nombre de usuario, </w:t>
      </w:r>
      <w:r w:rsidR="002F753B">
        <w:t>contraseña</w:t>
      </w:r>
      <w:r>
        <w:t xml:space="preserve">, activo, habilitado, etc.). A la hora de realizar la </w:t>
      </w:r>
      <w:r w:rsidR="002F753B">
        <w:t>migración</w:t>
      </w:r>
      <w:r>
        <w:t xml:space="preserve"> de los datos desde la tabla maestra, no </w:t>
      </w:r>
      <w:r w:rsidR="002F753B">
        <w:t>contábamos</w:t>
      </w:r>
      <w:r>
        <w:t xml:space="preserve"> con los datos del usuario, sino que </w:t>
      </w:r>
      <w:r w:rsidR="002F753B">
        <w:t>poseíamos</w:t>
      </w:r>
      <w:r>
        <w:t xml:space="preserve"> solo la </w:t>
      </w:r>
      <w:r w:rsidR="002F753B">
        <w:t>información</w:t>
      </w:r>
      <w:r>
        <w:t xml:space="preserve"> de los clientes y las empresas. Nuestro primer inconveniente era como generar los distintos usuarios si no </w:t>
      </w:r>
      <w:r w:rsidR="002F753B">
        <w:t>contábamos</w:t>
      </w:r>
      <w:r>
        <w:t xml:space="preserve"> con dicha </w:t>
      </w:r>
      <w:r w:rsidR="002F753B">
        <w:t>información</w:t>
      </w:r>
      <w:r>
        <w:t xml:space="preserve">. Por un lado, para los usuarios que </w:t>
      </w:r>
      <w:r w:rsidR="002F753B">
        <w:t>poseían</w:t>
      </w:r>
      <w:r>
        <w:t xml:space="preserve"> un registro asociado de tipo ‘</w:t>
      </w:r>
      <w:r w:rsidRPr="00CE6909">
        <w:rPr>
          <w:b/>
          <w:sz w:val="22"/>
        </w:rPr>
        <w:t>Cliente</w:t>
      </w:r>
      <w:r>
        <w:t xml:space="preserve">’, decidimos que el nombre de usuario sea su </w:t>
      </w:r>
      <w:r w:rsidRPr="003B4B0B">
        <w:rPr>
          <w:b/>
        </w:rPr>
        <w:t>DNI</w:t>
      </w:r>
      <w:r>
        <w:t xml:space="preserve">, y para los usuarios que </w:t>
      </w:r>
      <w:r w:rsidR="002F753B">
        <w:t>poseían</w:t>
      </w:r>
      <w:r>
        <w:t xml:space="preserve"> un registro asociado de tipo ‘</w:t>
      </w:r>
      <w:r w:rsidRPr="007A48B3">
        <w:rPr>
          <w:b/>
          <w:sz w:val="22"/>
        </w:rPr>
        <w:t>Empresa</w:t>
      </w:r>
      <w:r>
        <w:t xml:space="preserve">’, el nombre de usuario iba a ser su </w:t>
      </w:r>
      <w:r w:rsidRPr="003B4B0B">
        <w:rPr>
          <w:b/>
        </w:rPr>
        <w:t>CUIT</w:t>
      </w:r>
      <w:r>
        <w:t xml:space="preserve">. </w:t>
      </w:r>
    </w:p>
    <w:p w14:paraId="66EE9C7A" w14:textId="77777777" w:rsidR="007F0530" w:rsidRDefault="007F0530" w:rsidP="007F0530">
      <w:pPr>
        <w:pStyle w:val="ListParagraph"/>
        <w:numPr>
          <w:ilvl w:val="0"/>
          <w:numId w:val="2"/>
        </w:numPr>
        <w:rPr>
          <w:rFonts w:ascii="Calibri" w:eastAsia="Calibri" w:hAnsi="Calibri" w:cs="Calibri"/>
          <w:sz w:val="22"/>
        </w:rPr>
      </w:pPr>
      <w:r>
        <w:t xml:space="preserve">Un problema similar </w:t>
      </w:r>
      <w:r w:rsidR="002F753B">
        <w:t>ocurrió</w:t>
      </w:r>
      <w:r>
        <w:t xml:space="preserve"> con la </w:t>
      </w:r>
      <w:r w:rsidR="002F753B">
        <w:t>contraseña</w:t>
      </w:r>
      <w:r>
        <w:t xml:space="preserve"> de los usuarios. Para los que fueron generados a partir de la </w:t>
      </w:r>
      <w:r w:rsidR="002F753B">
        <w:t>migración</w:t>
      </w:r>
      <w:r>
        <w:t xml:space="preserve">, como no </w:t>
      </w:r>
      <w:r w:rsidR="002F753B">
        <w:t>contábamos</w:t>
      </w:r>
      <w:r>
        <w:t xml:space="preserve"> con esta </w:t>
      </w:r>
      <w:r w:rsidR="002F753B">
        <w:t>información</w:t>
      </w:r>
      <w:r>
        <w:t xml:space="preserve">, decidimos establecer como </w:t>
      </w:r>
      <w:r w:rsidR="002F753B">
        <w:t>contraseña</w:t>
      </w:r>
      <w:r>
        <w:t xml:space="preserve"> fija </w:t>
      </w:r>
      <w:r w:rsidR="007A48B3">
        <w:t>“</w:t>
      </w:r>
      <w:r w:rsidRPr="007A48B3">
        <w:rPr>
          <w:i/>
        </w:rPr>
        <w:t>temporal</w:t>
      </w:r>
      <w:r w:rsidR="007A48B3">
        <w:t>”</w:t>
      </w:r>
      <w:r>
        <w:t xml:space="preserve">. A su vez, como la </w:t>
      </w:r>
      <w:r w:rsidR="002F753B">
        <w:t>contraseña</w:t>
      </w:r>
      <w:r>
        <w:t xml:space="preserve"> </w:t>
      </w:r>
      <w:r w:rsidR="002F753B">
        <w:t>debía</w:t>
      </w:r>
      <w:r>
        <w:t xml:space="preserve"> permanecer guardada en la base de datos </w:t>
      </w:r>
      <w:r>
        <w:lastRenderedPageBreak/>
        <w:t>encriptada con el algoritmo SHA256, decidimos buscar un encriptador online en internet y le aplicamos el algoritmo de encripci</w:t>
      </w:r>
      <w:r w:rsidR="002F753B">
        <w:t>ó</w:t>
      </w:r>
      <w:r>
        <w:t xml:space="preserve">n a la cadena </w:t>
      </w:r>
      <w:r w:rsidR="007A48B3">
        <w:t>“</w:t>
      </w:r>
      <w:r w:rsidRPr="007A48B3">
        <w:rPr>
          <w:i/>
        </w:rPr>
        <w:t>temporal</w:t>
      </w:r>
      <w:r w:rsidR="007A48B3">
        <w:t>”</w:t>
      </w:r>
      <w:r>
        <w:t xml:space="preserve">. Cuando ya </w:t>
      </w:r>
      <w:r w:rsidR="002F753B">
        <w:t>teníamos</w:t>
      </w:r>
      <w:r>
        <w:t xml:space="preserve"> la cadena encriptada, colocamos dicho valor “hardcodeado” en la consulta que genera la </w:t>
      </w:r>
      <w:r w:rsidR="002F753B">
        <w:t>migración</w:t>
      </w:r>
      <w:r>
        <w:t xml:space="preserve"> de los usuarios desde la tabla maestra. Para los usuarios nuevos, es decir, los que se iban a ir generando mediante nuestro sistema desarrollado, decidimos implementar una clase ‘</w:t>
      </w:r>
      <w:r w:rsidRPr="007A48B3">
        <w:rPr>
          <w:b/>
          <w:sz w:val="22"/>
        </w:rPr>
        <w:t>SHA256Helper</w:t>
      </w:r>
      <w:r>
        <w:t xml:space="preserve">’ que a partir de una cadena, retorna su valor encriptado. Luego, este nuevo valor calculado se le pasa por </w:t>
      </w:r>
      <w:r w:rsidR="002F753B">
        <w:t>parámetro</w:t>
      </w:r>
      <w:r>
        <w:t xml:space="preserve"> a la consulta que inserta los nuevos usuarios.</w:t>
      </w:r>
    </w:p>
    <w:p w14:paraId="6AF5F2CC" w14:textId="77777777" w:rsidR="007F0530" w:rsidRPr="00257946" w:rsidRDefault="007F0530" w:rsidP="00E85AE7">
      <w:pPr>
        <w:pStyle w:val="ListParagraph"/>
        <w:numPr>
          <w:ilvl w:val="0"/>
          <w:numId w:val="2"/>
        </w:numPr>
        <w:rPr>
          <w:rFonts w:ascii="Calibri" w:eastAsia="Calibri" w:hAnsi="Calibri" w:cs="Calibri"/>
          <w:sz w:val="22"/>
        </w:rPr>
      </w:pPr>
      <w:r w:rsidRPr="00FE73F8">
        <w:t xml:space="preserve">Durante la etapa de </w:t>
      </w:r>
      <w:r w:rsidR="002F753B" w:rsidRPr="00FE73F8">
        <w:t>migración</w:t>
      </w:r>
      <w:r w:rsidRPr="00FE73F8">
        <w:t xml:space="preserve">, detectamos que los valores almacenados en la tabla maestra correspondiente a las calificaciones otorgadas, </w:t>
      </w:r>
      <w:r w:rsidR="002F753B" w:rsidRPr="00FE73F8">
        <w:t>podían</w:t>
      </w:r>
      <w:r w:rsidRPr="00FE73F8">
        <w:t xml:space="preserve"> valer desde 1 a 10. En la consigna planteada, mencionaba que el modelo de datos, las </w:t>
      </w:r>
      <w:r w:rsidR="002F753B" w:rsidRPr="00FE73F8">
        <w:t>calificaciones</w:t>
      </w:r>
      <w:r w:rsidRPr="00FE73F8">
        <w:t xml:space="preserve"> </w:t>
      </w:r>
      <w:r w:rsidR="002F753B" w:rsidRPr="00FE73F8">
        <w:t>podían</w:t>
      </w:r>
      <w:r w:rsidRPr="00FE73F8">
        <w:t xml:space="preserve"> valer </w:t>
      </w:r>
      <w:r w:rsidR="002F753B" w:rsidRPr="00FE73F8">
        <w:t>únicamente</w:t>
      </w:r>
      <w:r w:rsidRPr="00FE73F8">
        <w:t xml:space="preserve"> del 1 al 5, por lo que debimos llevarlo a cabo en nuestro esquema. Para poder realizar esta “</w:t>
      </w:r>
      <w:r w:rsidR="002F753B" w:rsidRPr="00FE73F8">
        <w:t>transformación</w:t>
      </w:r>
      <w:r w:rsidRPr="00FE73F8">
        <w:t xml:space="preserve">” de posibles valores, decidimos tomar los valores existentes en la tabla maestra y dividirlos por dos. Por consiguiente, </w:t>
      </w:r>
      <w:r w:rsidR="002F753B" w:rsidRPr="00FE73F8">
        <w:t>ocurría</w:t>
      </w:r>
      <w:r w:rsidRPr="00FE73F8">
        <w:t xml:space="preserve"> que para los valores impares, la </w:t>
      </w:r>
      <w:r w:rsidR="002F753B" w:rsidRPr="00FE73F8">
        <w:t>división</w:t>
      </w:r>
      <w:r w:rsidRPr="00FE73F8">
        <w:t xml:space="preserve"> iba a arrojar resultados decimales, por lo que nuestro campo ‘</w:t>
      </w:r>
      <w:r w:rsidR="007A48B3" w:rsidRPr="007A48B3">
        <w:rPr>
          <w:b/>
          <w:sz w:val="22"/>
        </w:rPr>
        <w:t>Cantidad_Estrellas</w:t>
      </w:r>
      <w:r w:rsidRPr="007A48B3">
        <w:rPr>
          <w:b/>
          <w:sz w:val="22"/>
        </w:rPr>
        <w:t>’</w:t>
      </w:r>
      <w:r w:rsidRPr="007A48B3">
        <w:rPr>
          <w:sz w:val="22"/>
        </w:rPr>
        <w:t xml:space="preserve"> </w:t>
      </w:r>
      <w:r w:rsidRPr="00FE73F8">
        <w:t>de la tabla ‘</w:t>
      </w:r>
      <w:r w:rsidRPr="007A48B3">
        <w:rPr>
          <w:b/>
          <w:i/>
        </w:rPr>
        <w:t>TL_Calificacion</w:t>
      </w:r>
      <w:r w:rsidRPr="00FE73F8">
        <w:t xml:space="preserve">’ </w:t>
      </w:r>
      <w:r w:rsidR="002F753B" w:rsidRPr="00FE73F8">
        <w:t>dejaría</w:t>
      </w:r>
      <w:r w:rsidRPr="00FE73F8">
        <w:t xml:space="preserve"> de ser entero (como lo </w:t>
      </w:r>
      <w:r w:rsidR="002F753B" w:rsidRPr="00FE73F8">
        <w:t>habíamos</w:t>
      </w:r>
      <w:r w:rsidRPr="00FE73F8">
        <w:t xml:space="preserve"> </w:t>
      </w:r>
      <w:r w:rsidR="002F753B" w:rsidRPr="00FE73F8">
        <w:t>planteado</w:t>
      </w:r>
      <w:r w:rsidRPr="00FE73F8">
        <w:t xml:space="preserve"> en un primer momento) para pasar a ser decimal.</w:t>
      </w:r>
    </w:p>
    <w:p w14:paraId="78706D53" w14:textId="77777777" w:rsidR="007F0530" w:rsidRPr="00FE73F8" w:rsidRDefault="007F0530" w:rsidP="007F0530">
      <w:pPr>
        <w:pStyle w:val="ListParagraph"/>
        <w:numPr>
          <w:ilvl w:val="0"/>
          <w:numId w:val="2"/>
        </w:numPr>
      </w:pPr>
      <w:r>
        <w:t xml:space="preserve">Durante la </w:t>
      </w:r>
      <w:r w:rsidR="002F753B">
        <w:t>migración</w:t>
      </w:r>
      <w:r>
        <w:t xml:space="preserve"> de datos desde la tabla maestra, nos dimos cuenta que en nuestro modelo de datos </w:t>
      </w:r>
      <w:r w:rsidR="002F753B">
        <w:t>contábamos</w:t>
      </w:r>
      <w:r>
        <w:t xml:space="preserve"> con tablas cuya clave principal (PK) ya </w:t>
      </w:r>
      <w:r w:rsidR="002F753B">
        <w:t>poseíamos</w:t>
      </w:r>
      <w:r>
        <w:t xml:space="preserve"> el valor informado en los registros de la tabla maestra. Por lo tanto, </w:t>
      </w:r>
      <w:r w:rsidR="002F753B">
        <w:t>debíamos</w:t>
      </w:r>
      <w:r>
        <w:t xml:space="preserve"> encontrar una forma de insertar los valores que </w:t>
      </w:r>
      <w:r w:rsidR="002F753B">
        <w:t>contábamos</w:t>
      </w:r>
      <w:r>
        <w:t xml:space="preserve"> en la tabla maestra como PK de las tablas de nuestro DER, y a medida que </w:t>
      </w:r>
      <w:r w:rsidR="002F753B">
        <w:t>íbamos</w:t>
      </w:r>
      <w:r>
        <w:t xml:space="preserve"> insertando nuevos registros en dichas tablas a </w:t>
      </w:r>
      <w:r w:rsidR="002F753B">
        <w:t>través</w:t>
      </w:r>
      <w:r>
        <w:t xml:space="preserve"> de nuestro sistema, la clave principal de dichos nuevos registros </w:t>
      </w:r>
      <w:r w:rsidR="002F753B">
        <w:t>debían</w:t>
      </w:r>
      <w:r>
        <w:t xml:space="preserve"> continuar a la </w:t>
      </w:r>
      <w:r w:rsidR="002F753B">
        <w:t>última</w:t>
      </w:r>
      <w:r>
        <w:t xml:space="preserve"> clave principal insertada durante la </w:t>
      </w:r>
      <w:r w:rsidR="002F753B">
        <w:t>migración</w:t>
      </w:r>
      <w:r>
        <w:t xml:space="preserve">. Para poder realizar esto, tuvimos que primero crear la tabla correspondiente con el campo como clave principal, luego indicarle al motor que nos permita insertar valores en dicho campo (hecho que no se puede realizar si tenemos un campo </w:t>
      </w:r>
      <w:r w:rsidR="002F753B">
        <w:t>auto numérico</w:t>
      </w:r>
      <w:r>
        <w:t xml:space="preserve">), realizar la </w:t>
      </w:r>
      <w:r w:rsidR="002F753B">
        <w:t>migración</w:t>
      </w:r>
      <w:r>
        <w:t xml:space="preserve"> de los datos, volver a indicarle al motor de base de datos que a partir de la </w:t>
      </w:r>
      <w:r w:rsidR="002F753B">
        <w:t>finalización</w:t>
      </w:r>
      <w:r>
        <w:t xml:space="preserve"> de la </w:t>
      </w:r>
      <w:r w:rsidR="002F753B">
        <w:t>migración</w:t>
      </w:r>
      <w:r>
        <w:t xml:space="preserve"> ya no nos permita insertar nuevos valores en el campo de clave principal y en </w:t>
      </w:r>
      <w:r w:rsidR="002F753B">
        <w:t>último</w:t>
      </w:r>
      <w:r>
        <w:t xml:space="preserve"> lugar volver a setearle la </w:t>
      </w:r>
      <w:r w:rsidR="002F753B">
        <w:t>última</w:t>
      </w:r>
      <w:r>
        <w:t xml:space="preserve"> clave insertada durante la </w:t>
      </w:r>
      <w:r w:rsidR="002F753B">
        <w:t>migración</w:t>
      </w:r>
      <w:r>
        <w:t xml:space="preserve"> como el ultimo valor de la secuencia de campos claves. Esto permite que la clave de los nuevos registros insertados </w:t>
      </w:r>
      <w:r w:rsidR="002F753B">
        <w:t>continúen</w:t>
      </w:r>
      <w:r>
        <w:t xml:space="preserve"> la secuencia de claves insertadas durante la </w:t>
      </w:r>
      <w:r w:rsidR="002F753B">
        <w:t>migración</w:t>
      </w:r>
      <w:r>
        <w:t>.</w:t>
      </w:r>
    </w:p>
    <w:p w14:paraId="0C1EF4AE" w14:textId="77777777" w:rsidR="005345B2" w:rsidRDefault="001A150C" w:rsidP="007F0530">
      <w:pPr>
        <w:pStyle w:val="ListParagraph"/>
        <w:numPr>
          <w:ilvl w:val="0"/>
          <w:numId w:val="2"/>
        </w:numPr>
      </w:pPr>
      <w:r>
        <w:t>Para el manejo del usuario logueado, en vez de instanciar un objeto Usuario en el momento que se loguea el usuario</w:t>
      </w:r>
      <w:r w:rsidR="00FA1702">
        <w:t xml:space="preserve"> e ir pasando dicho objeto entre las distintas </w:t>
      </w:r>
      <w:r w:rsidR="005E2E61">
        <w:t>pantallas que lo necesiten, decidimos crear una clase global ‘</w:t>
      </w:r>
      <w:r w:rsidR="005E2E61" w:rsidRPr="007A48B3">
        <w:rPr>
          <w:b/>
          <w:sz w:val="22"/>
        </w:rPr>
        <w:t>SessionManager</w:t>
      </w:r>
      <w:r w:rsidR="005E2E61">
        <w:t xml:space="preserve">’, encargada de contener la </w:t>
      </w:r>
      <w:r w:rsidR="002F753B">
        <w:t>información</w:t>
      </w:r>
      <w:r w:rsidR="005E2E61">
        <w:t xml:space="preserve"> del usuario logueado, el rol con el que se logueo y el momento de login. </w:t>
      </w:r>
    </w:p>
    <w:p w14:paraId="1A9D5D80" w14:textId="77777777" w:rsidR="007F0530" w:rsidRDefault="007F0530" w:rsidP="007F0530">
      <w:pPr>
        <w:pStyle w:val="ListParagraph"/>
        <w:numPr>
          <w:ilvl w:val="0"/>
          <w:numId w:val="2"/>
        </w:numPr>
      </w:pPr>
      <w:r>
        <w:t xml:space="preserve">A la hora de realizar los filtros de </w:t>
      </w:r>
      <w:r w:rsidR="002F753B">
        <w:t>búsqueda</w:t>
      </w:r>
      <w:r>
        <w:t xml:space="preserve"> en todas las funcionalidades que los necesitan, decidimos implementar dos tipos de </w:t>
      </w:r>
      <w:r w:rsidR="002F753B">
        <w:t>búsquedas</w:t>
      </w:r>
      <w:r>
        <w:t xml:space="preserve">. Por un lado, </w:t>
      </w:r>
      <w:r>
        <w:lastRenderedPageBreak/>
        <w:t xml:space="preserve">una </w:t>
      </w:r>
      <w:r w:rsidR="002F753B">
        <w:t>búsqueda</w:t>
      </w:r>
      <w:r>
        <w:t xml:space="preserve"> exacta (filtrar por ‘</w:t>
      </w:r>
      <w:r w:rsidRPr="007A48B3">
        <w:rPr>
          <w:b/>
          <w:sz w:val="22"/>
        </w:rPr>
        <w:t>=</w:t>
      </w:r>
      <w:r>
        <w:t xml:space="preserve">’), y por otro, una </w:t>
      </w:r>
      <w:r w:rsidR="002F753B">
        <w:t>búsqueda</w:t>
      </w:r>
      <w:r>
        <w:t xml:space="preserve"> inexacta (filtrar por ‘</w:t>
      </w:r>
      <w:r w:rsidRPr="007A48B3">
        <w:rPr>
          <w:b/>
          <w:sz w:val="22"/>
        </w:rPr>
        <w:t>LIKE</w:t>
      </w:r>
      <w:r>
        <w:t xml:space="preserve">’). La primera de estas permite realizar filtrar resultados </w:t>
      </w:r>
      <w:r w:rsidR="002F753B">
        <w:t>pasándole</w:t>
      </w:r>
      <w:r>
        <w:t xml:space="preserve"> cualquier tipo de dato (texto libre, </w:t>
      </w:r>
      <w:r w:rsidR="002F753B">
        <w:t>selección</w:t>
      </w:r>
      <w:r>
        <w:t xml:space="preserve"> acotada, </w:t>
      </w:r>
      <w:r w:rsidR="002F753B">
        <w:t>selección</w:t>
      </w:r>
      <w:r>
        <w:t xml:space="preserve"> de fechas), mientras que la </w:t>
      </w:r>
      <w:r w:rsidR="002F753B">
        <w:t>última</w:t>
      </w:r>
      <w:r>
        <w:t xml:space="preserve"> permite </w:t>
      </w:r>
      <w:r w:rsidR="002F753B">
        <w:t>únicamente</w:t>
      </w:r>
      <w:r>
        <w:t xml:space="preserve"> filtrar por tipos de datos de texto, es decir, que no permite realizar una </w:t>
      </w:r>
      <w:r w:rsidR="002F753B">
        <w:t>búsqueda</w:t>
      </w:r>
      <w:r>
        <w:t xml:space="preserve"> inexacta con valores </w:t>
      </w:r>
      <w:r w:rsidR="002F753B">
        <w:t>numéricos</w:t>
      </w:r>
      <w:r>
        <w:t xml:space="preserve"> o fechas. Para poder realizar esto, decidimos inhabilitar los controles que no cumplen con dicha </w:t>
      </w:r>
      <w:r w:rsidR="002F753B">
        <w:t>condición</w:t>
      </w:r>
      <w:r>
        <w:t xml:space="preserve"> y volver a habilitarlos en el caso que el usuario decida realizar una </w:t>
      </w:r>
      <w:r w:rsidR="002F753B">
        <w:t>búsqueda</w:t>
      </w:r>
      <w:r>
        <w:t xml:space="preserve"> exacta. </w:t>
      </w:r>
    </w:p>
    <w:p w14:paraId="2218CA5F" w14:textId="77777777" w:rsidR="007F0530" w:rsidRDefault="003B4B0B" w:rsidP="007F0530">
      <w:pPr>
        <w:pStyle w:val="ListParagraph"/>
        <w:numPr>
          <w:ilvl w:val="0"/>
          <w:numId w:val="2"/>
        </w:numPr>
      </w:pPr>
      <w:r>
        <w:t>Se pedía en la consigna que todas las bajas realizadas (en los distintos ABM’s) en el sistema fueran lógicas</w:t>
      </w:r>
      <w:r w:rsidR="007F0530">
        <w:t>. Para esto, fue necesario agregar una columna ‘</w:t>
      </w:r>
      <w:r w:rsidR="007F0530" w:rsidRPr="007A48B3">
        <w:rPr>
          <w:b/>
          <w:sz w:val="22"/>
        </w:rPr>
        <w:t>Activo</w:t>
      </w:r>
      <w:r w:rsidR="007F0530">
        <w:t xml:space="preserve">’ a las distintas tablas donde se </w:t>
      </w:r>
      <w:r w:rsidR="002F753B">
        <w:t>debían</w:t>
      </w:r>
      <w:r w:rsidR="007F0530">
        <w:t xml:space="preserve"> realizar eliminaciones. Cuando efectivamente se realizaba esta </w:t>
      </w:r>
      <w:r w:rsidR="002F753B">
        <w:t>acción</w:t>
      </w:r>
      <w:r w:rsidR="007F0530">
        <w:t xml:space="preserve"> sobre alguna de dichas tablas, en vez de ejecutar una consulta ‘</w:t>
      </w:r>
      <w:r w:rsidR="007F0530" w:rsidRPr="007A48B3">
        <w:rPr>
          <w:b/>
          <w:sz w:val="22"/>
        </w:rPr>
        <w:t>DELETE</w:t>
      </w:r>
      <w:r w:rsidR="007F0530">
        <w:t xml:space="preserve">’, </w:t>
      </w:r>
      <w:r w:rsidR="002F753B">
        <w:t>efectuábamos</w:t>
      </w:r>
      <w:r w:rsidR="007F0530">
        <w:t xml:space="preserve"> una consulta ‘</w:t>
      </w:r>
      <w:r w:rsidR="007F0530" w:rsidRPr="007A48B3">
        <w:rPr>
          <w:b/>
          <w:sz w:val="22"/>
        </w:rPr>
        <w:t>UPDATE</w:t>
      </w:r>
      <w:r w:rsidR="007F0530">
        <w:t xml:space="preserve">’ que lo </w:t>
      </w:r>
      <w:r w:rsidR="002F753B">
        <w:t>único</w:t>
      </w:r>
      <w:r w:rsidR="007F0530">
        <w:t xml:space="preserve"> que realizaba era setearle el valor “</w:t>
      </w:r>
      <w:r w:rsidR="007F0530" w:rsidRPr="007A48B3">
        <w:rPr>
          <w:i/>
        </w:rPr>
        <w:t>False</w:t>
      </w:r>
      <w:r w:rsidR="007F0530">
        <w:t>” al campo ‘</w:t>
      </w:r>
      <w:r w:rsidR="007F0530" w:rsidRPr="007A48B3">
        <w:rPr>
          <w:b/>
          <w:sz w:val="22"/>
        </w:rPr>
        <w:t>Activo</w:t>
      </w:r>
      <w:r w:rsidR="007F0530">
        <w:t>’ del registro a eliminar.</w:t>
      </w:r>
    </w:p>
    <w:p w14:paraId="2C18744E" w14:textId="77777777" w:rsidR="007F0530" w:rsidRDefault="007F0530" w:rsidP="007F0530">
      <w:pPr>
        <w:pStyle w:val="ListParagraph"/>
        <w:numPr>
          <w:ilvl w:val="0"/>
          <w:numId w:val="2"/>
        </w:numPr>
      </w:pPr>
      <w:r>
        <w:t xml:space="preserve">En la consigna se planteaba la </w:t>
      </w:r>
      <w:r w:rsidR="002F753B">
        <w:t>situación</w:t>
      </w:r>
      <w:r>
        <w:t xml:space="preserve"> en la que se daba de baja (ver punto anterior) un rol, donde a </w:t>
      </w:r>
      <w:r w:rsidR="002F753B">
        <w:t>continuación</w:t>
      </w:r>
      <w:r>
        <w:t xml:space="preserve"> se le </w:t>
      </w:r>
      <w:r w:rsidR="002F753B">
        <w:t>debía</w:t>
      </w:r>
      <w:r>
        <w:t xml:space="preserve"> eliminar dicho rol a los usuarios que lo posean asignado. Para poder realizar esto, en primer instancia, debimos crear una tabla ‘</w:t>
      </w:r>
      <w:r w:rsidRPr="007A48B3">
        <w:rPr>
          <w:b/>
          <w:i/>
        </w:rPr>
        <w:t>TL_Usuario_Rol</w:t>
      </w:r>
      <w:r>
        <w:t xml:space="preserve">’ que efectivamente relacione a los usuarios con sus roles asignados. Para poder realizarle la baja del rol a los usuarios que lo </w:t>
      </w:r>
      <w:r w:rsidR="002F753B">
        <w:t>poseían</w:t>
      </w:r>
      <w:r>
        <w:t xml:space="preserve"> asignado, decidimos crear un </w:t>
      </w:r>
      <w:r w:rsidRPr="003B4B0B">
        <w:rPr>
          <w:b/>
        </w:rPr>
        <w:t>trigger</w:t>
      </w:r>
      <w:r>
        <w:t xml:space="preserve"> (disparador) que se iba a ejecutar siempre luego que se modifique (AFTER UPDATE) la tabla ‘</w:t>
      </w:r>
      <w:r w:rsidRPr="007A48B3">
        <w:rPr>
          <w:b/>
          <w:i/>
        </w:rPr>
        <w:t>TL_Rol</w:t>
      </w:r>
      <w:r>
        <w:t>’. Este disparador se fijara si el nuevo valor del campo ‘</w:t>
      </w:r>
      <w:r w:rsidRPr="007A48B3">
        <w:rPr>
          <w:b/>
          <w:sz w:val="22"/>
        </w:rPr>
        <w:t>Activo</w:t>
      </w:r>
      <w:r>
        <w:t xml:space="preserve">’ del rol modificado fue seteado en </w:t>
      </w:r>
      <w:r w:rsidR="007A48B3">
        <w:t>“</w:t>
      </w:r>
      <w:r w:rsidR="007A48B3" w:rsidRPr="007A48B3">
        <w:rPr>
          <w:i/>
        </w:rPr>
        <w:t>F</w:t>
      </w:r>
      <w:r w:rsidRPr="007A48B3">
        <w:rPr>
          <w:i/>
        </w:rPr>
        <w:t>alse</w:t>
      </w:r>
      <w:r w:rsidR="007A48B3">
        <w:t>”</w:t>
      </w:r>
      <w:r>
        <w:t xml:space="preserve">. En dicho caso, realizara la baja </w:t>
      </w:r>
      <w:r w:rsidR="002F753B">
        <w:t>física</w:t>
      </w:r>
      <w:r>
        <w:t xml:space="preserve"> (es la </w:t>
      </w:r>
      <w:r w:rsidR="002F753B">
        <w:t>única</w:t>
      </w:r>
      <w:r>
        <w:t xml:space="preserve"> en todo el sistema) de todos los registros de la tabla ‘</w:t>
      </w:r>
      <w:r w:rsidRPr="007A48B3">
        <w:rPr>
          <w:b/>
          <w:i/>
        </w:rPr>
        <w:t>TL_Usuario_Rol</w:t>
      </w:r>
      <w:r>
        <w:t>’ cuyo campo ‘</w:t>
      </w:r>
      <w:r w:rsidRPr="007A48B3">
        <w:rPr>
          <w:b/>
          <w:sz w:val="22"/>
        </w:rPr>
        <w:t>ID_Rol</w:t>
      </w:r>
      <w:r>
        <w:t xml:space="preserve">’ coincida con el del rol modificado. La </w:t>
      </w:r>
      <w:r w:rsidR="002F753B">
        <w:t>elección</w:t>
      </w:r>
      <w:r>
        <w:t xml:space="preserve"> de realizar una baja </w:t>
      </w:r>
      <w:r w:rsidR="002F753B">
        <w:t>física</w:t>
      </w:r>
      <w:r>
        <w:t xml:space="preserve"> de los registros, se </w:t>
      </w:r>
      <w:r w:rsidR="002F753B">
        <w:t>debió</w:t>
      </w:r>
      <w:r>
        <w:t xml:space="preserve"> a que esta tabla va a crecer exponencialmente a medida que se generen nuevos usuarios, por lo que es preferible ir </w:t>
      </w:r>
      <w:r w:rsidR="002F753B">
        <w:t>reduciéndole</w:t>
      </w:r>
      <w:r>
        <w:t xml:space="preserve"> el </w:t>
      </w:r>
      <w:r w:rsidR="002F753B">
        <w:t>tamaño</w:t>
      </w:r>
      <w:r>
        <w:t xml:space="preserve"> a medida que se den de baja los roles. </w:t>
      </w:r>
      <w:r w:rsidR="002F753B">
        <w:t>Además</w:t>
      </w:r>
      <w:r>
        <w:t xml:space="preserve">, esta tabla solamente se encuentra presente porque necesitamos conocer </w:t>
      </w:r>
      <w:r w:rsidR="002F753B">
        <w:t>información</w:t>
      </w:r>
      <w:r>
        <w:t xml:space="preserve"> particular de una </w:t>
      </w:r>
      <w:r w:rsidR="002F753B">
        <w:t>relación</w:t>
      </w:r>
      <w:r>
        <w:t xml:space="preserve"> que es de muchos a muchos (usuarios con roles), por lo que una vez que los roles dejen de existir, ya no nos resulta significativa dicha </w:t>
      </w:r>
      <w:r w:rsidR="002F753B">
        <w:t>información</w:t>
      </w:r>
      <w:r>
        <w:t xml:space="preserve">. </w:t>
      </w:r>
    </w:p>
    <w:p w14:paraId="4132AD5A" w14:textId="77777777" w:rsidR="007F0530" w:rsidRDefault="007F0530" w:rsidP="007F0530">
      <w:pPr>
        <w:pStyle w:val="ListParagraph"/>
        <w:numPr>
          <w:ilvl w:val="0"/>
          <w:numId w:val="2"/>
        </w:numPr>
      </w:pPr>
      <w:r>
        <w:t xml:space="preserve">A la hora de realizar la </w:t>
      </w:r>
      <w:r w:rsidR="002F753B">
        <w:t>migración</w:t>
      </w:r>
      <w:r>
        <w:t xml:space="preserve"> de las visibilidades, nos dimos cuenta que en la tabla maestra no </w:t>
      </w:r>
      <w:r w:rsidR="002F753B">
        <w:t>contábamos</w:t>
      </w:r>
      <w:r>
        <w:t xml:space="preserve"> con la </w:t>
      </w:r>
      <w:r w:rsidR="002F753B">
        <w:t>información</w:t>
      </w:r>
      <w:r>
        <w:t xml:space="preserve"> correspondiente a la “prioridad” que cada una de estas </w:t>
      </w:r>
      <w:r w:rsidR="002F753B">
        <w:t>debía</w:t>
      </w:r>
      <w:r>
        <w:t xml:space="preserve"> tener, para poder conocer de </w:t>
      </w:r>
      <w:r w:rsidR="002F753B">
        <w:t>qué</w:t>
      </w:r>
      <w:r>
        <w:t xml:space="preserve"> forma </w:t>
      </w:r>
      <w:r w:rsidR="002F753B">
        <w:t>debían</w:t>
      </w:r>
      <w:r>
        <w:t xml:space="preserve"> aparecer en el listado de publicaciones. Para solucionar esto, decidimos que cuanto mayor sea el precio de la visibilidad de la </w:t>
      </w:r>
      <w:r w:rsidR="002F753B">
        <w:t>publicación</w:t>
      </w:r>
      <w:r>
        <w:t xml:space="preserve"> (</w:t>
      </w:r>
      <w:r w:rsidR="002F753B">
        <w:t>información</w:t>
      </w:r>
      <w:r>
        <w:t xml:space="preserve"> que </w:t>
      </w:r>
      <w:r w:rsidR="002F753B">
        <w:t>sí</w:t>
      </w:r>
      <w:r>
        <w:t xml:space="preserve"> </w:t>
      </w:r>
      <w:r w:rsidR="002F753B">
        <w:t>conocíamos</w:t>
      </w:r>
      <w:r>
        <w:t>), mayor prioridad iba a tener, y por consiguiente, iba a aparecer primero en el listado.</w:t>
      </w:r>
    </w:p>
    <w:p w14:paraId="50312771" w14:textId="77777777" w:rsidR="007F0530" w:rsidRDefault="007F0530" w:rsidP="007F0530">
      <w:pPr>
        <w:pStyle w:val="ListParagraph"/>
        <w:numPr>
          <w:ilvl w:val="0"/>
          <w:numId w:val="2"/>
        </w:numPr>
      </w:pPr>
      <w:r>
        <w:t>En el caso de uso de ‘</w:t>
      </w:r>
      <w:r w:rsidRPr="007A48B3">
        <w:rPr>
          <w:b/>
          <w:sz w:val="22"/>
        </w:rPr>
        <w:t>Comprar/Ofertar</w:t>
      </w:r>
      <w:r>
        <w:t xml:space="preserve">’ publicaciones, se </w:t>
      </w:r>
      <w:r w:rsidR="002F753B">
        <w:t>establecía</w:t>
      </w:r>
      <w:r>
        <w:t xml:space="preserve"> que el listado de las publicaciones </w:t>
      </w:r>
      <w:r w:rsidR="002F753B">
        <w:t>debía</w:t>
      </w:r>
      <w:r>
        <w:t xml:space="preserve"> estar paginado, es decir, se </w:t>
      </w:r>
      <w:r w:rsidR="002F753B">
        <w:t>debería</w:t>
      </w:r>
      <w:r>
        <w:t xml:space="preserve"> recorrer mediante paginas (primera, anterior, siguiente, ultima). Sin embargo, no </w:t>
      </w:r>
      <w:r w:rsidR="002F753B">
        <w:t>establecía</w:t>
      </w:r>
      <w:r>
        <w:t xml:space="preserve"> </w:t>
      </w:r>
      <w:r w:rsidR="002F753B">
        <w:t>explícitamente</w:t>
      </w:r>
      <w:r>
        <w:t xml:space="preserve"> de cuantas publicaciones </w:t>
      </w:r>
      <w:r w:rsidR="002F753B">
        <w:t>debía</w:t>
      </w:r>
      <w:r>
        <w:t xml:space="preserve"> ser cada </w:t>
      </w:r>
      <w:r w:rsidR="002F753B">
        <w:t>página</w:t>
      </w:r>
      <w:r>
        <w:t xml:space="preserve">. El grupo </w:t>
      </w:r>
      <w:r w:rsidR="002F753B">
        <w:t>decidió</w:t>
      </w:r>
      <w:r>
        <w:t xml:space="preserve"> mostrar </w:t>
      </w:r>
      <w:r w:rsidR="003B4B0B">
        <w:t>10 (</w:t>
      </w:r>
      <w:r>
        <w:t>diez</w:t>
      </w:r>
      <w:r w:rsidR="003B4B0B">
        <w:t>)</w:t>
      </w:r>
      <w:r>
        <w:t xml:space="preserve"> publicaciones por </w:t>
      </w:r>
      <w:r w:rsidR="002F753B">
        <w:t>página</w:t>
      </w:r>
      <w:r>
        <w:t xml:space="preserve">. </w:t>
      </w:r>
    </w:p>
    <w:p w14:paraId="08C2FA6A" w14:textId="77777777" w:rsidR="007F0530" w:rsidRDefault="007F0530" w:rsidP="007F0530">
      <w:pPr>
        <w:pStyle w:val="ListParagraph"/>
        <w:numPr>
          <w:ilvl w:val="0"/>
          <w:numId w:val="2"/>
        </w:numPr>
      </w:pPr>
      <w:r>
        <w:lastRenderedPageBreak/>
        <w:t xml:space="preserve">A la hora de realizar la </w:t>
      </w:r>
      <w:r w:rsidR="002F753B">
        <w:t>modificación</w:t>
      </w:r>
      <w:r>
        <w:t xml:space="preserve"> de una </w:t>
      </w:r>
      <w:r w:rsidR="002F753B">
        <w:t>publicación</w:t>
      </w:r>
      <w:r>
        <w:t xml:space="preserve"> existente, en un momento </w:t>
      </w:r>
      <w:r w:rsidR="002F753B">
        <w:t>ocurrió</w:t>
      </w:r>
      <w:r>
        <w:t xml:space="preserve"> que le </w:t>
      </w:r>
      <w:r w:rsidR="002F753B">
        <w:t>pasábamos</w:t>
      </w:r>
      <w:r>
        <w:t xml:space="preserve"> todos los valores para modificar todos los campos de la tabla ‘</w:t>
      </w:r>
      <w:r w:rsidRPr="007A48B3">
        <w:rPr>
          <w:b/>
          <w:i/>
        </w:rPr>
        <w:t>TL_Publicacion</w:t>
      </w:r>
      <w:r w:rsidR="003B4B0B">
        <w:t>’, hecho que sí</w:t>
      </w:r>
      <w:r>
        <w:t xml:space="preserve"> es necesario para la </w:t>
      </w:r>
      <w:r w:rsidR="002F753B">
        <w:t>inserción</w:t>
      </w:r>
      <w:r>
        <w:t xml:space="preserve"> de una nueva </w:t>
      </w:r>
      <w:r w:rsidR="002F753B">
        <w:t>publicación</w:t>
      </w:r>
      <w:r>
        <w:t xml:space="preserve">. Releyendo la consulta que </w:t>
      </w:r>
      <w:r w:rsidR="002F753B">
        <w:t>habíamos</w:t>
      </w:r>
      <w:r>
        <w:t xml:space="preserve"> creado, nos dimos cuenta que </w:t>
      </w:r>
      <w:r w:rsidR="002F753B">
        <w:t>había</w:t>
      </w:r>
      <w:r>
        <w:t xml:space="preserve"> ciertos valores que no eran necesarios pasarlos por </w:t>
      </w:r>
      <w:r w:rsidR="002F753B">
        <w:t>parámetros</w:t>
      </w:r>
      <w:r>
        <w:t xml:space="preserve"> para la </w:t>
      </w:r>
      <w:r w:rsidR="002F753B">
        <w:t>modificación</w:t>
      </w:r>
      <w:r>
        <w:t xml:space="preserve">, ya que por el negocio mismo planteado en la consigna </w:t>
      </w:r>
      <w:r w:rsidR="002F753B">
        <w:t>sabíamos</w:t>
      </w:r>
      <w:r>
        <w:t xml:space="preserve"> que eran inmutables una vez que la </w:t>
      </w:r>
      <w:r w:rsidR="002F753B">
        <w:t>publicación</w:t>
      </w:r>
      <w:r>
        <w:t xml:space="preserve"> ya se </w:t>
      </w:r>
      <w:r w:rsidR="002F753B">
        <w:t>había</w:t>
      </w:r>
      <w:r>
        <w:t xml:space="preserve"> insertado en la base de datos. Estos valores que decidimos no pasar por </w:t>
      </w:r>
      <w:r w:rsidR="002F753B">
        <w:t>parámetro</w:t>
      </w:r>
      <w:r>
        <w:t xml:space="preserve"> son: ‘</w:t>
      </w:r>
      <w:r w:rsidRPr="007A48B3">
        <w:rPr>
          <w:b/>
          <w:sz w:val="22"/>
        </w:rPr>
        <w:t>ID_Usuario’, ‘Fecha_Inicio’, ‘Fecha_Vencimiento</w:t>
      </w:r>
      <w:r>
        <w:t>’.</w:t>
      </w:r>
    </w:p>
    <w:p w14:paraId="3B0D5840" w14:textId="77777777" w:rsidR="007F0530" w:rsidRDefault="007F0530" w:rsidP="007F0530">
      <w:pPr>
        <w:pStyle w:val="ListParagraph"/>
        <w:numPr>
          <w:ilvl w:val="0"/>
          <w:numId w:val="2"/>
        </w:numPr>
      </w:pPr>
      <w:r>
        <w:t>Como se puede observar en el modelo relacional de datos, la tabla ‘</w:t>
      </w:r>
      <w:r w:rsidRPr="007A48B3">
        <w:rPr>
          <w:b/>
          <w:i/>
        </w:rPr>
        <w:t>TL_Usuario</w:t>
      </w:r>
      <w:r>
        <w:t>’ cuenta con dos campos ‘</w:t>
      </w:r>
      <w:r w:rsidRPr="007A48B3">
        <w:rPr>
          <w:b/>
          <w:sz w:val="22"/>
        </w:rPr>
        <w:t>Activo</w:t>
      </w:r>
      <w:r>
        <w:t>’ y ‘</w:t>
      </w:r>
      <w:r w:rsidRPr="007A48B3">
        <w:rPr>
          <w:b/>
          <w:sz w:val="22"/>
        </w:rPr>
        <w:t>Habilitado</w:t>
      </w:r>
      <w:r>
        <w:t xml:space="preserve">’, que a priori, uno </w:t>
      </w:r>
      <w:r w:rsidR="002F753B">
        <w:t>podría</w:t>
      </w:r>
      <w:r>
        <w:t xml:space="preserve"> pensar que representan lo mismo. Sin embargo, en nuestra </w:t>
      </w:r>
      <w:r w:rsidR="002F753B">
        <w:t>solución</w:t>
      </w:r>
      <w:r>
        <w:t xml:space="preserve"> </w:t>
      </w:r>
      <w:r w:rsidR="002F753B">
        <w:t>planteada</w:t>
      </w:r>
      <w:r>
        <w:t xml:space="preserve"> esto no ocurre. El campo ‘</w:t>
      </w:r>
      <w:r w:rsidRPr="007A48B3">
        <w:rPr>
          <w:b/>
          <w:sz w:val="22"/>
        </w:rPr>
        <w:t>Activo</w:t>
      </w:r>
      <w:r>
        <w:t xml:space="preserve">’ se modifica una vez que el usuario trata de ingresar al sistema cinco veces y no logra hacerlo ya que los datos de acceso son incorrectos. Para poder volver a estar activo, el </w:t>
      </w:r>
      <w:r w:rsidR="002F753B">
        <w:t>único</w:t>
      </w:r>
      <w:r>
        <w:t xml:space="preserve"> que puede realizar esto es un usuario que sea de tipo ‘</w:t>
      </w:r>
      <w:r w:rsidRPr="007A48B3">
        <w:rPr>
          <w:b/>
          <w:sz w:val="22"/>
        </w:rPr>
        <w:t>Administrador</w:t>
      </w:r>
      <w:r>
        <w:t xml:space="preserve">’, que </w:t>
      </w:r>
      <w:r w:rsidR="002F753B">
        <w:t>deberá</w:t>
      </w:r>
      <w:r>
        <w:t xml:space="preserve"> ingresar al formulario de ‘</w:t>
      </w:r>
      <w:r w:rsidRPr="007A48B3">
        <w:rPr>
          <w:b/>
          <w:sz w:val="22"/>
        </w:rPr>
        <w:t>ABM de Usuarios</w:t>
      </w:r>
      <w:r>
        <w:t>’, seleccionar el usuario que se encuentra inactivo y resetearle dicho valor. El campo ‘</w:t>
      </w:r>
      <w:r w:rsidRPr="007A48B3">
        <w:rPr>
          <w:b/>
          <w:sz w:val="22"/>
        </w:rPr>
        <w:t>Habilitado</w:t>
      </w:r>
      <w:r>
        <w:t xml:space="preserve">’ se encuentra para poder realizar la baja del usuario, es decir, representa cuando el usuario deja de existir. Esta </w:t>
      </w:r>
      <w:r w:rsidR="002F753B">
        <w:t>operación</w:t>
      </w:r>
      <w:r>
        <w:t xml:space="preserve">, a diferencia de la </w:t>
      </w:r>
      <w:r w:rsidR="002F753B">
        <w:t>operación</w:t>
      </w:r>
      <w:r>
        <w:t xml:space="preserve"> de re-activar un usuario, es irreversible (no se puede re-habilitar a un usuario dado de baja).</w:t>
      </w:r>
    </w:p>
    <w:p w14:paraId="09FF5B61" w14:textId="77777777" w:rsidR="003B4B0B" w:rsidRPr="007F0530" w:rsidRDefault="003B4B0B" w:rsidP="007F0530">
      <w:pPr>
        <w:pStyle w:val="ListParagraph"/>
        <w:numPr>
          <w:ilvl w:val="0"/>
          <w:numId w:val="2"/>
        </w:numPr>
      </w:pPr>
      <w:r>
        <w:t>En los ABM’s tanto de Cliente como de Empresa, decidimos utilizar un mismo formulario para la alta y para la modificación ya que compartían todos los campos. La única variación que hay es si pre cargamos los datos o no y la query a realizar al confirmar la operación. Para ello tomamos el siguiente criterio: si al instanciar el formulario le pasábamos un cliente/empresa, lo tomamos como una modificación, en cambio si recibía null, la operación es una alta.</w:t>
      </w:r>
    </w:p>
    <w:p w14:paraId="246160B2" w14:textId="77777777" w:rsidR="00196D00" w:rsidRDefault="00E2109D" w:rsidP="00196D00">
      <w:pPr>
        <w:pStyle w:val="Heading2"/>
      </w:pPr>
      <w:bookmarkStart w:id="5" w:name="_Toc390710129"/>
      <w:r>
        <w:lastRenderedPageBreak/>
        <w:t>D</w:t>
      </w:r>
      <w:bookmarkEnd w:id="5"/>
      <w:r w:rsidR="00C11092">
        <w:t>ER (Diagrama Entidad Relacion)</w:t>
      </w:r>
    </w:p>
    <w:p w14:paraId="46C758F1" w14:textId="77777777" w:rsidR="00FC3D73" w:rsidRPr="003F34D1" w:rsidRDefault="00FC3D73" w:rsidP="00FC3D73">
      <w:pPr>
        <w:rPr>
          <w:sz w:val="16"/>
        </w:rPr>
      </w:pPr>
      <w:r w:rsidRPr="003F34D1">
        <w:rPr>
          <w:noProof/>
          <w:sz w:val="16"/>
          <w:lang w:val="en-US" w:eastAsia="en-US"/>
        </w:rPr>
        <w:drawing>
          <wp:inline distT="0" distB="0" distL="0" distR="0" wp14:anchorId="7212888E" wp14:editId="4C0D9A82">
            <wp:extent cx="5485255" cy="5646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 - New Page.jpeg"/>
                    <pic:cNvPicPr/>
                  </pic:nvPicPr>
                  <pic:blipFill>
                    <a:blip r:embed="rId11">
                      <a:extLst>
                        <a:ext uri="{28A0092B-C50C-407E-A947-70E740481C1C}">
                          <a14:useLocalDpi xmlns:a14="http://schemas.microsoft.com/office/drawing/2010/main" val="0"/>
                        </a:ext>
                      </a:extLst>
                    </a:blip>
                    <a:stretch>
                      <a:fillRect/>
                    </a:stretch>
                  </pic:blipFill>
                  <pic:spPr>
                    <a:xfrm>
                      <a:off x="0" y="0"/>
                      <a:ext cx="5485255" cy="5646420"/>
                    </a:xfrm>
                    <a:prstGeom prst="rect">
                      <a:avLst/>
                    </a:prstGeom>
                  </pic:spPr>
                </pic:pic>
              </a:graphicData>
            </a:graphic>
          </wp:inline>
        </w:drawing>
      </w:r>
    </w:p>
    <w:p w14:paraId="68ABEBF1" w14:textId="77777777" w:rsidR="00FC3D73" w:rsidRPr="00FC3D73" w:rsidRDefault="00FC3D73" w:rsidP="00FC3D73">
      <w:pPr>
        <w:rPr>
          <w:sz w:val="16"/>
        </w:rPr>
      </w:pPr>
      <w:r w:rsidRPr="00FC3D73">
        <w:rPr>
          <w:sz w:val="16"/>
        </w:rPr>
        <w:t xml:space="preserve">Para verlo ampliado, entrar a: </w:t>
      </w:r>
      <w:r w:rsidR="003F34D1" w:rsidRPr="003F34D1">
        <w:rPr>
          <w:sz w:val="16"/>
        </w:rPr>
        <w:t>https://www.lucidchart.com/invitations/accept/7a881f7f-7fba-4b89-a99c-883ecc7ecc31</w:t>
      </w:r>
    </w:p>
    <w:p w14:paraId="268766F3" w14:textId="77777777" w:rsidR="00196D00" w:rsidRDefault="00196D00" w:rsidP="00196D00">
      <w:pPr>
        <w:pStyle w:val="Heading2"/>
      </w:pPr>
      <w:bookmarkStart w:id="6" w:name="_Toc390710130"/>
      <w:r>
        <w:t>Consultas</w:t>
      </w:r>
      <w:bookmarkEnd w:id="6"/>
    </w:p>
    <w:p w14:paraId="33854F6C" w14:textId="77777777" w:rsidR="00146088" w:rsidRDefault="00655925" w:rsidP="00FC3D73">
      <w:r>
        <w:t xml:space="preserve">A la hora de realizar las consultas, tras investigar sobre el motor de la base de datos y como conectarnos con este desde el C#, </w:t>
      </w:r>
      <w:r w:rsidR="00146088">
        <w:t xml:space="preserve">averiguamos que hay dos tipos de consultas: las que </w:t>
      </w:r>
      <w:r w:rsidR="002F753B">
        <w:t>están</w:t>
      </w:r>
      <w:r w:rsidR="00146088">
        <w:t xml:space="preserve"> almacenadas directamente en la base de datos y se ejecutan desde el </w:t>
      </w:r>
      <w:r w:rsidR="002F753B">
        <w:t>código</w:t>
      </w:r>
      <w:r w:rsidR="00146088">
        <w:t xml:space="preserve"> (stored procedures/command type) o las que </w:t>
      </w:r>
      <w:r w:rsidR="002F753B">
        <w:t>están</w:t>
      </w:r>
      <w:r w:rsidR="00146088">
        <w:t xml:space="preserve"> escritas directamente en el </w:t>
      </w:r>
      <w:r w:rsidR="002F753B">
        <w:t>código</w:t>
      </w:r>
      <w:r w:rsidR="00146088">
        <w:t xml:space="preserve"> y se ejecutan desde el mismo </w:t>
      </w:r>
      <w:r w:rsidR="002F753B">
        <w:t>código</w:t>
      </w:r>
      <w:r w:rsidR="00146088">
        <w:t xml:space="preserve"> (command type). </w:t>
      </w:r>
      <w:r w:rsidR="002F753B">
        <w:t>Aquí</w:t>
      </w:r>
      <w:r w:rsidR="00146088">
        <w:t xml:space="preserve"> es donde tuvimos que tomar la primer </w:t>
      </w:r>
      <w:r w:rsidR="002F753B">
        <w:t>decisión</w:t>
      </w:r>
      <w:r w:rsidR="00146088">
        <w:t xml:space="preserve">, </w:t>
      </w:r>
      <w:r w:rsidR="002F753B">
        <w:t>cuál</w:t>
      </w:r>
      <w:r w:rsidR="00146088">
        <w:t xml:space="preserve"> de los dos tipos elegir. Tras ver que era </w:t>
      </w:r>
      <w:r w:rsidR="002F753B">
        <w:t>más</w:t>
      </w:r>
      <w:r w:rsidR="00146088">
        <w:t xml:space="preserve"> </w:t>
      </w:r>
      <w:r w:rsidR="002F753B">
        <w:t>cómodo</w:t>
      </w:r>
      <w:r w:rsidR="00146088">
        <w:t xml:space="preserve"> y que agregado a esto, se </w:t>
      </w:r>
      <w:r w:rsidR="002F753B">
        <w:t>debía</w:t>
      </w:r>
      <w:r w:rsidR="00146088">
        <w:t xml:space="preserve"> entregar un archivo </w:t>
      </w:r>
      <w:r w:rsidR="002F753B">
        <w:t>SQL</w:t>
      </w:r>
      <w:r w:rsidR="00146088">
        <w:t xml:space="preserve"> que se encargue de preparar todo el entorno de la base de datos (tablas, consultas, disparadores), decidimos volcarnos hacia el lado de las consultas almacenadas en la base de datos. </w:t>
      </w:r>
    </w:p>
    <w:p w14:paraId="1C449F3A" w14:textId="77777777" w:rsidR="004A0034" w:rsidRDefault="00146088" w:rsidP="00FC3D73">
      <w:r>
        <w:lastRenderedPageBreak/>
        <w:t xml:space="preserve">Una vez que ya </w:t>
      </w:r>
      <w:r w:rsidR="002F753B">
        <w:t>sabíamos</w:t>
      </w:r>
      <w:r>
        <w:t xml:space="preserve"> </w:t>
      </w:r>
      <w:r w:rsidR="002F753B">
        <w:t>cómo</w:t>
      </w:r>
      <w:r>
        <w:t xml:space="preserve"> y </w:t>
      </w:r>
      <w:r w:rsidR="002F753B">
        <w:t>dónde</w:t>
      </w:r>
      <w:r>
        <w:t xml:space="preserve"> </w:t>
      </w:r>
      <w:r w:rsidR="002F753B">
        <w:t>debíamos</w:t>
      </w:r>
      <w:r>
        <w:t xml:space="preserve"> almacenarlas, tuvimos que empezar a desarrollarlas. No tomamos ninguna </w:t>
      </w:r>
      <w:r w:rsidR="002F753B">
        <w:t>decisión</w:t>
      </w:r>
      <w:r>
        <w:t xml:space="preserve"> particular para hacer esto (todas al principio, todas al final, etc.), sino que a medida que cada miembro del grupo encontraba que era necesario crear una nueva query, la agregaba al script inicial en su </w:t>
      </w:r>
      <w:r w:rsidR="002F753B">
        <w:t>posición</w:t>
      </w:r>
      <w:r>
        <w:t xml:space="preserve"> adecuada para que nada realizado anteriormente </w:t>
      </w:r>
      <w:r w:rsidR="004A0034">
        <w:t>deje de funcionar</w:t>
      </w:r>
      <w:r>
        <w:t>.</w:t>
      </w:r>
    </w:p>
    <w:p w14:paraId="0F9D485E" w14:textId="77777777" w:rsidR="004A0034" w:rsidRDefault="004A0034" w:rsidP="00FC3D73"/>
    <w:p w14:paraId="1FEDFEE4" w14:textId="77777777" w:rsidR="005F4E21" w:rsidRDefault="004A0034" w:rsidP="00FC3D73">
      <w:r>
        <w:t xml:space="preserve">Generalmente, todas las tablas cuentan con las consultas </w:t>
      </w:r>
      <w:r w:rsidR="002F753B">
        <w:t>básicas</w:t>
      </w:r>
      <w:r>
        <w:t>: SELECT (las denominamos con el nombre: ‘</w:t>
      </w:r>
      <w:r w:rsidRPr="007A48B3">
        <w:rPr>
          <w:b/>
          <w:sz w:val="22"/>
        </w:rPr>
        <w:t>get…</w:t>
      </w:r>
      <w:r>
        <w:t>’), INSERT (denominamos: ‘</w:t>
      </w:r>
      <w:r w:rsidRPr="007A48B3">
        <w:rPr>
          <w:b/>
          <w:sz w:val="22"/>
        </w:rPr>
        <w:t>insert…</w:t>
      </w:r>
      <w:r>
        <w:t>’), UPDATE (denominamos: ‘</w:t>
      </w:r>
      <w:r w:rsidRPr="007A48B3">
        <w:rPr>
          <w:b/>
          <w:sz w:val="22"/>
        </w:rPr>
        <w:t>update…</w:t>
      </w:r>
      <w:r>
        <w:t>’) y DELETE (denominamos: ‘</w:t>
      </w:r>
      <w:r w:rsidRPr="007A48B3">
        <w:rPr>
          <w:b/>
          <w:sz w:val="22"/>
        </w:rPr>
        <w:t>delete…</w:t>
      </w:r>
      <w:r>
        <w:t xml:space="preserve">’). A su vez, las consultas </w:t>
      </w:r>
      <w:r w:rsidR="002F753B">
        <w:t>más</w:t>
      </w:r>
      <w:r>
        <w:t xml:space="preserve"> complejas </w:t>
      </w:r>
      <w:r w:rsidR="005F4E21">
        <w:t xml:space="preserve">que obtienen datos que poseen cierta </w:t>
      </w:r>
      <w:r w:rsidR="002F753B">
        <w:t>lógica</w:t>
      </w:r>
      <w:r w:rsidR="005F4E21">
        <w:t xml:space="preserve"> particular, </w:t>
      </w:r>
      <w:r>
        <w:t xml:space="preserve">(SELECT), </w:t>
      </w:r>
      <w:r w:rsidR="00146088">
        <w:t xml:space="preserve"> </w:t>
      </w:r>
      <w:r>
        <w:t>las denominamos: ‘</w:t>
      </w:r>
      <w:r w:rsidRPr="007A48B3">
        <w:rPr>
          <w:b/>
          <w:sz w:val="22"/>
        </w:rPr>
        <w:t>getBy…</w:t>
      </w:r>
      <w:r>
        <w:t xml:space="preserve">’. </w:t>
      </w:r>
    </w:p>
    <w:p w14:paraId="085821E9" w14:textId="77777777" w:rsidR="009525AD" w:rsidRDefault="009525AD" w:rsidP="00FC3D73"/>
    <w:p w14:paraId="38199A26" w14:textId="77777777" w:rsidR="009525AD" w:rsidRDefault="009525AD" w:rsidP="00FC3D73">
      <w:r>
        <w:t xml:space="preserve">Realizamos tres tipos de ejecuciones de consultas desde el sistema: </w:t>
      </w:r>
    </w:p>
    <w:p w14:paraId="493B679D" w14:textId="77777777" w:rsidR="009525AD" w:rsidRDefault="009525AD" w:rsidP="009525AD">
      <w:pPr>
        <w:pStyle w:val="ListParagraph"/>
        <w:numPr>
          <w:ilvl w:val="0"/>
          <w:numId w:val="4"/>
        </w:numPr>
      </w:pPr>
      <w:r>
        <w:t xml:space="preserve">Las que realizan </w:t>
      </w:r>
      <w:r w:rsidR="002F753B">
        <w:t>inserción</w:t>
      </w:r>
      <w:r>
        <w:t>/</w:t>
      </w:r>
      <w:r w:rsidR="002F753B">
        <w:t>modificación</w:t>
      </w:r>
      <w:r>
        <w:t xml:space="preserve">/baja de registros de la base de datos y retornan la cantidad de registros afectados, que se ejecutan mediante un </w:t>
      </w:r>
      <w:r w:rsidR="00F60129">
        <w:t>‘</w:t>
      </w:r>
      <w:r w:rsidRPr="007A48B3">
        <w:rPr>
          <w:b/>
          <w:sz w:val="22"/>
        </w:rPr>
        <w:t>ExecuteNonQuery</w:t>
      </w:r>
      <w:r w:rsidR="00F60129">
        <w:t>’</w:t>
      </w:r>
      <w:r>
        <w:t>.</w:t>
      </w:r>
    </w:p>
    <w:p w14:paraId="0702DAA4" w14:textId="77777777" w:rsidR="009525AD" w:rsidRPr="009525AD" w:rsidRDefault="009525AD" w:rsidP="009525AD">
      <w:pPr>
        <w:pStyle w:val="ListParagraph"/>
        <w:numPr>
          <w:ilvl w:val="0"/>
          <w:numId w:val="4"/>
        </w:numPr>
      </w:pPr>
      <w:r>
        <w:t xml:space="preserve">Las que realizan </w:t>
      </w:r>
      <w:r w:rsidR="002F753B">
        <w:t>inserción</w:t>
      </w:r>
      <w:r>
        <w:t>/</w:t>
      </w:r>
      <w:r w:rsidR="002F753B">
        <w:t>modificación</w:t>
      </w:r>
      <w:r>
        <w:t xml:space="preserve">/baja de registros de la base de datos y retornan </w:t>
      </w:r>
      <w:r w:rsidRPr="009525AD">
        <w:t xml:space="preserve">la primera columna de la primera fila del conjunto de resultados devuelto por la consulta, que se ejecutan mediante un </w:t>
      </w:r>
      <w:r w:rsidR="00504C82">
        <w:t>‘</w:t>
      </w:r>
      <w:r w:rsidRPr="007A48B3">
        <w:rPr>
          <w:b/>
          <w:sz w:val="22"/>
        </w:rPr>
        <w:t>ExecuteScalar</w:t>
      </w:r>
      <w:r w:rsidR="00504C82">
        <w:t>’</w:t>
      </w:r>
      <w:r w:rsidRPr="009525AD">
        <w:t>.</w:t>
      </w:r>
    </w:p>
    <w:p w14:paraId="138A6893" w14:textId="77777777" w:rsidR="009525AD" w:rsidRDefault="009525AD" w:rsidP="009525AD">
      <w:pPr>
        <w:pStyle w:val="ListParagraph"/>
        <w:numPr>
          <w:ilvl w:val="0"/>
          <w:numId w:val="4"/>
        </w:numPr>
      </w:pPr>
      <w:r>
        <w:t xml:space="preserve">Las que </w:t>
      </w:r>
      <w:r w:rsidR="002F753B">
        <w:t>únicamente</w:t>
      </w:r>
      <w:r>
        <w:t xml:space="preserve"> obtienen datos de la base de datos, que se ejecutan mediante un </w:t>
      </w:r>
      <w:r w:rsidR="00CC7439">
        <w:t>‘</w:t>
      </w:r>
      <w:r w:rsidRPr="007A48B3">
        <w:rPr>
          <w:b/>
          <w:sz w:val="22"/>
        </w:rPr>
        <w:t>ExecuteReader</w:t>
      </w:r>
      <w:r w:rsidR="00CC7439">
        <w:t>’</w:t>
      </w:r>
      <w:r>
        <w:t xml:space="preserve">. </w:t>
      </w:r>
    </w:p>
    <w:p w14:paraId="3FDA7C36" w14:textId="77777777" w:rsidR="00B20166" w:rsidRDefault="00196D00" w:rsidP="009525AD">
      <w:pPr>
        <w:pStyle w:val="Heading2"/>
      </w:pPr>
      <w:bookmarkStart w:id="7" w:name="_Toc390710131"/>
      <w:r>
        <w:t>Triggers</w:t>
      </w:r>
      <w:bookmarkEnd w:id="7"/>
    </w:p>
    <w:p w14:paraId="3BDBEEEC" w14:textId="77777777" w:rsidR="00877B3E" w:rsidRDefault="00BB0E2B" w:rsidP="00BB0E2B">
      <w:r>
        <w:t>Como dijimos anteriormente en el punto ‘</w:t>
      </w:r>
      <w:r w:rsidRPr="00BB0E2B">
        <w:rPr>
          <w:b/>
          <w:sz w:val="22"/>
        </w:rPr>
        <w:t>Consideraciones generales</w:t>
      </w:r>
      <w:r>
        <w:t>’, realizamo</w:t>
      </w:r>
      <w:r w:rsidR="003A2CB2">
        <w:t xml:space="preserve">s un trigger (disparador) </w:t>
      </w:r>
      <w:r w:rsidR="00877B3E">
        <w:t>‘</w:t>
      </w:r>
      <w:r w:rsidR="00877B3E" w:rsidRPr="00877B3E">
        <w:rPr>
          <w:b/>
          <w:i/>
        </w:rPr>
        <w:t>TL_Rol_After_Update</w:t>
      </w:r>
      <w:r w:rsidR="00877B3E">
        <w:t xml:space="preserve">’ </w:t>
      </w:r>
      <w:r w:rsidR="003A2CB2">
        <w:t xml:space="preserve">que se ejecuta luego de la </w:t>
      </w:r>
      <w:r w:rsidR="002F753B">
        <w:t>modificación</w:t>
      </w:r>
      <w:r w:rsidR="003A2CB2">
        <w:t xml:space="preserve"> (AFTER UPDATE) de la tabla TL_Rol. Como planteaba la consigna, cuando se realizaba la baja </w:t>
      </w:r>
      <w:r w:rsidR="00152616">
        <w:t>(</w:t>
      </w:r>
      <w:r w:rsidR="002F753B">
        <w:t>lógica</w:t>
      </w:r>
      <w:r w:rsidR="00152616">
        <w:t xml:space="preserve">) </w:t>
      </w:r>
      <w:r w:rsidR="003A2CB2">
        <w:t xml:space="preserve">de un rol a </w:t>
      </w:r>
      <w:r w:rsidR="002F753B">
        <w:t>continuación</w:t>
      </w:r>
      <w:r w:rsidR="003A2CB2">
        <w:t xml:space="preserve"> se le </w:t>
      </w:r>
      <w:r w:rsidR="002F753B">
        <w:t>debía</w:t>
      </w:r>
      <w:r w:rsidR="003A2CB2">
        <w:t xml:space="preserve"> eliminar dicho rol a los usuarios que lo posean asignado. </w:t>
      </w:r>
      <w:r w:rsidR="00152616">
        <w:t xml:space="preserve">Dicha </w:t>
      </w:r>
      <w:r w:rsidR="002F753B">
        <w:t>información</w:t>
      </w:r>
      <w:r w:rsidR="00152616">
        <w:t>, la poseemos en una tabla ‘</w:t>
      </w:r>
      <w:r w:rsidR="00152616" w:rsidRPr="007A48B3">
        <w:rPr>
          <w:b/>
          <w:i/>
        </w:rPr>
        <w:t>TL_Usuario_Rol</w:t>
      </w:r>
      <w:r w:rsidR="00152616">
        <w:t xml:space="preserve">’ donde se relacionan a los usuarios con los roles asignados (a </w:t>
      </w:r>
      <w:r w:rsidR="002F753B">
        <w:t>través</w:t>
      </w:r>
      <w:r w:rsidR="00152616">
        <w:t xml:space="preserve"> de su ID en las tablas correspondientes). </w:t>
      </w:r>
      <w:r w:rsidR="00877B3E">
        <w:t xml:space="preserve">Para poder realizarle la baja del rol a los usuarios que lo </w:t>
      </w:r>
      <w:r w:rsidR="002F753B">
        <w:t>poseían</w:t>
      </w:r>
      <w:r w:rsidR="00877B3E">
        <w:t xml:space="preserve"> asignado, decidimos crear un disparador que se fijara si el nuevo valor del campo ‘</w:t>
      </w:r>
      <w:r w:rsidR="00877B3E" w:rsidRPr="007A48B3">
        <w:rPr>
          <w:b/>
          <w:sz w:val="22"/>
        </w:rPr>
        <w:t>Activo</w:t>
      </w:r>
      <w:r w:rsidR="00877B3E">
        <w:t xml:space="preserve">’ del rol modificado fue seteado en false. En dicho caso, realizara la baja </w:t>
      </w:r>
      <w:r w:rsidR="002F753B">
        <w:t>física</w:t>
      </w:r>
      <w:r w:rsidR="00877B3E">
        <w:t xml:space="preserve"> de todos los registros de la tabla ‘</w:t>
      </w:r>
      <w:r w:rsidR="00877B3E" w:rsidRPr="007A48B3">
        <w:rPr>
          <w:b/>
          <w:i/>
        </w:rPr>
        <w:t>TL_Usuario_Rol</w:t>
      </w:r>
      <w:r w:rsidR="00877B3E">
        <w:t>’ cuyo campo ‘</w:t>
      </w:r>
      <w:r w:rsidR="00877B3E" w:rsidRPr="007A48B3">
        <w:rPr>
          <w:b/>
          <w:sz w:val="22"/>
        </w:rPr>
        <w:t>ID_Rol</w:t>
      </w:r>
      <w:r w:rsidR="00877B3E">
        <w:t xml:space="preserve">’ coincida con el del rol modificado. </w:t>
      </w:r>
    </w:p>
    <w:p w14:paraId="7F699C43" w14:textId="77777777" w:rsidR="00DD69DA" w:rsidRDefault="00DD69DA" w:rsidP="00BB0E2B"/>
    <w:p w14:paraId="119CAFF4" w14:textId="77777777" w:rsidR="00DD69DA" w:rsidRDefault="00DD69DA" w:rsidP="00BB0E2B">
      <w:r>
        <w:t xml:space="preserve">Por otro lado, en la consigna se planteaba como requisito funcional, que a medida que un usuario decida realizar una compra de una publicación (de cualquier tipo) y califique a dicho vendedor (tanto empresa como cliente), la puntuación que dicho usuario otorgó afecte a la reputación del vendedor. Para esto, </w:t>
      </w:r>
      <w:r w:rsidR="0001399B">
        <w:t xml:space="preserve">en primer instancia </w:t>
      </w:r>
      <w:r>
        <w:t xml:space="preserve">decidimos crear </w:t>
      </w:r>
      <w:r w:rsidR="0001399B">
        <w:t>un campo ‘</w:t>
      </w:r>
      <w:r w:rsidR="0001399B" w:rsidRPr="0001399B">
        <w:rPr>
          <w:b/>
          <w:sz w:val="22"/>
        </w:rPr>
        <w:t>Reputación</w:t>
      </w:r>
      <w:r w:rsidR="0001399B">
        <w:t>’ en la tabla ‘</w:t>
      </w:r>
      <w:r w:rsidR="0001399B" w:rsidRPr="0001399B">
        <w:rPr>
          <w:b/>
          <w:i/>
        </w:rPr>
        <w:t>TL_Usuario</w:t>
      </w:r>
      <w:r w:rsidR="0001399B">
        <w:t>’, cuyo valor por defecto es 0. Y luego, tuvimos que crear un trigger (disparador) que se ejecute luego de la inserción (AFTER INSERT) de un registro en la tabla ‘</w:t>
      </w:r>
      <w:r w:rsidR="0001399B" w:rsidRPr="0001399B">
        <w:rPr>
          <w:b/>
          <w:sz w:val="22"/>
        </w:rPr>
        <w:t>TL_Calificacion</w:t>
      </w:r>
      <w:r w:rsidR="0001399B">
        <w:t>’. Al producirse este evento, se actualiza el campo ‘</w:t>
      </w:r>
      <w:r w:rsidR="0001399B" w:rsidRPr="0001399B">
        <w:rPr>
          <w:b/>
          <w:sz w:val="22"/>
        </w:rPr>
        <w:t>Reputación</w:t>
      </w:r>
      <w:r w:rsidR="0001399B">
        <w:t>’ del registro del vendedor en la tabal ‘</w:t>
      </w:r>
      <w:r w:rsidR="0001399B" w:rsidRPr="0001399B">
        <w:rPr>
          <w:b/>
          <w:i/>
        </w:rPr>
        <w:t>TL_Usuario</w:t>
      </w:r>
      <w:r w:rsidR="0001399B">
        <w:t>’, seteandole el promedio (AVG) de las distintas calificaciones recibidas debido a las compras de sus publicaciones.</w:t>
      </w:r>
    </w:p>
    <w:p w14:paraId="4316CFA0" w14:textId="77777777" w:rsidR="00046564" w:rsidRDefault="002F753B" w:rsidP="00046564">
      <w:pPr>
        <w:pStyle w:val="Heading2"/>
      </w:pPr>
      <w:bookmarkStart w:id="8" w:name="_Toc390710132"/>
      <w:r>
        <w:lastRenderedPageBreak/>
        <w:t>Índices</w:t>
      </w:r>
      <w:bookmarkEnd w:id="8"/>
    </w:p>
    <w:p w14:paraId="5D27F880" w14:textId="77777777" w:rsidR="001C4F27" w:rsidRPr="001C4F27" w:rsidRDefault="001C4F27" w:rsidP="001C4F27">
      <w:r>
        <w:t xml:space="preserve">A la hora de decidir </w:t>
      </w:r>
      <w:r w:rsidR="00CA4B8D">
        <w:t xml:space="preserve">la </w:t>
      </w:r>
      <w:r w:rsidR="002F753B">
        <w:t>creación</w:t>
      </w:r>
      <w:r w:rsidR="00CA4B8D">
        <w:t xml:space="preserve"> de nuevos </w:t>
      </w:r>
      <w:r w:rsidR="002F753B">
        <w:t>índices</w:t>
      </w:r>
      <w:r w:rsidR="00CA4B8D">
        <w:t xml:space="preserve">, nos dimos cuenta que bastaba con los generados propiamente por el motor de la base de datos cuando decidimos agregar la constraint de IDENTITY (identidad) a un determinado campo durante la </w:t>
      </w:r>
      <w:r w:rsidR="002F753B">
        <w:t>creación</w:t>
      </w:r>
      <w:r w:rsidR="00CA4B8D">
        <w:t xml:space="preserve"> de las tablas. Es por esto que decidimos no crear </w:t>
      </w:r>
      <w:r w:rsidR="002F753B">
        <w:t>ningún</w:t>
      </w:r>
      <w:r w:rsidR="00CA4B8D">
        <w:t xml:space="preserve"> </w:t>
      </w:r>
      <w:r w:rsidR="002F753B">
        <w:t>índice</w:t>
      </w:r>
      <w:r w:rsidR="00CA4B8D">
        <w:t xml:space="preserve"> aparte.</w:t>
      </w:r>
    </w:p>
    <w:sectPr w:rsidR="001C4F27" w:rsidRPr="001C4F27" w:rsidSect="002F753B">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D9D88D3" w14:textId="77777777" w:rsidR="000258A1" w:rsidRDefault="000258A1" w:rsidP="00877B3E">
      <w:r>
        <w:separator/>
      </w:r>
    </w:p>
  </w:endnote>
  <w:endnote w:type="continuationSeparator" w:id="0">
    <w:p w14:paraId="484C292C" w14:textId="77777777" w:rsidR="000258A1" w:rsidRDefault="000258A1" w:rsidP="00877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0ED4EDC" w14:textId="77777777" w:rsidR="000258A1" w:rsidRDefault="000258A1" w:rsidP="00877B3E">
      <w:r>
        <w:separator/>
      </w:r>
    </w:p>
  </w:footnote>
  <w:footnote w:type="continuationSeparator" w:id="0">
    <w:p w14:paraId="24E2EADA" w14:textId="77777777" w:rsidR="000258A1" w:rsidRDefault="000258A1" w:rsidP="00877B3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DD4F2A"/>
    <w:multiLevelType w:val="hybridMultilevel"/>
    <w:tmpl w:val="6950A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94A74"/>
    <w:multiLevelType w:val="hybridMultilevel"/>
    <w:tmpl w:val="1432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194F16"/>
    <w:multiLevelType w:val="hybridMultilevel"/>
    <w:tmpl w:val="84FC2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1C7C34"/>
    <w:multiLevelType w:val="hybridMultilevel"/>
    <w:tmpl w:val="33A23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92D8B"/>
    <w:rsid w:val="0000443B"/>
    <w:rsid w:val="00011A28"/>
    <w:rsid w:val="0001399B"/>
    <w:rsid w:val="000168D4"/>
    <w:rsid w:val="000258A1"/>
    <w:rsid w:val="0002793B"/>
    <w:rsid w:val="000324DC"/>
    <w:rsid w:val="00046564"/>
    <w:rsid w:val="00090F6E"/>
    <w:rsid w:val="00134544"/>
    <w:rsid w:val="00146088"/>
    <w:rsid w:val="00152616"/>
    <w:rsid w:val="001537C5"/>
    <w:rsid w:val="00172031"/>
    <w:rsid w:val="00177732"/>
    <w:rsid w:val="001850F2"/>
    <w:rsid w:val="00196D00"/>
    <w:rsid w:val="001A150C"/>
    <w:rsid w:val="001C4F27"/>
    <w:rsid w:val="001E2886"/>
    <w:rsid w:val="002166B2"/>
    <w:rsid w:val="00246735"/>
    <w:rsid w:val="0025778A"/>
    <w:rsid w:val="00257946"/>
    <w:rsid w:val="00260EB4"/>
    <w:rsid w:val="00270500"/>
    <w:rsid w:val="00283B72"/>
    <w:rsid w:val="00292D8B"/>
    <w:rsid w:val="002B14FD"/>
    <w:rsid w:val="002E0E50"/>
    <w:rsid w:val="002E4BA0"/>
    <w:rsid w:val="002F753B"/>
    <w:rsid w:val="00304613"/>
    <w:rsid w:val="00305684"/>
    <w:rsid w:val="003101F4"/>
    <w:rsid w:val="003333C5"/>
    <w:rsid w:val="003415B6"/>
    <w:rsid w:val="00361357"/>
    <w:rsid w:val="003649DB"/>
    <w:rsid w:val="00392FF1"/>
    <w:rsid w:val="003A2CB2"/>
    <w:rsid w:val="003B4B0B"/>
    <w:rsid w:val="003F2118"/>
    <w:rsid w:val="003F34D1"/>
    <w:rsid w:val="003F3E29"/>
    <w:rsid w:val="00414DC8"/>
    <w:rsid w:val="00415030"/>
    <w:rsid w:val="004526CE"/>
    <w:rsid w:val="00466FF5"/>
    <w:rsid w:val="00476179"/>
    <w:rsid w:val="00484778"/>
    <w:rsid w:val="004913BE"/>
    <w:rsid w:val="004A0034"/>
    <w:rsid w:val="004A6145"/>
    <w:rsid w:val="004D0E60"/>
    <w:rsid w:val="004D37CA"/>
    <w:rsid w:val="004F572A"/>
    <w:rsid w:val="00504C82"/>
    <w:rsid w:val="005111B3"/>
    <w:rsid w:val="00514A21"/>
    <w:rsid w:val="00514BB7"/>
    <w:rsid w:val="005345B2"/>
    <w:rsid w:val="00536D1B"/>
    <w:rsid w:val="00560CF6"/>
    <w:rsid w:val="00581DAC"/>
    <w:rsid w:val="005C0D1A"/>
    <w:rsid w:val="005E2E61"/>
    <w:rsid w:val="005F1392"/>
    <w:rsid w:val="005F4E21"/>
    <w:rsid w:val="00615CAA"/>
    <w:rsid w:val="00637F62"/>
    <w:rsid w:val="00654794"/>
    <w:rsid w:val="00655925"/>
    <w:rsid w:val="006647E0"/>
    <w:rsid w:val="00666831"/>
    <w:rsid w:val="00683784"/>
    <w:rsid w:val="00694F40"/>
    <w:rsid w:val="006A1421"/>
    <w:rsid w:val="006A5DB3"/>
    <w:rsid w:val="006A6F47"/>
    <w:rsid w:val="006B7ED4"/>
    <w:rsid w:val="006E66A2"/>
    <w:rsid w:val="00736A46"/>
    <w:rsid w:val="0074710E"/>
    <w:rsid w:val="00752C9C"/>
    <w:rsid w:val="00772F4E"/>
    <w:rsid w:val="00791C45"/>
    <w:rsid w:val="00792CFA"/>
    <w:rsid w:val="007A48B3"/>
    <w:rsid w:val="007B34A3"/>
    <w:rsid w:val="007F030E"/>
    <w:rsid w:val="007F0530"/>
    <w:rsid w:val="007F1702"/>
    <w:rsid w:val="008477CD"/>
    <w:rsid w:val="00851632"/>
    <w:rsid w:val="0085269A"/>
    <w:rsid w:val="00877B3E"/>
    <w:rsid w:val="008D64AD"/>
    <w:rsid w:val="008F325B"/>
    <w:rsid w:val="00900BEA"/>
    <w:rsid w:val="00910707"/>
    <w:rsid w:val="00914FED"/>
    <w:rsid w:val="00916762"/>
    <w:rsid w:val="009266DC"/>
    <w:rsid w:val="00951F78"/>
    <w:rsid w:val="009525AD"/>
    <w:rsid w:val="00972896"/>
    <w:rsid w:val="009860FB"/>
    <w:rsid w:val="009A3077"/>
    <w:rsid w:val="009A31F4"/>
    <w:rsid w:val="009D34BD"/>
    <w:rsid w:val="009F551E"/>
    <w:rsid w:val="00A17247"/>
    <w:rsid w:val="00A25F35"/>
    <w:rsid w:val="00A60142"/>
    <w:rsid w:val="00A62D68"/>
    <w:rsid w:val="00A748DA"/>
    <w:rsid w:val="00A94A56"/>
    <w:rsid w:val="00AB1A7F"/>
    <w:rsid w:val="00AC7F93"/>
    <w:rsid w:val="00AE45AC"/>
    <w:rsid w:val="00B069A0"/>
    <w:rsid w:val="00B1772A"/>
    <w:rsid w:val="00B20166"/>
    <w:rsid w:val="00B21830"/>
    <w:rsid w:val="00B259B8"/>
    <w:rsid w:val="00B349E6"/>
    <w:rsid w:val="00B460AB"/>
    <w:rsid w:val="00B67838"/>
    <w:rsid w:val="00B704BD"/>
    <w:rsid w:val="00B80A0D"/>
    <w:rsid w:val="00B92549"/>
    <w:rsid w:val="00BB0E2B"/>
    <w:rsid w:val="00BD0CFC"/>
    <w:rsid w:val="00C0369A"/>
    <w:rsid w:val="00C11014"/>
    <w:rsid w:val="00C11092"/>
    <w:rsid w:val="00C26FCA"/>
    <w:rsid w:val="00CA4B8D"/>
    <w:rsid w:val="00CA7BAF"/>
    <w:rsid w:val="00CC7439"/>
    <w:rsid w:val="00CE1A0A"/>
    <w:rsid w:val="00CE6909"/>
    <w:rsid w:val="00D016FA"/>
    <w:rsid w:val="00D06F66"/>
    <w:rsid w:val="00D13F66"/>
    <w:rsid w:val="00D479F4"/>
    <w:rsid w:val="00D56D98"/>
    <w:rsid w:val="00D83858"/>
    <w:rsid w:val="00D91EAD"/>
    <w:rsid w:val="00DA1450"/>
    <w:rsid w:val="00DB004C"/>
    <w:rsid w:val="00DC1A4E"/>
    <w:rsid w:val="00DD69DA"/>
    <w:rsid w:val="00DF4BF0"/>
    <w:rsid w:val="00E13B39"/>
    <w:rsid w:val="00E13BC8"/>
    <w:rsid w:val="00E2109D"/>
    <w:rsid w:val="00E3434E"/>
    <w:rsid w:val="00E46996"/>
    <w:rsid w:val="00E73439"/>
    <w:rsid w:val="00E802F8"/>
    <w:rsid w:val="00E85AE7"/>
    <w:rsid w:val="00F370D9"/>
    <w:rsid w:val="00F60129"/>
    <w:rsid w:val="00F939A2"/>
    <w:rsid w:val="00FA1702"/>
    <w:rsid w:val="00FB4A59"/>
    <w:rsid w:val="00FC3D73"/>
    <w:rsid w:val="00FE3454"/>
    <w:rsid w:val="00FE34F9"/>
    <w:rsid w:val="00FE73F8"/>
    <w:rsid w:val="00FF4056"/>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7"/>
    <o:shapelayout v:ext="edit">
      <o:idmap v:ext="edit" data="1"/>
    </o:shapelayout>
  </w:shapeDefaults>
  <w:decimalSymbol w:val="."/>
  <w:listSeparator w:val=","/>
  <w14:docId w14:val="3FC4E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6FA"/>
    <w:rPr>
      <w:lang w:val="es-AR"/>
    </w:rPr>
  </w:style>
  <w:style w:type="paragraph" w:styleId="Heading1">
    <w:name w:val="heading 1"/>
    <w:basedOn w:val="Normal"/>
    <w:next w:val="Normal"/>
    <w:link w:val="Heading1Char"/>
    <w:uiPriority w:val="9"/>
    <w:qFormat/>
    <w:rsid w:val="00C1109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13BC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E13BC8"/>
    <w:rPr>
      <w:i/>
      <w:iCs/>
      <w:color w:val="808080" w:themeColor="text1" w:themeTint="7F"/>
    </w:rPr>
  </w:style>
  <w:style w:type="character" w:customStyle="1" w:styleId="Heading2Char">
    <w:name w:val="Heading 2 Char"/>
    <w:basedOn w:val="DefaultParagraphFont"/>
    <w:link w:val="Heading2"/>
    <w:uiPriority w:val="9"/>
    <w:rsid w:val="00E13BC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13BC8"/>
    <w:pPr>
      <w:ind w:left="720"/>
      <w:contextualSpacing/>
    </w:pPr>
  </w:style>
  <w:style w:type="paragraph" w:styleId="Index1">
    <w:name w:val="index 1"/>
    <w:basedOn w:val="Normal"/>
    <w:next w:val="Normal"/>
    <w:autoRedefine/>
    <w:uiPriority w:val="99"/>
    <w:unhideWhenUsed/>
    <w:rsid w:val="00FF4056"/>
    <w:pPr>
      <w:ind w:left="240" w:hanging="240"/>
    </w:pPr>
  </w:style>
  <w:style w:type="paragraph" w:styleId="Index2">
    <w:name w:val="index 2"/>
    <w:basedOn w:val="Normal"/>
    <w:next w:val="Normal"/>
    <w:autoRedefine/>
    <w:uiPriority w:val="99"/>
    <w:unhideWhenUsed/>
    <w:rsid w:val="00FF4056"/>
    <w:pPr>
      <w:ind w:left="480" w:hanging="240"/>
    </w:pPr>
  </w:style>
  <w:style w:type="paragraph" w:styleId="Index3">
    <w:name w:val="index 3"/>
    <w:basedOn w:val="Normal"/>
    <w:next w:val="Normal"/>
    <w:autoRedefine/>
    <w:uiPriority w:val="99"/>
    <w:unhideWhenUsed/>
    <w:rsid w:val="00FF4056"/>
    <w:pPr>
      <w:ind w:left="720" w:hanging="240"/>
    </w:pPr>
  </w:style>
  <w:style w:type="paragraph" w:styleId="Index4">
    <w:name w:val="index 4"/>
    <w:basedOn w:val="Normal"/>
    <w:next w:val="Normal"/>
    <w:autoRedefine/>
    <w:uiPriority w:val="99"/>
    <w:unhideWhenUsed/>
    <w:rsid w:val="00FF4056"/>
    <w:pPr>
      <w:ind w:left="960" w:hanging="240"/>
    </w:pPr>
  </w:style>
  <w:style w:type="paragraph" w:styleId="Index5">
    <w:name w:val="index 5"/>
    <w:basedOn w:val="Normal"/>
    <w:next w:val="Normal"/>
    <w:autoRedefine/>
    <w:uiPriority w:val="99"/>
    <w:unhideWhenUsed/>
    <w:rsid w:val="00FF4056"/>
    <w:pPr>
      <w:ind w:left="1200" w:hanging="240"/>
    </w:pPr>
  </w:style>
  <w:style w:type="paragraph" w:styleId="Index6">
    <w:name w:val="index 6"/>
    <w:basedOn w:val="Normal"/>
    <w:next w:val="Normal"/>
    <w:autoRedefine/>
    <w:uiPriority w:val="99"/>
    <w:unhideWhenUsed/>
    <w:rsid w:val="00FF4056"/>
    <w:pPr>
      <w:ind w:left="1440" w:hanging="240"/>
    </w:pPr>
  </w:style>
  <w:style w:type="paragraph" w:styleId="Index7">
    <w:name w:val="index 7"/>
    <w:basedOn w:val="Normal"/>
    <w:next w:val="Normal"/>
    <w:autoRedefine/>
    <w:uiPriority w:val="99"/>
    <w:unhideWhenUsed/>
    <w:rsid w:val="00FF4056"/>
    <w:pPr>
      <w:ind w:left="1680" w:hanging="240"/>
    </w:pPr>
  </w:style>
  <w:style w:type="paragraph" w:styleId="Index8">
    <w:name w:val="index 8"/>
    <w:basedOn w:val="Normal"/>
    <w:next w:val="Normal"/>
    <w:autoRedefine/>
    <w:uiPriority w:val="99"/>
    <w:unhideWhenUsed/>
    <w:rsid w:val="00FF4056"/>
    <w:pPr>
      <w:ind w:left="1920" w:hanging="240"/>
    </w:pPr>
  </w:style>
  <w:style w:type="paragraph" w:styleId="Index9">
    <w:name w:val="index 9"/>
    <w:basedOn w:val="Normal"/>
    <w:next w:val="Normal"/>
    <w:autoRedefine/>
    <w:uiPriority w:val="99"/>
    <w:unhideWhenUsed/>
    <w:rsid w:val="00FF4056"/>
    <w:pPr>
      <w:ind w:left="2160" w:hanging="240"/>
    </w:pPr>
  </w:style>
  <w:style w:type="paragraph" w:styleId="IndexHeading">
    <w:name w:val="index heading"/>
    <w:basedOn w:val="Normal"/>
    <w:next w:val="Index1"/>
    <w:uiPriority w:val="99"/>
    <w:unhideWhenUsed/>
    <w:rsid w:val="00FF4056"/>
  </w:style>
  <w:style w:type="paragraph" w:styleId="Header">
    <w:name w:val="header"/>
    <w:basedOn w:val="Normal"/>
    <w:link w:val="HeaderChar"/>
    <w:uiPriority w:val="99"/>
    <w:unhideWhenUsed/>
    <w:rsid w:val="00877B3E"/>
    <w:pPr>
      <w:tabs>
        <w:tab w:val="center" w:pos="4320"/>
        <w:tab w:val="right" w:pos="8640"/>
      </w:tabs>
    </w:pPr>
  </w:style>
  <w:style w:type="character" w:customStyle="1" w:styleId="HeaderChar">
    <w:name w:val="Header Char"/>
    <w:basedOn w:val="DefaultParagraphFont"/>
    <w:link w:val="Header"/>
    <w:uiPriority w:val="99"/>
    <w:rsid w:val="00877B3E"/>
  </w:style>
  <w:style w:type="paragraph" w:styleId="Footer">
    <w:name w:val="footer"/>
    <w:basedOn w:val="Normal"/>
    <w:link w:val="FooterChar"/>
    <w:uiPriority w:val="99"/>
    <w:unhideWhenUsed/>
    <w:rsid w:val="00877B3E"/>
    <w:pPr>
      <w:tabs>
        <w:tab w:val="center" w:pos="4320"/>
        <w:tab w:val="right" w:pos="8640"/>
      </w:tabs>
    </w:pPr>
  </w:style>
  <w:style w:type="character" w:customStyle="1" w:styleId="FooterChar">
    <w:name w:val="Footer Char"/>
    <w:basedOn w:val="DefaultParagraphFont"/>
    <w:link w:val="Footer"/>
    <w:uiPriority w:val="99"/>
    <w:rsid w:val="00877B3E"/>
  </w:style>
  <w:style w:type="paragraph" w:styleId="BalloonText">
    <w:name w:val="Balloon Text"/>
    <w:basedOn w:val="Normal"/>
    <w:link w:val="BalloonTextChar"/>
    <w:uiPriority w:val="99"/>
    <w:semiHidden/>
    <w:unhideWhenUsed/>
    <w:rsid w:val="00FC3D73"/>
    <w:rPr>
      <w:rFonts w:ascii="Lucida Grande" w:hAnsi="Lucida Grande"/>
      <w:sz w:val="18"/>
      <w:szCs w:val="18"/>
    </w:rPr>
  </w:style>
  <w:style w:type="character" w:customStyle="1" w:styleId="BalloonTextChar">
    <w:name w:val="Balloon Text Char"/>
    <w:basedOn w:val="DefaultParagraphFont"/>
    <w:link w:val="BalloonText"/>
    <w:uiPriority w:val="99"/>
    <w:semiHidden/>
    <w:rsid w:val="00FC3D73"/>
    <w:rPr>
      <w:rFonts w:ascii="Lucida Grande" w:hAnsi="Lucida Grande"/>
      <w:sz w:val="18"/>
      <w:szCs w:val="18"/>
    </w:rPr>
  </w:style>
  <w:style w:type="paragraph" w:styleId="NoSpacing">
    <w:name w:val="No Spacing"/>
    <w:link w:val="NoSpacingChar"/>
    <w:uiPriority w:val="1"/>
    <w:qFormat/>
    <w:rsid w:val="002F753B"/>
    <w:rPr>
      <w:sz w:val="22"/>
      <w:szCs w:val="22"/>
      <w:lang w:eastAsia="en-US"/>
    </w:rPr>
  </w:style>
  <w:style w:type="character" w:customStyle="1" w:styleId="NoSpacingChar">
    <w:name w:val="No Spacing Char"/>
    <w:basedOn w:val="DefaultParagraphFont"/>
    <w:link w:val="NoSpacing"/>
    <w:uiPriority w:val="1"/>
    <w:rsid w:val="002F753B"/>
    <w:rPr>
      <w:sz w:val="22"/>
      <w:szCs w:val="22"/>
      <w:lang w:eastAsia="en-US"/>
    </w:rPr>
  </w:style>
  <w:style w:type="character" w:customStyle="1" w:styleId="Heading1Char">
    <w:name w:val="Heading 1 Char"/>
    <w:basedOn w:val="DefaultParagraphFont"/>
    <w:link w:val="Heading1"/>
    <w:uiPriority w:val="9"/>
    <w:rsid w:val="00C11092"/>
    <w:rPr>
      <w:rFonts w:asciiTheme="majorHAnsi" w:eastAsiaTheme="majorEastAsia" w:hAnsiTheme="majorHAnsi" w:cstheme="majorBidi"/>
      <w:color w:val="365F91" w:themeColor="accent1" w:themeShade="BF"/>
      <w:sz w:val="32"/>
      <w:szCs w:val="32"/>
      <w:lang w:val="es-AR"/>
    </w:rPr>
  </w:style>
  <w:style w:type="paragraph" w:styleId="TOCHeading">
    <w:name w:val="TOC Heading"/>
    <w:basedOn w:val="Heading1"/>
    <w:next w:val="Normal"/>
    <w:uiPriority w:val="39"/>
    <w:unhideWhenUsed/>
    <w:qFormat/>
    <w:rsid w:val="00C11092"/>
    <w:pPr>
      <w:spacing w:line="259" w:lineRule="auto"/>
      <w:outlineLvl w:val="9"/>
    </w:pPr>
    <w:rPr>
      <w:lang w:val="en-US" w:eastAsia="en-US"/>
    </w:rPr>
  </w:style>
  <w:style w:type="paragraph" w:styleId="TOC2">
    <w:name w:val="toc 2"/>
    <w:basedOn w:val="Normal"/>
    <w:next w:val="Normal"/>
    <w:autoRedefine/>
    <w:uiPriority w:val="39"/>
    <w:unhideWhenUsed/>
    <w:rsid w:val="00C11092"/>
    <w:pPr>
      <w:spacing w:after="100"/>
      <w:ind w:left="240"/>
    </w:pPr>
  </w:style>
  <w:style w:type="character" w:styleId="Hyperlink">
    <w:name w:val="Hyperlink"/>
    <w:basedOn w:val="DefaultParagraphFont"/>
    <w:uiPriority w:val="99"/>
    <w:unhideWhenUsed/>
    <w:rsid w:val="00C1109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496917">
      <w:bodyDiv w:val="1"/>
      <w:marLeft w:val="0"/>
      <w:marRight w:val="0"/>
      <w:marTop w:val="0"/>
      <w:marBottom w:val="0"/>
      <w:divBdr>
        <w:top w:val="none" w:sz="0" w:space="0" w:color="auto"/>
        <w:left w:val="none" w:sz="0" w:space="0" w:color="auto"/>
        <w:bottom w:val="none" w:sz="0" w:space="0" w:color="auto"/>
        <w:right w:val="none" w:sz="0" w:space="0" w:color="auto"/>
      </w:divBdr>
    </w:div>
    <w:div w:id="112689794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Numero de grupo: 25
Curso: K3014
Profesor: Marcelo Moscuzza 
Fecha de entrega: 18-06-14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56761D-CF89-A347-8EDB-0A4C8FBBE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10</Pages>
  <Words>2846</Words>
  <Characters>16223</Characters>
  <Application>Microsoft Macintosh Word</Application>
  <DocSecurity>0</DocSecurity>
  <Lines>135</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FrbaCommerce</vt:lpstr>
      <vt:lpstr>FrbaCommerce</vt:lpstr>
    </vt:vector>
  </TitlesOfParts>
  <Company/>
  <LinksUpToDate>false</LinksUpToDate>
  <CharactersWithSpaces>19031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FrbaCommerce</dc:title>
  <dc:subject>Estrategia</dc:subject>
  <dc:creator>Integrantes</dc:creator>
  <cp:lastModifiedBy>ericlifs</cp:lastModifiedBy>
  <cp:revision>11</cp:revision>
  <cp:lastPrinted>2014-06-17T00:51:00Z</cp:lastPrinted>
  <dcterms:created xsi:type="dcterms:W3CDTF">2014-06-17T00:51:00Z</dcterms:created>
  <dcterms:modified xsi:type="dcterms:W3CDTF">2014-06-18T02:30:00Z</dcterms:modified>
</cp:coreProperties>
</file>