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USUARIO Y LA CLAVE PARA TODAS LAS EMPRESAS MIGRADAS SON SU CUIT Y ‘temporal’ RESPECTIVAMENTE.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USUARIO Y LA CLAVE PARA TODOS LOS CLIENTES MIGRADOS SON SU DNI Y ‘temporal’ RESPECTIVAMENTE.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CONSIDERAN TODAS LAS BAJAS COMO LOGICAS =&gt; TODAS LAS TABLAS POSEEN UNA COLUMNA ACTIVO QUE SE PONE EN FALSE CUANDO SE LO ELIMINA.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