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TODAS LAS EMPRESAS MIGRADAS SON SU CUIT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Y LA CLAVE PARA TODOS LOS CLIENTES MIGRADOS SON SU DNI Y ‘temporal’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CONSIDERAN TODAS LAS BAJAS COMO LOGICAS =&gt; TODAS LAS TABLAS POSEEN UNA COLUMNA ACTIVO QUE SE PONE EN FALSE CUANDO SE LO ELIMINA.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REDACTAR COMO HICIMOS PARA QUE EL ID DE LAS TABLAS SEAN UNO MAS QUE EL ULTIMO CODIGO MIGRADO (QUE YA ESTABA PRESENTE EN LA BASE MAESTRA)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CONSULTA DE UPDATE PUBLICACION, NO SE LE PASARON LOS PARAMETROS QUE SABEMOS POR EL NEGOCIO QUE NO PUEDEN VARIAR (ID_USUARIO, FECHA_INICIO,  FECHA_VENCIMIENTO)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