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USUARIO Y LA CLAVE PARA TODAS LAS EMPRESAS MIGRADAS SON SU CUIT Y ‘temporal’ RESPECTIVAMENTE.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USUARIO Y LA CLAVE PARA TODOS LOS CLIENTES MIGRADOS SON SU DNI Y ‘temporal’ RESPECTIVAMENTE.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CONSIDERAN TODAS LAS BAJAS COMO LOGICAS =&gt; TODAS LAS TABLAS POSEEN UNA COLUMNA ACTIVO QUE SE PONE EN FALSE CUANDO SE LO ELIMINA.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HAY QUE REDACTAR COMO HICIMOS PARA QUE EL ID DE LAS TABLAS SEAN UNO MAS QUE EL ULTIMO CODIGO MIGRADO (QUE YA ESTABA PRESENTE EN LA BASE MAESTRA)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