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D52E1">
      <w:pPr>
        <w:rPr>
          <w:rFonts w:ascii="Times New Roman" w:hAnsi="Times New Roman" w:cs="Times New Roman"/>
          <w:b/>
          <w:bCs/>
          <w:sz w:val="40"/>
          <w:szCs w:val="40"/>
        </w:rPr>
      </w:pPr>
      <w:r>
        <w:rPr>
          <w:rFonts w:hint="eastAsia" w:ascii="Times New Roman" w:hAnsi="Times New Roman" w:cs="Times New Roman"/>
          <w:b/>
          <w:bCs/>
          <w:sz w:val="40"/>
          <w:szCs w:val="40"/>
        </w:rPr>
        <w:t>AC 10mins Voltage Fault</w:t>
      </w:r>
    </w:p>
    <w:p w14:paraId="510C4395">
      <w:pPr>
        <w:rPr>
          <w:rFonts w:ascii="Times New Roman" w:hAnsi="Times New Roman" w:cs="Times New Roman"/>
          <w:b/>
          <w:bCs/>
          <w:sz w:val="18"/>
          <w:szCs w:val="18"/>
        </w:rPr>
      </w:pPr>
    </w:p>
    <w:p w14:paraId="5DECD345">
      <w:pPr>
        <w:rPr>
          <w:rFonts w:ascii="Times New Roman" w:hAnsi="Times New Roman" w:cs="Times New Roman"/>
          <w:b/>
          <w:bCs/>
          <w:sz w:val="18"/>
          <w:szCs w:val="18"/>
        </w:rPr>
      </w:pPr>
      <w:r>
        <w:rPr>
          <w:rFonts w:ascii="Times New Roman" w:hAnsi="Times New Roman" w:cs="Times New Roman"/>
          <w:b/>
          <w:bCs/>
          <w:sz w:val="18"/>
          <w:szCs w:val="18"/>
        </w:rPr>
        <w:t>Alarm Attribute</w:t>
      </w:r>
    </w:p>
    <w:p w14:paraId="33CD6225">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6"/>
        <w:gridCol w:w="1700"/>
        <w:gridCol w:w="2236"/>
      </w:tblGrid>
      <w:tr w14:paraId="4918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shd w:val="clear" w:color="auto" w:fill="AEAAAA" w:themeFill="background2" w:themeFillShade="BF"/>
          </w:tcPr>
          <w:p w14:paraId="41B1A526">
            <w:pPr>
              <w:rPr>
                <w:rFonts w:ascii="Times New Roman" w:hAnsi="Times New Roman" w:cs="Times New Roman"/>
                <w:b/>
                <w:bCs/>
                <w:sz w:val="18"/>
                <w:szCs w:val="18"/>
              </w:rPr>
            </w:pPr>
            <w:r>
              <w:rPr>
                <w:rFonts w:ascii="Times New Roman" w:hAnsi="Times New Roman" w:cs="Times New Roman"/>
                <w:b/>
                <w:bCs/>
                <w:sz w:val="18"/>
                <w:szCs w:val="18"/>
              </w:rPr>
              <w:t>Alarm name</w:t>
            </w:r>
          </w:p>
        </w:tc>
        <w:tc>
          <w:tcPr>
            <w:tcW w:w="1700" w:type="dxa"/>
            <w:shd w:val="clear" w:color="auto" w:fill="AEAAAA" w:themeFill="background2" w:themeFillShade="BF"/>
          </w:tcPr>
          <w:p w14:paraId="4708A261">
            <w:pPr>
              <w:rPr>
                <w:rFonts w:ascii="Times New Roman" w:hAnsi="Times New Roman" w:cs="Times New Roman"/>
                <w:b/>
                <w:bCs/>
                <w:sz w:val="18"/>
                <w:szCs w:val="18"/>
              </w:rPr>
            </w:pPr>
            <w:r>
              <w:rPr>
                <w:rFonts w:ascii="Times New Roman" w:hAnsi="Times New Roman" w:cs="Times New Roman"/>
                <w:b/>
                <w:bCs/>
                <w:sz w:val="18"/>
                <w:szCs w:val="18"/>
              </w:rPr>
              <w:t>Alarm Severity</w:t>
            </w:r>
          </w:p>
        </w:tc>
        <w:tc>
          <w:tcPr>
            <w:tcW w:w="2236" w:type="dxa"/>
            <w:shd w:val="clear" w:color="auto" w:fill="AEAAAA" w:themeFill="background2" w:themeFillShade="BF"/>
          </w:tcPr>
          <w:p w14:paraId="29671E44">
            <w:pPr>
              <w:rPr>
                <w:rFonts w:ascii="Times New Roman" w:hAnsi="Times New Roman" w:cs="Times New Roman"/>
                <w:b/>
                <w:bCs/>
                <w:sz w:val="18"/>
                <w:szCs w:val="18"/>
                <w:lang w:val="en-GB"/>
              </w:rPr>
            </w:pPr>
            <w:r>
              <w:rPr>
                <w:rFonts w:ascii="Times New Roman" w:hAnsi="Times New Roman" w:eastAsia="宋体" w:cs="Times New Roman"/>
                <w:b/>
                <w:bCs/>
                <w:sz w:val="18"/>
                <w:szCs w:val="18"/>
              </w:rPr>
              <w:t>Alarm Category</w:t>
            </w:r>
          </w:p>
        </w:tc>
      </w:tr>
      <w:tr w14:paraId="5ED0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6" w:type="dxa"/>
          </w:tcPr>
          <w:p w14:paraId="77684418">
            <w:pPr>
              <w:rPr>
                <w:rFonts w:hint="eastAsia" w:ascii="Times New Roman" w:hAnsi="Times New Roman" w:cs="Times New Roman"/>
                <w:sz w:val="18"/>
                <w:szCs w:val="18"/>
              </w:rPr>
            </w:pPr>
            <w:r>
              <w:rPr>
                <w:rFonts w:ascii="Times New Roman" w:hAnsi="Times New Roman" w:cs="Times New Roman"/>
                <w:sz w:val="18"/>
                <w:szCs w:val="18"/>
              </w:rPr>
              <w:t>AC 10mins Voltage Fault</w:t>
            </w:r>
          </w:p>
        </w:tc>
        <w:tc>
          <w:tcPr>
            <w:tcW w:w="1700" w:type="dxa"/>
          </w:tcPr>
          <w:p w14:paraId="0EFD7B94">
            <w:pPr>
              <w:rPr>
                <w:rFonts w:ascii="Times New Roman" w:hAnsi="Times New Roman" w:cs="Times New Roman"/>
                <w:sz w:val="18"/>
                <w:szCs w:val="18"/>
              </w:rPr>
            </w:pPr>
            <w:r>
              <w:rPr>
                <w:rFonts w:hint="eastAsia" w:ascii="Times New Roman" w:hAnsi="Times New Roman" w:cs="Times New Roman"/>
                <w:sz w:val="18"/>
                <w:szCs w:val="18"/>
              </w:rPr>
              <w:t>General Alarm</w:t>
            </w:r>
          </w:p>
        </w:tc>
        <w:tc>
          <w:tcPr>
            <w:tcW w:w="2236" w:type="dxa"/>
          </w:tcPr>
          <w:p w14:paraId="5E630C92">
            <w:pPr>
              <w:rPr>
                <w:rFonts w:ascii="Times New Roman" w:hAnsi="Times New Roman" w:cs="Times New Roman"/>
                <w:sz w:val="18"/>
                <w:szCs w:val="18"/>
              </w:rPr>
            </w:pPr>
            <w:r>
              <w:rPr>
                <w:rFonts w:hint="eastAsia" w:ascii="Times New Roman" w:hAnsi="Times New Roman" w:cs="Times New Roman"/>
                <w:sz w:val="18"/>
                <w:szCs w:val="18"/>
              </w:rPr>
              <w:t>Inverter</w:t>
            </w:r>
            <w:r>
              <w:rPr>
                <w:rFonts w:ascii="Times New Roman" w:hAnsi="Times New Roman" w:cs="Times New Roman"/>
                <w:sz w:val="18"/>
                <w:szCs w:val="18"/>
              </w:rPr>
              <w:t xml:space="preserve"> alarm</w:t>
            </w:r>
          </w:p>
        </w:tc>
      </w:tr>
    </w:tbl>
    <w:p w14:paraId="1372093A">
      <w:pPr>
        <w:rPr>
          <w:rFonts w:ascii="Times New Roman" w:hAnsi="Times New Roman" w:cs="Times New Roman"/>
          <w:sz w:val="18"/>
          <w:szCs w:val="18"/>
        </w:rPr>
      </w:pPr>
    </w:p>
    <w:p w14:paraId="2030546E">
      <w:pPr>
        <w:rPr>
          <w:rFonts w:ascii="Times New Roman" w:hAnsi="Times New Roman" w:cs="Times New Roman"/>
          <w:b/>
          <w:bCs/>
          <w:sz w:val="18"/>
          <w:szCs w:val="18"/>
        </w:rPr>
      </w:pPr>
      <w:r>
        <w:rPr>
          <w:rFonts w:ascii="Times New Roman" w:hAnsi="Times New Roman" w:cs="Times New Roman"/>
          <w:b/>
          <w:bCs/>
          <w:sz w:val="18"/>
          <w:szCs w:val="18"/>
        </w:rPr>
        <w:t>Possible Cause</w:t>
      </w:r>
    </w:p>
    <w:p w14:paraId="1A2F1596">
      <w:pPr>
        <w:rPr>
          <w:rFonts w:ascii="Times New Roman" w:hAnsi="Times New Roman" w:cs="Times New Roman"/>
          <w:sz w:val="18"/>
          <w:szCs w:val="1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7474"/>
      </w:tblGrid>
      <w:tr w14:paraId="11A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shd w:val="clear" w:color="auto" w:fill="AEAAAA" w:themeFill="background2" w:themeFillShade="BF"/>
          </w:tcPr>
          <w:p w14:paraId="22F258CF">
            <w:pPr>
              <w:rPr>
                <w:rFonts w:ascii="Times New Roman" w:hAnsi="Times New Roman" w:cs="Times New Roman"/>
                <w:b/>
                <w:bCs/>
                <w:sz w:val="18"/>
                <w:szCs w:val="18"/>
              </w:rPr>
            </w:pPr>
            <w:r>
              <w:rPr>
                <w:rFonts w:ascii="Times New Roman" w:hAnsi="Times New Roman" w:cs="Times New Roman"/>
                <w:b/>
                <w:bCs/>
                <w:sz w:val="18"/>
                <w:szCs w:val="18"/>
              </w:rPr>
              <w:t>Cause ID</w:t>
            </w:r>
          </w:p>
        </w:tc>
        <w:tc>
          <w:tcPr>
            <w:tcW w:w="7474" w:type="dxa"/>
            <w:shd w:val="clear" w:color="auto" w:fill="AEAAAA" w:themeFill="background2" w:themeFillShade="BF"/>
          </w:tcPr>
          <w:p w14:paraId="44C07D18">
            <w:pPr>
              <w:rPr>
                <w:rFonts w:ascii="Times New Roman" w:hAnsi="Times New Roman" w:cs="Times New Roman"/>
                <w:b/>
                <w:bCs/>
                <w:sz w:val="18"/>
                <w:szCs w:val="18"/>
              </w:rPr>
            </w:pPr>
            <w:r>
              <w:rPr>
                <w:rFonts w:ascii="Times New Roman" w:hAnsi="Times New Roman" w:cs="Times New Roman"/>
                <w:b/>
                <w:bCs/>
                <w:sz w:val="18"/>
                <w:szCs w:val="18"/>
              </w:rPr>
              <w:t>Possible Cause</w:t>
            </w:r>
          </w:p>
        </w:tc>
      </w:tr>
      <w:tr w14:paraId="70F2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8" w:type="dxa"/>
          </w:tcPr>
          <w:p w14:paraId="04E2660F">
            <w:pPr>
              <w:rPr>
                <w:rFonts w:ascii="Times New Roman" w:hAnsi="Times New Roman" w:cs="Times New Roman"/>
                <w:sz w:val="18"/>
                <w:szCs w:val="18"/>
              </w:rPr>
            </w:pPr>
            <w:r>
              <w:rPr>
                <w:rFonts w:ascii="Times New Roman" w:hAnsi="Times New Roman" w:cs="Times New Roman"/>
                <w:sz w:val="18"/>
                <w:szCs w:val="18"/>
              </w:rPr>
              <w:t>1</w:t>
            </w:r>
          </w:p>
        </w:tc>
        <w:tc>
          <w:tcPr>
            <w:tcW w:w="7474" w:type="dxa"/>
          </w:tcPr>
          <w:p w14:paraId="1E1BCB7A">
            <w:pPr>
              <w:rPr>
                <w:rFonts w:hint="eastAsia" w:ascii="Times New Roman" w:hAnsi="Times New Roman" w:cs="Times New Roman"/>
                <w:sz w:val="18"/>
                <w:szCs w:val="18"/>
              </w:rPr>
            </w:pPr>
            <w:r>
              <w:rPr>
                <w:rFonts w:ascii="Times New Roman" w:hAnsi="Times New Roman" w:cs="Times New Roman"/>
                <w:sz w:val="18"/>
                <w:szCs w:val="18"/>
              </w:rPr>
              <w:t>AC 10mins Voltage Fault</w:t>
            </w:r>
            <w:r>
              <w:rPr>
                <w:rFonts w:hint="eastAsia" w:ascii="Times New Roman" w:hAnsi="Times New Roman" w:cs="Times New Roman"/>
                <w:sz w:val="18"/>
                <w:szCs w:val="18"/>
              </w:rPr>
              <w:t>: The grid voltage exceeds the allowed range by the safety code</w:t>
            </w:r>
          </w:p>
        </w:tc>
      </w:tr>
    </w:tbl>
    <w:p w14:paraId="4FF7747C">
      <w:pPr>
        <w:rPr>
          <w:rFonts w:ascii="Times New Roman" w:hAnsi="Times New Roman" w:cs="Times New Roman"/>
          <w:b/>
          <w:bCs/>
          <w:sz w:val="18"/>
          <w:szCs w:val="18"/>
        </w:rPr>
      </w:pPr>
    </w:p>
    <w:p w14:paraId="16CA0102">
      <w:pPr>
        <w:rPr>
          <w:rFonts w:ascii="Times New Roman" w:hAnsi="Times New Roman" w:cs="Times New Roman"/>
          <w:b/>
          <w:bCs/>
          <w:sz w:val="18"/>
          <w:szCs w:val="18"/>
        </w:rPr>
      </w:pPr>
      <w:r>
        <w:rPr>
          <w:rFonts w:ascii="Times New Roman" w:hAnsi="Times New Roman" w:cs="Times New Roman"/>
          <w:b/>
          <w:bCs/>
          <w:sz w:val="18"/>
          <w:szCs w:val="18"/>
        </w:rPr>
        <w:t>Suggestion</w:t>
      </w:r>
    </w:p>
    <w:p w14:paraId="5E2A20F2">
      <w:pPr>
        <w:pStyle w:val="2"/>
        <w:keepNext w:val="0"/>
        <w:keepLines w:val="0"/>
        <w:widowControl/>
        <w:numPr>
          <w:ilvl w:val="0"/>
          <w:numId w:val="1"/>
        </w:numPr>
        <w:suppressLineNumbers w:val="0"/>
        <w:ind w:right="0" w:rightChars="0"/>
        <w:rPr>
          <w:rFonts w:hint="eastAsia"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eastAsiaTheme="minorEastAsia"/>
          <w:color w:val="494949"/>
          <w:kern w:val="2"/>
          <w:sz w:val="18"/>
          <w:szCs w:val="18"/>
          <w:shd w:val="clear" w:color="auto" w:fill="FFFFFF"/>
          <w:lang w:val="en-US" w:eastAsia="zh-CN" w:bidi="ar-SA"/>
        </w:rPr>
        <w:t>Check if there was an unusually high voltage at the AC port during the last 10 minutes when the error occurred. If so, After consulting with the local power company,</w:t>
      </w:r>
      <w:r>
        <w:rPr>
          <w:rFonts w:hint="eastAsia" w:ascii="Times New Roman" w:hAnsi="Times New Roman" w:cs="Times New Roman"/>
          <w:color w:val="494949"/>
          <w:kern w:val="2"/>
          <w:sz w:val="18"/>
          <w:szCs w:val="18"/>
          <w:shd w:val="clear" w:color="auto" w:fill="FFFFFF"/>
          <w:lang w:val="en-US" w:eastAsia="zh-CN" w:bidi="ar-SA"/>
        </w:rPr>
        <w:t xml:space="preserve"> </w:t>
      </w:r>
      <w:r>
        <w:rPr>
          <w:rFonts w:hint="eastAsia" w:ascii="Times New Roman" w:hAnsi="Times New Roman" w:cs="Times New Roman" w:eastAsiaTheme="minorEastAsia"/>
          <w:color w:val="494949"/>
          <w:kern w:val="2"/>
          <w:sz w:val="18"/>
          <w:szCs w:val="18"/>
          <w:shd w:val="clear" w:color="auto" w:fill="FFFFFF"/>
          <w:lang w:val="en-US" w:eastAsia="zh-CN" w:bidi="ar-SA"/>
        </w:rPr>
        <w:t>increase the value set in the safety code for Vac 10M Avg (V) by 5 to 10V. If not, update the firmware to the latest version.</w:t>
      </w:r>
    </w:p>
    <w:p w14:paraId="5A0379C1">
      <w:pPr>
        <w:pStyle w:val="2"/>
        <w:keepNext w:val="0"/>
        <w:keepLines w:val="0"/>
        <w:widowControl/>
        <w:numPr>
          <w:ilvl w:val="0"/>
          <w:numId w:val="1"/>
        </w:numPr>
        <w:suppressLineNumbers w:val="0"/>
        <w:ind w:right="0" w:rightChars="0"/>
        <w:rPr>
          <w:rFonts w:hint="eastAsia" w:ascii="Times New Roman" w:hAnsi="Times New Roman" w:cs="Times New Roman" w:eastAsiaTheme="minorEastAsia"/>
          <w:color w:val="494949"/>
          <w:kern w:val="2"/>
          <w:sz w:val="18"/>
          <w:szCs w:val="18"/>
          <w:shd w:val="clear" w:color="auto" w:fill="FFFFFF"/>
          <w:lang w:val="en-GB" w:eastAsia="zh-CN" w:bidi="ar-SA"/>
        </w:rPr>
      </w:pPr>
      <w:r>
        <w:rPr>
          <w:rFonts w:hint="eastAsia" w:ascii="Times New Roman" w:hAnsi="Times New Roman" w:cs="Times New Roman" w:eastAsiaTheme="minorEastAsia"/>
          <w:color w:val="494949"/>
          <w:kern w:val="2"/>
          <w:sz w:val="18"/>
          <w:szCs w:val="18"/>
          <w:shd w:val="clear" w:color="auto" w:fill="FFFFFF"/>
          <w:lang w:val="en-US" w:eastAsia="zh-CN" w:bidi="ar-SA"/>
        </w:rPr>
        <w:t>Disconnect all loads and measure the AC port voltage using a multimeter. If the voltage is normal, sequentially turn on all loads to identify the one causing the voltage increase. If the voltage is abnormal, contact the power company to investigate the cause of the grid voltage issue.</w:t>
      </w:r>
    </w:p>
    <w:p w14:paraId="63280102">
      <w:pPr>
        <w:pStyle w:val="2"/>
        <w:keepNext w:val="0"/>
        <w:keepLines w:val="0"/>
        <w:widowControl/>
        <w:numPr>
          <w:ilvl w:val="0"/>
          <w:numId w:val="1"/>
        </w:numPr>
        <w:suppressLineNumbers w:val="0"/>
        <w:ind w:right="0" w:rightChars="0"/>
        <w:rPr>
          <w:rFonts w:hint="eastAsia"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eastAsiaTheme="minorEastAsia"/>
          <w:color w:val="494949"/>
          <w:kern w:val="2"/>
          <w:sz w:val="18"/>
          <w:szCs w:val="18"/>
          <w:shd w:val="clear" w:color="auto" w:fill="FFFFFF"/>
          <w:lang w:val="en-US" w:eastAsia="zh-CN" w:bidi="ar-SA"/>
        </w:rPr>
        <w:t>If errors occur whenever the load is too high, use the P(U) function to adjust the inverter output power to resolve the issue.</w:t>
      </w:r>
    </w:p>
    <w:p w14:paraId="1E0A15AB">
      <w:pPr>
        <w:pStyle w:val="2"/>
        <w:keepNext w:val="0"/>
        <w:keepLines w:val="0"/>
        <w:widowControl/>
        <w:numPr>
          <w:ilvl w:val="0"/>
          <w:numId w:val="1"/>
        </w:numPr>
        <w:suppressLineNumbers w:val="0"/>
        <w:ind w:right="0" w:rightChars="0"/>
        <w:rPr>
          <w:rFonts w:hint="default" w:ascii="Times New Roman" w:hAnsi="Times New Roman" w:cs="Times New Roman" w:eastAsiaTheme="minorEastAsia"/>
          <w:color w:val="494949"/>
          <w:kern w:val="2"/>
          <w:sz w:val="18"/>
          <w:szCs w:val="18"/>
          <w:shd w:val="clear" w:color="auto" w:fill="FFFFFF"/>
          <w:lang w:val="en-US" w:eastAsia="zh-CN" w:bidi="ar-SA"/>
        </w:rPr>
      </w:pPr>
      <w:r>
        <w:rPr>
          <w:rFonts w:hint="eastAsia" w:ascii="Times New Roman" w:hAnsi="Times New Roman" w:cs="Times New Roman" w:eastAsiaTheme="minorEastAsia"/>
          <w:color w:val="494949"/>
          <w:kern w:val="2"/>
          <w:sz w:val="18"/>
          <w:szCs w:val="18"/>
          <w:shd w:val="clear" w:color="auto" w:fill="FFFFFF"/>
          <w:lang w:val="en-US" w:eastAsia="zh-CN" w:bidi="ar-SA"/>
        </w:rPr>
        <w:t xml:space="preserve">If the issue remains, provide the completed troubleshooting results to </w:t>
      </w:r>
      <w:r>
        <w:rPr>
          <w:rFonts w:hint="eastAsia" w:ascii="Times New Roman" w:hAnsi="Times New Roman" w:cs="Times New Roman"/>
          <w:color w:val="494949"/>
          <w:kern w:val="2"/>
          <w:sz w:val="18"/>
          <w:szCs w:val="18"/>
          <w:shd w:val="clear" w:color="auto" w:fill="FFFFFF"/>
          <w:lang w:val="en-US" w:eastAsia="zh-CN" w:bidi="ar-SA"/>
        </w:rPr>
        <w:t>SolaX technical support team</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 through video or images</w:t>
      </w:r>
      <w:r>
        <w:rPr>
          <w:rFonts w:hint="default" w:ascii="Times New Roman" w:hAnsi="Times New Roman" w:cs="Times New Roman"/>
          <w:color w:val="494949"/>
          <w:kern w:val="2"/>
          <w:sz w:val="18"/>
          <w:szCs w:val="18"/>
          <w:shd w:val="clear" w:color="auto" w:fill="FFFFFF"/>
          <w:lang w:val="en-GB" w:eastAsia="zh-CN" w:bidi="ar-SA"/>
        </w:rPr>
        <w:t>.</w:t>
      </w:r>
      <w:r>
        <w:rPr>
          <w:rFonts w:hint="eastAsia" w:ascii="Times New Roman" w:hAnsi="Times New Roman" w:cs="Times New Roman" w:eastAsiaTheme="minorEastAsia"/>
          <w:color w:val="494949"/>
          <w:kern w:val="2"/>
          <w:sz w:val="18"/>
          <w:szCs w:val="18"/>
          <w:shd w:val="clear" w:color="auto" w:fill="FFFFFF"/>
          <w:lang w:val="en-US" w:eastAsia="zh-CN" w:bidi="ar-SA"/>
        </w:rPr>
        <w:t>Including but not limited to:</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1) SN number of the inverter.</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2</w:t>
      </w:r>
      <w:r>
        <w:rPr>
          <w:rFonts w:hint="eastAsia" w:ascii="Times New Roman" w:hAnsi="Times New Roman" w:cs="Times New Roman" w:eastAsiaTheme="minorEastAsia"/>
          <w:color w:val="494949"/>
          <w:kern w:val="2"/>
          <w:sz w:val="18"/>
          <w:szCs w:val="18"/>
          <w:shd w:val="clear" w:color="auto" w:fill="FFFFFF"/>
          <w:lang w:val="en-US" w:eastAsia="zh-CN" w:bidi="ar-SA"/>
        </w:rPr>
        <w:t>)Safety code settings.</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3</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)Grid Voltage Information: </w:t>
      </w:r>
      <w:r>
        <w:rPr>
          <w:rFonts w:hint="eastAsia" w:ascii="Times New Roman" w:hAnsi="Times New Roman" w:cs="Times New Roman" w:eastAsiaTheme="minorEastAsia"/>
          <w:color w:val="494949"/>
          <w:kern w:val="2"/>
          <w:sz w:val="18"/>
          <w:szCs w:val="18"/>
          <w:shd w:val="clear" w:color="auto" w:fill="FFFFFF"/>
          <w:lang w:val="en-US" w:eastAsia="zh-CN" w:bidi="ar-SA"/>
        </w:rPr>
        <w:t>The voltage value displayed under the "On Grid" section in the "System Status" option on the inverter screen.</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4</w:t>
      </w:r>
      <w:r>
        <w:rPr>
          <w:rFonts w:hint="eastAsia" w:ascii="Times New Roman" w:hAnsi="Times New Roman" w:cs="Times New Roman" w:eastAsiaTheme="minorEastAsia"/>
          <w:color w:val="494949"/>
          <w:kern w:val="2"/>
          <w:sz w:val="18"/>
          <w:szCs w:val="18"/>
          <w:shd w:val="clear" w:color="auto" w:fill="FFFFFF"/>
          <w:lang w:val="en-US" w:eastAsia="zh-CN" w:bidi="ar-SA"/>
        </w:rPr>
        <w:t>)Grid Voltage Information: The grid voltage measurement result using a multimeter.</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5</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)Grid Voltage Information: Disconnect all loads, then observe the voltage changes at the inverter's AC </w:t>
      </w:r>
      <w:r>
        <w:rPr>
          <w:rFonts w:hint="eastAsia" w:ascii="Times New Roman" w:hAnsi="Times New Roman" w:cs="Times New Roman"/>
          <w:color w:val="494949"/>
          <w:kern w:val="2"/>
          <w:sz w:val="18"/>
          <w:szCs w:val="18"/>
          <w:shd w:val="clear" w:color="auto" w:fill="FFFFFF"/>
          <w:lang w:val="en-US" w:eastAsia="zh-CN" w:bidi="ar-SA"/>
        </w:rPr>
        <w:t>port</w:t>
      </w:r>
      <w:r>
        <w:rPr>
          <w:rFonts w:hint="eastAsia" w:ascii="Times New Roman" w:hAnsi="Times New Roman" w:cs="Times New Roman" w:eastAsiaTheme="minorEastAsia"/>
          <w:color w:val="494949"/>
          <w:kern w:val="2"/>
          <w:sz w:val="18"/>
          <w:szCs w:val="18"/>
          <w:shd w:val="clear" w:color="auto" w:fill="FFFFFF"/>
          <w:lang w:val="en-US" w:eastAsia="zh-CN" w:bidi="ar-SA"/>
        </w:rPr>
        <w:t xml:space="preserve"> as the loads are switched on one by one.</w:t>
      </w:r>
      <w:r>
        <w:rPr>
          <w:rFonts w:hint="eastAsia" w:ascii="Times New Roman" w:hAnsi="Times New Roman" w:cs="Times New Roman" w:eastAsiaTheme="minorEastAsia"/>
          <w:color w:val="494949"/>
          <w:kern w:val="2"/>
          <w:sz w:val="18"/>
          <w:szCs w:val="18"/>
          <w:shd w:val="clear" w:color="auto" w:fill="FFFFFF"/>
          <w:lang w:val="en-US" w:eastAsia="zh-CN" w:bidi="ar-SA"/>
        </w:rPr>
        <w:br w:type="textWrapping"/>
      </w:r>
      <w:r>
        <w:rPr>
          <w:rFonts w:hint="eastAsia" w:ascii="Times New Roman" w:hAnsi="Times New Roman" w:cs="Times New Roman" w:eastAsiaTheme="minorEastAsia"/>
          <w:color w:val="494949"/>
          <w:kern w:val="2"/>
          <w:sz w:val="18"/>
          <w:szCs w:val="18"/>
          <w:shd w:val="clear" w:color="auto" w:fill="FFFFFF"/>
          <w:lang w:val="en-US" w:eastAsia="zh-CN" w:bidi="ar-SA"/>
        </w:rPr>
        <w:t>6)P(u) function settings.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4DEF5"/>
    <w:multiLevelType w:val="singleLevel"/>
    <w:tmpl w:val="8044DEF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0YTVhZTk3NGFiMWIxZGNlOThkNmZlNjQ1NjA4NGQifQ=="/>
  </w:docVars>
  <w:rsids>
    <w:rsidRoot w:val="00553646"/>
    <w:rsid w:val="00055569"/>
    <w:rsid w:val="000D28AB"/>
    <w:rsid w:val="00100021"/>
    <w:rsid w:val="002A14DB"/>
    <w:rsid w:val="00403670"/>
    <w:rsid w:val="00467128"/>
    <w:rsid w:val="004D2DF1"/>
    <w:rsid w:val="00504963"/>
    <w:rsid w:val="00553646"/>
    <w:rsid w:val="005B3ACA"/>
    <w:rsid w:val="0066136C"/>
    <w:rsid w:val="00690640"/>
    <w:rsid w:val="006B54C7"/>
    <w:rsid w:val="008204BF"/>
    <w:rsid w:val="008F4A1C"/>
    <w:rsid w:val="0094683D"/>
    <w:rsid w:val="00A83732"/>
    <w:rsid w:val="00A97B2B"/>
    <w:rsid w:val="00E96285"/>
    <w:rsid w:val="086020FA"/>
    <w:rsid w:val="0AD40336"/>
    <w:rsid w:val="216E34B5"/>
    <w:rsid w:val="2D836F36"/>
    <w:rsid w:val="2EE26D2A"/>
    <w:rsid w:val="3DB02F97"/>
    <w:rsid w:val="482D36BA"/>
    <w:rsid w:val="4C076EAD"/>
    <w:rsid w:val="4EEE64A4"/>
    <w:rsid w:val="6A8F5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188</Words>
  <Characters>915</Characters>
  <Lines>19</Lines>
  <Paragraphs>15</Paragraphs>
  <TotalTime>89</TotalTime>
  <ScaleCrop>false</ScaleCrop>
  <LinksUpToDate>false</LinksUpToDate>
  <CharactersWithSpaces>1085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2024-11-21T07:11:00Z</dcterms:created>
  <dc:creator>lenovo</dc:creator>
  <cp:lastModifiedBy>©</cp:lastModifiedBy>
  <dcterms:modified xsi:type="dcterms:W3CDTF">2025-01-13T03:48:50Z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A35EFE8B4F62457899ED2AF71B6296CF_12</vt:lpwstr>
  </property>
  <property fmtid="{D5CDD505-2E9C-101B-9397-08002B2CF9AE}" pid="4" name="GrammarlyDocumentId">
    <vt:lpwstr>2978ca75cef4427e075ddb3758676034c5886944ca5957a41ecd30ea8cacd3d8</vt:lpwstr>
  </property>
  <property fmtid="{D5CDD505-2E9C-101B-9397-08002B2CF9AE}" pid="5" name="KSOTemplateDocerSaveRecord">
    <vt:lpwstr>eyJoZGlkIjoiN2M0YTVhZTk3NGFiMWIxZGNlOThkNmZlNjQ1NjA4NGQiLCJ1c2VySWQiOiIxMjk0NTQyMDIyIn0=</vt:lpwstr>
  </property>
</Properties>
</file>