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CE6DD">
      <w:pPr>
        <w:jc w:val="center"/>
        <w:rPr>
          <w:rFonts w:ascii="Times New Roman" w:hAnsi="Times New Roman" w:eastAsia="宋体" w:cs="Times New Roman"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BMS internal error</w:t>
      </w:r>
      <w:r>
        <w:rPr>
          <w:rFonts w:ascii="Times New Roman" w:hAnsi="Times New Roman" w:eastAsia="宋体" w:cs="Times New Roman"/>
          <w:b/>
          <w:sz w:val="36"/>
          <w:szCs w:val="36"/>
        </w:rPr>
        <w:t xml:space="preserve">               </w:t>
      </w:r>
    </w:p>
    <w:p w14:paraId="68D695FD">
      <w:pPr>
        <w:jc w:val="right"/>
        <w:rPr>
          <w:rFonts w:ascii="华文中宋" w:hAnsi="华文中宋" w:eastAsia="华文中宋" w:cs="华文中宋"/>
          <w:color w:val="000000"/>
          <w:sz w:val="20"/>
          <w:szCs w:val="20"/>
        </w:rPr>
      </w:pPr>
      <w:r>
        <w:rPr>
          <w:rFonts w:ascii="Times New Roman" w:hAnsi="Times New Roman" w:eastAsia="宋体" w:cs="Times New Roman"/>
          <w:b/>
          <w:sz w:val="36"/>
          <w:szCs w:val="36"/>
        </w:rPr>
        <w:t xml:space="preserve">                </w:t>
      </w:r>
    </w:p>
    <w:p w14:paraId="4CA55842">
      <w:pPr>
        <w:jc w:val="right"/>
        <w:rPr>
          <w:rFonts w:hint="eastAsia" w:ascii="华文中宋" w:hAnsi="华文中宋" w:eastAsia="华文中宋" w:cs="华文中宋"/>
          <w:color w:val="000000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color w:val="000000"/>
          <w:sz w:val="20"/>
          <w:szCs w:val="20"/>
          <w:lang w:val="en-US" w:eastAsia="zh-CN"/>
        </w:rPr>
        <w:t>Author：Eason</w:t>
      </w:r>
    </w:p>
    <w:p w14:paraId="18663FB1">
      <w:pPr>
        <w:jc w:val="right"/>
        <w:rPr>
          <w:rFonts w:ascii="华文中宋" w:hAnsi="华文中宋" w:eastAsia="华文中宋" w:cs="华文中宋"/>
          <w:color w:val="000000"/>
          <w:sz w:val="20"/>
          <w:szCs w:val="20"/>
        </w:rPr>
      </w:pPr>
      <w:r>
        <w:rPr>
          <w:rFonts w:hint="eastAsia" w:ascii="华文中宋" w:hAnsi="华文中宋" w:eastAsia="华文中宋" w:cs="华文中宋"/>
          <w:color w:val="000000"/>
          <w:sz w:val="20"/>
          <w:szCs w:val="20"/>
          <w:lang w:val="en-US" w:eastAsia="zh-CN"/>
        </w:rPr>
        <w:t>Reviewer：Steven</w:t>
      </w:r>
    </w:p>
    <w:p w14:paraId="21E88538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FAQ\</w:t>
      </w:r>
      <w:r>
        <w:rPr>
          <w:rFonts w:ascii="Calibri" w:hAnsi="Calibri" w:eastAsia="宋体" w:cs="Calibri"/>
          <w:b/>
          <w:color w:val="C55E10"/>
          <w:sz w:val="24"/>
        </w:rPr>
        <w:t xml:space="preserve"> </w:t>
      </w:r>
      <w:r>
        <w:rPr>
          <w:rFonts w:hint="eastAsia" w:ascii="Calibri" w:hAnsi="Calibri" w:eastAsia="宋体" w:cs="Calibri"/>
          <w:b/>
          <w:color w:val="C55E10"/>
          <w:sz w:val="24"/>
        </w:rPr>
        <w:t>BAT</w:t>
      </w:r>
    </w:p>
    <w:p w14:paraId="0E6B7A74">
      <w:pPr>
        <w:spacing w:line="36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Issue introduction</w:t>
      </w:r>
    </w:p>
    <w:p w14:paraId="48299F40">
      <w:pPr>
        <w:spacing w:line="360" w:lineRule="auto"/>
        <w:jc w:val="center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17065" cy="901700"/>
            <wp:effectExtent l="0" t="0" r="0" b="0"/>
            <wp:docPr id="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8483" b="34482"/>
                    <a:stretch>
                      <a:fillRect/>
                    </a:stretch>
                  </pic:blipFill>
                  <pic:spPr>
                    <a:xfrm>
                      <a:off x="0" y="0"/>
                      <a:ext cx="1917065" cy="90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AE0399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Confirmation of basic information</w:t>
      </w:r>
    </w:p>
    <w:p w14:paraId="0BCDF444">
      <w:pPr>
        <w:tabs>
          <w:tab w:val="left" w:pos="312"/>
        </w:tabs>
        <w:rPr>
          <w:rFonts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SN number of the inverter and batteries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</w:p>
    <w:p w14:paraId="7D5E7EA5">
      <w:pPr>
        <w:jc w:val="left"/>
        <w:rPr>
          <w:rFonts w:ascii="Times New Roman" w:hAnsi="Times New Roman" w:cs="Times New Roman"/>
          <w:bCs/>
          <w:szCs w:val="21"/>
        </w:rPr>
      </w:pPr>
      <w:r>
        <w:rPr>
          <w:rFonts w:hint="eastAsia" w:ascii="Times New Roman" w:hAnsi="Times New Roman" w:cs="Times New Roman"/>
          <w:bCs/>
          <w:szCs w:val="21"/>
        </w:rPr>
        <w:t>[</w:t>
      </w:r>
      <w:r>
        <w:rPr>
          <w:rFonts w:ascii="Times New Roman" w:hAnsi="Times New Roman" w:cs="Times New Roman"/>
          <w:bCs/>
          <w:szCs w:val="21"/>
        </w:rPr>
        <w:t>Ph</w:t>
      </w:r>
      <w:r>
        <w:rPr>
          <w:rFonts w:hint="eastAsia" w:ascii="Times New Roman" w:hAnsi="Times New Roman" w:cs="Times New Roman"/>
          <w:bCs/>
          <w:szCs w:val="21"/>
        </w:rPr>
        <w:t>o</w:t>
      </w:r>
      <w:r>
        <w:rPr>
          <w:rFonts w:ascii="Times New Roman" w:hAnsi="Times New Roman" w:cs="Times New Roman"/>
          <w:bCs/>
          <w:szCs w:val="21"/>
        </w:rPr>
        <w:t>to]I</w:t>
      </w:r>
      <w:r>
        <w:rPr>
          <w:rFonts w:hint="eastAsia" w:ascii="Times New Roman" w:hAnsi="Times New Roman" w:cs="Times New Roman"/>
          <w:bCs/>
          <w:szCs w:val="21"/>
        </w:rPr>
        <w:t>nverter Screen</w:t>
      </w:r>
      <w:r>
        <w:rPr>
          <w:rFonts w:ascii="Times New Roman" w:hAnsi="Times New Roman" w:cs="Times New Roman"/>
          <w:bCs/>
          <w:szCs w:val="21"/>
        </w:rPr>
        <w:t>.</w:t>
      </w:r>
    </w:p>
    <w:p w14:paraId="1CA52171">
      <w:pPr>
        <w:spacing w:line="360" w:lineRule="auto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Guidance for installer</w:t>
      </w:r>
    </w:p>
    <w:p w14:paraId="6BE13231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Step1: Identify the specific fault location based on the number shown in the fault code on the inverter screen.</w:t>
      </w:r>
    </w:p>
    <w:p w14:paraId="3DA31F1C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65070" cy="1159510"/>
            <wp:effectExtent l="0" t="0" r="11430" b="8890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8483" b="34482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1159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B3C500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1——</w:t>
      </w:r>
      <w:r>
        <w:rPr>
          <w:rFonts w:ascii="Times New Roman" w:hAnsi="Times New Roman" w:eastAsia="宋体" w:cs="Times New Roman"/>
          <w:szCs w:val="21"/>
        </w:rPr>
        <w:t xml:space="preserve">The fault occurred between the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first battery</w:t>
      </w:r>
      <w:r>
        <w:rPr>
          <w:rFonts w:ascii="Times New Roman" w:hAnsi="Times New Roman" w:eastAsia="宋体" w:cs="Times New Roman"/>
          <w:szCs w:val="21"/>
        </w:rPr>
        <w:t xml:space="preserve"> and the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BMS</w:t>
      </w:r>
      <w:r>
        <w:rPr>
          <w:rFonts w:ascii="Times New Roman" w:hAnsi="Times New Roman" w:eastAsia="宋体" w:cs="Times New Roman"/>
          <w:szCs w:val="21"/>
        </w:rPr>
        <w:t>.</w:t>
      </w:r>
    </w:p>
    <w:p w14:paraId="0F4AEE3F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2——</w:t>
      </w:r>
      <w:r>
        <w:rPr>
          <w:rFonts w:ascii="Times New Roman" w:hAnsi="Times New Roman" w:eastAsia="宋体" w:cs="Times New Roman"/>
          <w:szCs w:val="21"/>
        </w:rPr>
        <w:t xml:space="preserve">The fault occurred between the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second battery</w:t>
      </w:r>
      <w:r>
        <w:rPr>
          <w:rFonts w:ascii="Times New Roman" w:hAnsi="Times New Roman" w:eastAsia="宋体" w:cs="Times New Roman"/>
          <w:szCs w:val="21"/>
        </w:rPr>
        <w:t xml:space="preserve"> and the first battery.</w:t>
      </w:r>
    </w:p>
    <w:p w14:paraId="21409801">
      <w:pPr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And so on...</w:t>
      </w:r>
    </w:p>
    <w:p w14:paraId="0C34EBA2">
      <w:pPr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Step2:If inverter display 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&lt;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BMS internal 2 error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&gt;</w:t>
      </w:r>
    </w:p>
    <w:p w14:paraId="5D201D1A">
      <w:pPr>
        <w:rPr>
          <w:rFonts w:hint="default" w:ascii="Times New Roman" w:hAnsi="Times New Roman" w:eastAsia="宋体" w:cs="Times New Roman"/>
          <w:szCs w:val="21"/>
          <w:u w:val="wave" w:color="ED7D31" w:themeColor="accent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wavyHeavy" w:color="ED7D31" w:themeColor="accent2"/>
          <w:lang w:val="en-US" w:eastAsia="zh-CN"/>
        </w:rPr>
        <w:t>For HS50E&amp;HS25/36</w:t>
      </w:r>
      <w:r>
        <w:rPr>
          <w:rFonts w:hint="eastAsia" w:ascii="Times New Roman" w:hAnsi="Times New Roman" w:eastAsia="宋体" w:cs="Times New Roman"/>
          <w:sz w:val="21"/>
          <w:szCs w:val="21"/>
          <w:u w:val="wavyHeavy" w:color="ED7D31" w:themeColor="accent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Cs w:val="21"/>
          <w:u w:val="wave" w:color="ED7D31" w:themeColor="accent2"/>
          <w:lang w:val="en-US" w:eastAsia="zh-CN"/>
        </w:rPr>
        <w:t>Remove B</w:t>
      </w:r>
      <w:r>
        <w:rPr>
          <w:rFonts w:hint="eastAsia" w:ascii="Times New Roman" w:hAnsi="Times New Roman" w:eastAsia="宋体" w:cs="Times New Roman"/>
          <w:szCs w:val="21"/>
          <w:u w:val="wave" w:color="ED7D31" w:themeColor="accent2"/>
          <w:lang w:val="en-US" w:eastAsia="zh-CN"/>
        </w:rPr>
        <w:t xml:space="preserve">AT1, </w:t>
      </w:r>
      <w:r>
        <w:rPr>
          <w:rFonts w:hint="default" w:ascii="Times New Roman" w:hAnsi="Times New Roman" w:eastAsia="宋体" w:cs="Times New Roman"/>
          <w:szCs w:val="21"/>
          <w:u w:val="wave" w:color="ED7D31" w:themeColor="accent2"/>
          <w:lang w:val="en-US" w:eastAsia="zh-CN"/>
        </w:rPr>
        <w:t>If the error disappears, reinstall it into the system—it may have been caused by a poor connection.</w:t>
      </w:r>
      <w:r>
        <w:rPr>
          <w:rFonts w:hint="eastAsia" w:ascii="Times New Roman" w:hAnsi="Times New Roman" w:eastAsia="宋体" w:cs="Times New Roman"/>
          <w:szCs w:val="21"/>
          <w:u w:val="wave" w:color="ED7D31" w:themeColor="accent2"/>
          <w:lang w:val="en-US" w:eastAsia="zh-CN"/>
        </w:rPr>
        <w:t xml:space="preserve"> If the error returns after reinstallation，remove the BAT1 and proceed to step5.</w:t>
      </w:r>
    </w:p>
    <w:p w14:paraId="261C6430">
      <w:pPr>
        <w:rPr>
          <w:rFonts w:hint="default" w:ascii="Times New Roman" w:hAnsi="Times New Roman" w:eastAsia="宋体" w:cs="Times New Roman"/>
          <w:szCs w:val="21"/>
          <w:u w:val="wave" w:color="ED7D31" w:themeColor="accent2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u w:val="wave" w:color="ED7D31" w:themeColor="accent2"/>
          <w:lang w:val="en-US" w:eastAsia="zh-CN"/>
        </w:rPr>
        <w:t>If remove BAT1 does not clear the error, reinstall BAT1 and remove the BAT2. If the error disappears, reinstall BAT2, it may have been caused by a poor connection. If the error returns after reinstallation, remove the BAT2 and proceed to step 5.</w:t>
      </w:r>
    </w:p>
    <w:p w14:paraId="0FFABDA7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For T58,</w:t>
      </w:r>
      <w:r>
        <w:rPr>
          <w:rFonts w:ascii="Times New Roman" w:hAnsi="Times New Roman" w:eastAsia="宋体" w:cs="Times New Roman"/>
          <w:szCs w:val="21"/>
        </w:rPr>
        <w:t xml:space="preserve"> check the DIP switch according to the following instructions.</w:t>
      </w:r>
    </w:p>
    <w:p w14:paraId="73BB79E9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638300" cy="141795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8435" cy="145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9585">
      <w:pPr>
        <w:tabs>
          <w:tab w:val="left" w:pos="312"/>
        </w:tabs>
        <w:ind w:firstLine="420" w:firstLineChars="200"/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drawing>
          <wp:inline distT="0" distB="0" distL="0" distR="0">
            <wp:extent cx="4391660" cy="1141095"/>
            <wp:effectExtent l="0" t="0" r="889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146" cy="121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C1D2">
      <w:pPr>
        <w:tabs>
          <w:tab w:val="left" w:pos="312"/>
        </w:tabs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eastAsia="宋体" w:cs="Times New Roman"/>
          <w:szCs w:val="21"/>
        </w:rPr>
        <w:t>For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szCs w:val="21"/>
        </w:rPr>
        <w:t>BMS-Parallel Box-II</w:t>
      </w:r>
      <w:r>
        <w:rPr>
          <w:rFonts w:ascii="Times New Roman" w:hAnsi="Times New Roman" w:eastAsia="宋体" w:cs="Times New Roman"/>
          <w:szCs w:val="21"/>
        </w:rPr>
        <w:t>, check the DIP switch according to the following instructions.</w:t>
      </w:r>
    </w:p>
    <w:p w14:paraId="604CCD4D">
      <w:pPr>
        <w:tabs>
          <w:tab w:val="left" w:pos="312"/>
        </w:tabs>
        <w:ind w:firstLine="420" w:firstLineChars="200"/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drawing>
          <wp:inline distT="0" distB="0" distL="0" distR="0">
            <wp:extent cx="2790190" cy="126936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8137" cy="130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2C29">
      <w:pPr>
        <w:tabs>
          <w:tab w:val="left" w:pos="312"/>
        </w:tabs>
        <w:ind w:firstLine="400" w:firstLineChars="200"/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Instruction of </w:t>
      </w:r>
      <w:r>
        <w:rPr>
          <w:rFonts w:hint="eastAsia" w:ascii="Times New Roman" w:hAnsi="Times New Roman" w:eastAsia="宋体" w:cs="Times New Roman"/>
          <w:b/>
          <w:szCs w:val="21"/>
        </w:rPr>
        <w:t>BMS-Parallel Box-II</w:t>
      </w:r>
      <w:r>
        <w:rPr>
          <w:rFonts w:ascii="Times New Roman" w:hAnsi="Times New Roman" w:cs="Times New Roman"/>
          <w:bCs/>
          <w:sz w:val="20"/>
          <w:szCs w:val="20"/>
        </w:rPr>
        <w:t xml:space="preserve"> DIP switch</w:t>
      </w:r>
    </w:p>
    <w:p w14:paraId="5DB37C3D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szCs w:val="21"/>
        </w:rPr>
        <w:t>Step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szCs w:val="21"/>
        </w:rPr>
        <w:t xml:space="preserve">: </w:t>
      </w:r>
      <w:r>
        <w:rPr>
          <w:rFonts w:ascii="Times New Roman" w:hAnsi="Times New Roman" w:eastAsia="宋体" w:cs="Times New Roman"/>
          <w:bCs/>
          <w:szCs w:val="21"/>
        </w:rPr>
        <w:t xml:space="preserve">Check </w:t>
      </w:r>
      <w:r>
        <w:rPr>
          <w:rFonts w:ascii="Times New Roman" w:hAnsi="Times New Roman" w:cs="Times New Roman"/>
          <w:bCs/>
          <w:szCs w:val="21"/>
        </w:rPr>
        <w:t>the communication</w:t>
      </w:r>
      <w:r>
        <w:rPr>
          <w:rFonts w:ascii="Times New Roman" w:hAnsi="Times New Roman" w:eastAsia="宋体" w:cs="Times New Roman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>cable</w:t>
      </w:r>
      <w:r>
        <w:rPr>
          <w:rFonts w:ascii="Times New Roman" w:hAnsi="Times New Roman" w:eastAsia="宋体" w:cs="Times New Roman"/>
          <w:bCs/>
          <w:szCs w:val="21"/>
        </w:rPr>
        <w:t xml:space="preserve"> between master and slave, slave and slave</w:t>
      </w:r>
      <w:r>
        <w:rPr>
          <w:rFonts w:hint="eastAsia" w:ascii="Times New Roman" w:hAnsi="Times New Roman" w:eastAsia="宋体" w:cs="Times New Roman"/>
          <w:bCs/>
          <w:szCs w:val="21"/>
        </w:rPr>
        <w:t>.</w:t>
      </w:r>
      <w:r>
        <w:rPr>
          <w:rFonts w:ascii="Times New Roman" w:hAnsi="Times New Roman" w:eastAsia="宋体" w:cs="Times New Roman"/>
          <w:bCs/>
          <w:szCs w:val="21"/>
        </w:rPr>
        <w:t xml:space="preserve"> Ensure that the cables are connected </w:t>
      </w:r>
      <w:r>
        <w:rPr>
          <w:rFonts w:hint="eastAsia" w:ascii="Times New Roman" w:hAnsi="Times New Roman" w:eastAsia="宋体" w:cs="Times New Roman"/>
          <w:bCs/>
          <w:szCs w:val="21"/>
        </w:rPr>
        <w:t>tight</w:t>
      </w:r>
      <w:r>
        <w:rPr>
          <w:rFonts w:ascii="Times New Roman" w:hAnsi="Times New Roman" w:eastAsia="宋体" w:cs="Times New Roman"/>
          <w:bCs/>
          <w:szCs w:val="21"/>
        </w:rPr>
        <w:t>ly.</w:t>
      </w:r>
    </w:p>
    <w:p w14:paraId="7CABEB46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For T58: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7"/>
        <w:gridCol w:w="4230"/>
      </w:tblGrid>
      <w:tr w14:paraId="5E37C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7" w:type="dxa"/>
          </w:tcPr>
          <w:p w14:paraId="76580A0A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Connection of T58 </w:t>
            </w:r>
            <w:r>
              <w:rPr>
                <w:rFonts w:ascii="Times New Roman" w:hAnsi="Times New Roman" w:cs="Times New Roman"/>
                <w:bCs/>
                <w:szCs w:val="21"/>
              </w:rPr>
              <w:t>BMS</w:t>
            </w:r>
          </w:p>
        </w:tc>
        <w:tc>
          <w:tcPr>
            <w:tcW w:w="4230" w:type="dxa"/>
          </w:tcPr>
          <w:p w14:paraId="17E61CCE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rPr>
                <w:rFonts w:ascii="Times New Roman" w:hAnsi="Times New Roman" w:cs="Times New Roman"/>
                <w:bCs/>
                <w:szCs w:val="21"/>
              </w:rPr>
              <w:t>Communication connection of master and slave</w:t>
            </w:r>
          </w:p>
        </w:tc>
      </w:tr>
      <w:tr w14:paraId="6089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7" w:type="dxa"/>
          </w:tcPr>
          <w:p w14:paraId="68C62A9B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drawing>
                <wp:inline distT="0" distB="0" distL="0" distR="0">
                  <wp:extent cx="2385060" cy="2068195"/>
                  <wp:effectExtent l="0" t="0" r="0" b="0"/>
                  <wp:docPr id="22" name="图片 22" descr="D:\新建文件夹\WXWork\1688856395578235\Cache\Image\2024-09\84bee8d2b14f08717dcc515bf52dbcbd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D:\新建文件夹\WXWork\1688856395578235\Cache\Image\2024-09\84bee8d2b14f08717dcc515bf52dbcbd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25" t="25169" r="34946" b="29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060" cy="206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0" w:type="dxa"/>
          </w:tcPr>
          <w:p w14:paraId="18F2F2B1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drawing>
                <wp:inline distT="0" distB="0" distL="0" distR="0">
                  <wp:extent cx="2480945" cy="2158365"/>
                  <wp:effectExtent l="0" t="0" r="8255" b="63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945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B7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7" w:type="dxa"/>
          </w:tcPr>
          <w:p w14:paraId="4F64DBC8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drawing>
                <wp:inline distT="0" distB="0" distL="0" distR="0">
                  <wp:extent cx="2574925" cy="2199005"/>
                  <wp:effectExtent l="0" t="0" r="3175" b="10795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925" cy="219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0" w:type="dxa"/>
          </w:tcPr>
          <w:p w14:paraId="04834F6A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drawing>
                <wp:inline distT="0" distB="0" distL="0" distR="0">
                  <wp:extent cx="2531745" cy="2326640"/>
                  <wp:effectExtent l="0" t="0" r="8255" b="1016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8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745" cy="2326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F6939">
      <w:pPr>
        <w:jc w:val="both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For T30:</w:t>
      </w:r>
      <w:r>
        <w:rPr>
          <w:rFonts w:ascii="Times New Roman" w:hAnsi="Times New Roman" w:eastAsia="宋体" w:cs="Times New Roman"/>
          <w:bCs/>
          <w:szCs w:val="21"/>
        </w:rPr>
        <w:t>Communication cable of BMS should be connected to the BMS port of the inverter.</w:t>
      </w:r>
    </w:p>
    <w:tbl>
      <w:tblPr>
        <w:tblStyle w:val="11"/>
        <w:tblW w:w="0" w:type="auto"/>
        <w:tblInd w:w="7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7"/>
        <w:gridCol w:w="3470"/>
      </w:tblGrid>
      <w:tr w14:paraId="2876F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77" w:type="dxa"/>
          </w:tcPr>
          <w:p w14:paraId="1737E14A">
            <w:pPr>
              <w:jc w:val="center"/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Connection of T58 </w:t>
            </w:r>
            <w:r>
              <w:rPr>
                <w:rFonts w:ascii="Times New Roman" w:hAnsi="Times New Roman" w:cs="Times New Roman"/>
                <w:bCs/>
                <w:szCs w:val="21"/>
              </w:rPr>
              <w:t>BMS</w:t>
            </w:r>
          </w:p>
        </w:tc>
        <w:tc>
          <w:tcPr>
            <w:tcW w:w="3470" w:type="dxa"/>
          </w:tcPr>
          <w:p w14:paraId="65225440">
            <w:pPr>
              <w:jc w:val="center"/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/>
                <w:bCs/>
                <w:szCs w:val="21"/>
                <w:lang w:val="en-US" w:eastAsia="zh-CN"/>
              </w:rPr>
              <w:t>M</w:t>
            </w:r>
            <w:r>
              <w:rPr>
                <w:rFonts w:ascii="Times New Roman" w:hAnsi="Times New Roman" w:cs="Times New Roman"/>
                <w:bCs/>
                <w:szCs w:val="21"/>
              </w:rPr>
              <w:t>aster and slave, slave and slave</w:t>
            </w:r>
          </w:p>
        </w:tc>
      </w:tr>
      <w:tr w14:paraId="6A3EA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7" w:type="dxa"/>
          </w:tcPr>
          <w:p w14:paraId="612CB826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drawing>
                <wp:inline distT="0" distB="0" distL="0" distR="0">
                  <wp:extent cx="2075815" cy="1651635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b="14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93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0" w:type="dxa"/>
          </w:tcPr>
          <w:p w14:paraId="0F75A3B6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drawing>
                <wp:inline distT="0" distB="0" distL="0" distR="0">
                  <wp:extent cx="2209800" cy="1579245"/>
                  <wp:effectExtent l="0" t="0" r="0" b="825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5" cy="1592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FE3B3D">
      <w:pPr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If connection is correct</w:t>
      </w:r>
      <w:r>
        <w:rPr>
          <w:rFonts w:hint="eastAsia" w:ascii="Times New Roman" w:hAnsi="Times New Roman" w:cs="Times New Roman"/>
          <w:bCs/>
          <w:szCs w:val="21"/>
        </w:rPr>
        <w:t>,</w:t>
      </w:r>
      <w:r>
        <w:rPr>
          <w:rFonts w:ascii="Times New Roman" w:hAnsi="Times New Roman" w:cs="Times New Roman"/>
          <w:bCs/>
          <w:szCs w:val="21"/>
        </w:rPr>
        <w:t xml:space="preserve"> check for damage to communication ports. Ensure </w:t>
      </w:r>
      <w:r>
        <w:rPr>
          <w:rFonts w:hint="eastAsia" w:ascii="Times New Roman" w:hAnsi="Times New Roman" w:cs="Times New Roman"/>
          <w:bCs/>
          <w:szCs w:val="21"/>
        </w:rPr>
        <w:t>internal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hint="eastAsia" w:ascii="Times New Roman" w:hAnsi="Times New Roman" w:cs="Times New Roman"/>
          <w:bCs/>
          <w:szCs w:val="21"/>
        </w:rPr>
        <w:t>pins</w:t>
      </w:r>
      <w:r>
        <w:rPr>
          <w:rFonts w:ascii="Times New Roman" w:hAnsi="Times New Roman" w:cs="Times New Roman"/>
          <w:bCs/>
          <w:szCs w:val="21"/>
        </w:rPr>
        <w:t xml:space="preserve"> are intact.</w:t>
      </w:r>
    </w:p>
    <w:p w14:paraId="3BEBFB1B">
      <w:pPr>
        <w:jc w:val="center"/>
        <w:rPr>
          <w:rFonts w:ascii="Times New Roman" w:hAnsi="Times New Roman" w:eastAsia="宋体" w:cs="Times New Roman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140970</wp:posOffset>
                </wp:positionV>
                <wp:extent cx="958850" cy="993140"/>
                <wp:effectExtent l="0" t="0" r="12700" b="1651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99340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3.5pt;margin-top:11.1pt;height:78.2pt;width:75.5pt;z-index:251659264;v-text-anchor:middle;mso-width-relative:page;mso-height-relative:page;" filled="f" stroked="t" coordsize="21600,21600" o:gfxdata="UEsDBAoAAAAAAIdO4kAAAAAAAAAAAAAAAAAEAAAAZHJzL1BLAwQUAAAACACHTuJAoxDJr9YAAAAK&#10;AQAADwAAAGRycy9kb3ducmV2LnhtbE2PTU/DMAyG70j8h8hIXBBLF1DalaYTQtqB4wYSV6/J2orE&#10;qZrs699jTnC0/ej18zbrS/Di5OY0RjKwXBQgHHXRjtQb+PzYPFYgUkay6CM5A1eXYN3e3jRY23im&#10;rTvtci84hFKNBoacp1rK1A0uYFrEyRHfDnEOmHmce2lnPHN48FIVhZYBR+IPA07ubXDd9+4YDLxe&#10;ZfbbtNo8WE1a56/0jr4y5v5uWbyAyO6S/2D41Wd1aNlpH49kk/AGnlTJXbIBpRQIBp7Lihd7JstK&#10;g2wb+b9C+wNQSwMEFAAAAAgAh07iQJrDnOBtAgAAzwQAAA4AAABkcnMvZTJvRG9jLnhtbK1US27b&#10;MBTcF+gdCO5ryY6d2ELkwIjhokDQBEiLrmmKsgjwV5K2nB6gp+iy2x6rPUeHkvJp2kUW9YJ+5Hsc&#10;cobzdH5x1IochA/SmpKORzklwnBbSbMr6ccPmzdzSkJkpmLKGlHSOxHoxfL1q/PWFWJiG6sq4QlA&#10;TChaV9ImRldkWeCN0CyMrBMGydp6zSKmfpdVnrVA1yqb5Plp1lpfOW+5CAGr6z5JB0T/EkBb15KL&#10;teV7LUzsUb1QLIJSaKQLdNndtq4Fj9d1HUQkqqRgGrsRhyDepjFbnrNi55lrJB+uwF5yhWecNJMG&#10;hz5ArVlkZO/lX1Bacm+DreOIW531RDpFwGKcP9PmtmFOdFwgdXAPoof/B8vfH248kRWccEqJYRov&#10;/uv7j5/fvhIsQJ3WhQJFt+7GD7OAMFE91l6nf5Agx07RuwdFxTESjsXFbD6fQWuO1GJxMs1PEmb2&#10;uNn5EN8Kq0kKSiqUwvMlzqxgh6sQ++r7qrRs7EYqhXVWKENaXHxylqcjGMxYwwQItQOhYHaUMLWD&#10;y3n0HWSwSlZpe9od/G57qTw5MHhjs8nxGy73R1k6e81C09d1qVTGCi0jGkFJXdJ52ny/WxkwTLL1&#10;QqVoa6s7yOxt77/g+EYC9oqFeMM8DIf7oyXjNYZaWZCyQ0RJY/2Xf62nevgAWUpaGBiEP++ZF5So&#10;dwYOWYynU8DGbjKdnU0w8U8z26cZs9eXFjqM0fyOd2Gqj+o+rL3Vn9C5q3QqUsxwnN1LO0wuY99Y&#10;6H0uVquuDC53LF6ZW8cTeP+Aq320teze9lGdQTT4vDPI0JOpkZ7Ou6rH79D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KMQya/WAAAACgEAAA8AAAAAAAAAAQAgAAAAIgAAAGRycy9kb3ducmV2Lnht&#10;bFBLAQIUABQAAAAIAIdO4kCaw5zgbQIAAM8EAAAOAAAAAAAAAAEAIAAAACU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2326005" cy="1533525"/>
            <wp:effectExtent l="0" t="0" r="10795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BE4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S</w:t>
      </w:r>
      <w:r>
        <w:rPr>
          <w:rFonts w:hint="eastAsia" w:ascii="Times New Roman" w:hAnsi="Times New Roman" w:eastAsia="宋体" w:cs="Times New Roman"/>
          <w:szCs w:val="21"/>
        </w:rPr>
        <w:t>tep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: Check the status indicators of batteries. For T58, in the normal state, the Master status indicators are always green and the slaves flash green every five seconds.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3"/>
        <w:gridCol w:w="3615"/>
      </w:tblGrid>
      <w:tr w14:paraId="30C5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BEA9BE1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Status indicators of T58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BMS</w:t>
            </w:r>
          </w:p>
        </w:tc>
        <w:tc>
          <w:tcPr>
            <w:tcW w:w="3615" w:type="dxa"/>
          </w:tcPr>
          <w:p w14:paraId="4A800F16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Status indicators of T58</w:t>
            </w:r>
          </w:p>
        </w:tc>
      </w:tr>
      <w:tr w14:paraId="0ACC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1386C574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drawing>
                <wp:inline distT="0" distB="0" distL="0" distR="0">
                  <wp:extent cx="1676400" cy="2235200"/>
                  <wp:effectExtent l="0" t="0" r="0" b="0"/>
                  <wp:docPr id="36" name="图片 36" descr="D:\新建文件夹\WXWork\1688856395578235\Cache\Image\2024-11\bc4f154f9e2f358b5579dc7399536cd5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D:\新建文件夹\WXWork\1688856395578235\Cache\Image\2024-11\bc4f154f9e2f358b5579dc7399536cd5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29" cy="225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</w:tcPr>
          <w:p w14:paraId="74F0F2DF">
            <w:pPr>
              <w:jc w:val="center"/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drawing>
                <wp:inline distT="0" distB="0" distL="0" distR="0">
                  <wp:extent cx="2105660" cy="2306955"/>
                  <wp:effectExtent l="0" t="0" r="2540" b="4445"/>
                  <wp:docPr id="37" name="图片 37" descr="D:\新建文件夹\WXWork\1688856395578235\Cache\Image\2024-11\014cb7cb84fbea3d1029d37de8914298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D:\新建文件夹\WXWork\1688856395578235\Cache\Image\2024-11\014cb7cb84fbea3d1029d37de8914298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230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68A18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For T30, the BMS status indicators are always green and the slaves flash green every five seconds.</w:t>
      </w:r>
    </w:p>
    <w:tbl>
      <w:tblPr>
        <w:tblStyle w:val="11"/>
        <w:tblW w:w="0" w:type="auto"/>
        <w:tblInd w:w="10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2946"/>
      </w:tblGrid>
      <w:tr w14:paraId="358D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459BCD05">
            <w:pPr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Status indicators of T</w:t>
            </w:r>
            <w:r>
              <w:rPr>
                <w:rFonts w:ascii="Times New Roman" w:hAnsi="Times New Roman" w:eastAsia="宋体" w:cs="Times New Roman"/>
                <w:szCs w:val="21"/>
              </w:rPr>
              <w:t>30 BMS</w:t>
            </w:r>
          </w:p>
        </w:tc>
        <w:tc>
          <w:tcPr>
            <w:tcW w:w="2946" w:type="dxa"/>
          </w:tcPr>
          <w:p w14:paraId="414F6CB3">
            <w:pPr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Status indicators of T</w:t>
            </w:r>
            <w:r>
              <w:rPr>
                <w:rFonts w:ascii="Times New Roman" w:hAnsi="Times New Roman" w:eastAsia="宋体" w:cs="Times New Roman"/>
                <w:szCs w:val="21"/>
              </w:rPr>
              <w:t>30 slave</w:t>
            </w:r>
          </w:p>
        </w:tc>
      </w:tr>
      <w:tr w14:paraId="77DCD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 w14:paraId="3ADC66DF">
            <w:pPr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drawing>
                <wp:inline distT="0" distB="0" distL="0" distR="0">
                  <wp:extent cx="1689100" cy="1734185"/>
                  <wp:effectExtent l="0" t="0" r="0" b="5715"/>
                  <wp:docPr id="38" name="图片 38" descr="D:\新建文件夹\WXWork\1688856395578235\Cache\Image\2024-11\03526a9f1939c3eec5745884e832a332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D:\新建文件夹\WXWork\1688856395578235\Cache\Image\2024-11\03526a9f1939c3eec5745884e832a332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51" b="21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218" cy="1752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6" w:type="dxa"/>
          </w:tcPr>
          <w:p w14:paraId="47A06F67">
            <w:pPr>
              <w:rPr>
                <w:rFonts w:ascii="Times New Roman" w:hAnsi="Times New Roman" w:eastAsia="宋体" w:cs="Times New Roman"/>
                <w:szCs w:val="21"/>
                <w:vertAlign w:val="baseline"/>
              </w:rPr>
            </w:pPr>
            <w:r>
              <w:drawing>
                <wp:inline distT="0" distB="0" distL="0" distR="0">
                  <wp:extent cx="1733550" cy="1704975"/>
                  <wp:effectExtent l="0" t="0" r="6350" b="9525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b="26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068" cy="173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16749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I</w:t>
      </w:r>
      <w:r>
        <w:rPr>
          <w:rFonts w:ascii="Times New Roman" w:hAnsi="Times New Roman" w:eastAsia="宋体" w:cs="Times New Roman"/>
          <w:bCs/>
          <w:szCs w:val="21"/>
        </w:rPr>
        <w:t>f the status indicators of the slave are abnormal, remove it then connect other batteries and start the system to see whether the error is reported.</w:t>
      </w:r>
    </w:p>
    <w:p w14:paraId="7E29CEC6">
      <w:pPr>
        <w:rPr>
          <w:rFonts w:hint="default" w:ascii="Times New Roman" w:hAnsi="Times New Roman"/>
          <w:color w:val="000000"/>
          <w:szCs w:val="21"/>
          <w:lang w:val="en-GB" w:eastAsia="zh-CN"/>
        </w:rPr>
      </w:pPr>
      <w:r>
        <w:rPr>
          <w:rFonts w:ascii="Times New Roman" w:hAnsi="Times New Roman" w:eastAsia="宋体" w:cs="Times New Roman"/>
          <w:bCs/>
          <w:szCs w:val="21"/>
        </w:rPr>
        <w:t>Step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5</w:t>
      </w:r>
      <w:r>
        <w:rPr>
          <w:rFonts w:ascii="Times New Roman" w:hAnsi="Times New Roman" w:eastAsia="宋体" w:cs="Times New Roman"/>
          <w:bCs/>
          <w:szCs w:val="21"/>
        </w:rPr>
        <w:t xml:space="preserve">: </w:t>
      </w:r>
      <w:r>
        <w:rPr>
          <w:rFonts w:hint="eastAsia" w:ascii="Times New Roman" w:hAnsi="Times New Roman"/>
          <w:color w:val="000000"/>
          <w:szCs w:val="21"/>
          <w:lang w:val="en-US" w:eastAsia="zh-CN"/>
        </w:rPr>
        <w:t>Measure the voltage of the fault battery individually</w:t>
      </w:r>
      <w:r>
        <w:rPr>
          <w:rFonts w:hint="default" w:ascii="Times New Roman" w:hAnsi="Times New Roman"/>
          <w:color w:val="000000"/>
          <w:szCs w:val="21"/>
          <w:lang w:val="en-GB" w:eastAsia="zh-CN"/>
        </w:rPr>
        <w:t>.</w:t>
      </w:r>
    </w:p>
    <w:p w14:paraId="673095BA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For HS50E&amp;HS25/36,</w:t>
      </w:r>
      <w:r>
        <w:rPr>
          <w:rFonts w:hint="eastAsia" w:ascii="Times New Roman" w:hAnsi="Times New Roman"/>
          <w:color w:val="000000"/>
          <w:szCs w:val="21"/>
          <w:lang w:val="en-US" w:eastAsia="zh-CN"/>
        </w:rPr>
        <w:t xml:space="preserve"> d</w:t>
      </w:r>
      <w:r>
        <w:rPr>
          <w:rFonts w:ascii="Times New Roman" w:hAnsi="Times New Roman"/>
          <w:color w:val="000000"/>
          <w:szCs w:val="21"/>
        </w:rPr>
        <w:t>on't forget to place the battery on the base before measuring the voltage, otherwise the result will be incorrect.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97BE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BA5E80">
            <w:pPr>
              <w:jc w:val="center"/>
              <w:rPr>
                <w:rFonts w:hint="default" w:ascii="Times New Roman" w:hAnsi="Times New Roman" w:cs="Times New Roman" w:eastAsiaTheme="minorEastAsia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voltage of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  <w:lang w:val="en-US" w:eastAsia="zh-CN"/>
              </w:rPr>
              <w:t xml:space="preserve"> HS50E</w:t>
            </w:r>
          </w:p>
        </w:tc>
        <w:tc>
          <w:tcPr>
            <w:tcW w:w="4261" w:type="dxa"/>
          </w:tcPr>
          <w:p w14:paraId="018DCC51">
            <w:pPr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vertAlign w:val="baseline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voltage of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  <w:lang w:val="en-US" w:eastAsia="zh-CN"/>
              </w:rPr>
              <w:t xml:space="preserve"> HS25/36</w:t>
            </w:r>
          </w:p>
        </w:tc>
      </w:tr>
      <w:tr w14:paraId="7831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54C7FE3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If the measured voltage is between 50V and 90V, contact the SolaX team for recharging. If the voltage is below 50V, replace the battery.</w:t>
            </w:r>
          </w:p>
          <w:p w14:paraId="6F2ACF59">
            <w:pPr>
              <w:rPr>
                <w:rFonts w:hint="default" w:ascii="Times New Roman" w:hAnsi="Times New Roman" w:eastAsia="宋体" w:cs="Times New Roman"/>
                <w:bCs/>
                <w:szCs w:val="21"/>
                <w:vertAlign w:val="baseline"/>
                <w:lang w:val="en-GB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297430" cy="1935480"/>
                  <wp:effectExtent l="0" t="0" r="1270" b="7620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30" cy="193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46911D7">
            <w:pPr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If the measured voltage is between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V and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  <w:lang w:val="en-US" w:eastAsia="zh-CN"/>
              </w:rPr>
              <w:t>50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V, contact the SolaX team for recharging. If the voltage is below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  <w:lang w:val="en-US" w:eastAsia="zh-CN"/>
              </w:rPr>
              <w:t>30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V, replace the battery.</w:t>
            </w:r>
          </w:p>
          <w:p w14:paraId="3EF1122C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r>
              <w:drawing>
                <wp:inline distT="0" distB="0" distL="114300" distR="114300">
                  <wp:extent cx="2290445" cy="1924050"/>
                  <wp:effectExtent l="0" t="0" r="8255" b="6350"/>
                  <wp:docPr id="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4EC93C">
      <w:pPr>
        <w:rPr>
          <w:rFonts w:hint="eastAsia" w:ascii="Times New Roman" w:hAnsi="Times New Roman" w:eastAsia="宋体" w:cs="Times New Roman"/>
          <w:bCs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ForT58&amp;T30,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Cs/>
          <w:szCs w:val="21"/>
        </w:rPr>
        <w:t xml:space="preserve">If the error is still reported, measure the voltage of each battery.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035F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5" w:hRule="atLeast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8BB18">
            <w:pPr>
              <w:pStyle w:val="22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voltage of T58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F69FE">
            <w:pPr>
              <w:pStyle w:val="22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easure the voltage of T30</w:t>
            </w:r>
          </w:p>
        </w:tc>
      </w:tr>
      <w:tr w14:paraId="1E2E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7563">
            <w:pPr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Use the red pen and black pen of the multimeter to measure whether the voltage on the battery side is normal. Normal single T58 battery has a rated voltage of 115.2V, the operating voltage range of 100-131V.</w:t>
            </w:r>
            <w:r>
              <w:rPr>
                <w:rFonts w:ascii="Times New Roman" w:hAnsi="Times New Roman" w:eastAsia="宋体" w:cs="Times New Roman"/>
                <w:bCs/>
                <w:szCs w:val="21"/>
              </w:rPr>
              <w:t xml:space="preserve"> </w:t>
            </w:r>
          </w:p>
          <w:p w14:paraId="3B23A76F">
            <w:pPr>
              <w:pStyle w:val="22"/>
              <w:spacing w:before="0" w:beforeAutospacing="0" w:after="0" w:afterAutospacing="0"/>
              <w:jc w:val="center"/>
            </w:pPr>
            <w:r>
              <w:drawing>
                <wp:inline distT="0" distB="0" distL="0" distR="0">
                  <wp:extent cx="1611630" cy="1644650"/>
                  <wp:effectExtent l="0" t="0" r="7620" b="0"/>
                  <wp:docPr id="3" name="图片 3" descr="D:\新建文件夹\WXWork\1688856395578235\Cache\Image\2024-10\df0aac3893cbe01a76f19d99ba350a57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:\新建文件夹\WXWork\1688856395578235\Cache\Image\2024-10\df0aac3893cbe01a76f19d99ba350a57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787" cy="1720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E7418">
            <w:pPr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Use the same method to measure the voltage of T30,</w:t>
            </w:r>
            <w:r>
              <w:t xml:space="preserve"> </w:t>
            </w:r>
            <w:r>
              <w:rPr>
                <w:rFonts w:ascii="Times New Roman" w:hAnsi="Times New Roman"/>
                <w:color w:val="000000"/>
                <w:szCs w:val="21"/>
              </w:rPr>
              <w:t>insert the pen into the round hole to the right of the terminal.</w:t>
            </w:r>
            <w:r>
              <w:rPr>
                <w:rFonts w:ascii="Times New Roman" w:hAnsi="Times New Roman" w:eastAsia="宋体" w:cs="Times New Roman"/>
                <w:bCs/>
                <w:szCs w:val="21"/>
              </w:rPr>
              <w:t xml:space="preserve"> </w:t>
            </w:r>
            <w:r>
              <w:rPr>
                <w:rFonts w:ascii="Times New Roman" w:hAnsi="Times New Roman"/>
                <w:color w:val="000000"/>
                <w:szCs w:val="21"/>
              </w:rPr>
              <w:t>A normal T30 single battery has a rated voltage value of 102.4V and the operating voltage range of 90-116V.</w:t>
            </w:r>
            <w:r>
              <w:rPr>
                <w:rFonts w:ascii="Times New Roman" w:hAnsi="Times New Roman" w:eastAsia="宋体" w:cs="Times New Roman"/>
                <w:bCs/>
                <w:szCs w:val="21"/>
              </w:rPr>
              <w:t xml:space="preserve"> </w:t>
            </w:r>
          </w:p>
          <w:p w14:paraId="7B3BB2F0">
            <w:pPr>
              <w:widowControl/>
              <w:spacing w:before="60" w:after="60"/>
              <w:jc w:val="center"/>
              <w:rPr>
                <w:rFonts w:ascii="等线" w:hAnsi="等线" w:eastAsia="等线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4"/>
                <w:szCs w:val="24"/>
              </w:rPr>
              <w:drawing>
                <wp:inline distT="0" distB="0" distL="0" distR="0">
                  <wp:extent cx="1791335" cy="1644015"/>
                  <wp:effectExtent l="0" t="0" r="12065" b="6985"/>
                  <wp:docPr id="4" name="图片 4" descr="https://wdcdn.qpic.cn/MTY4ODg1NjM5NTU3ODMyNw_773231_lu-od1xkWgdzxphe_1727140254?w=382&amp;h=370&amp;type=image/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https://wdcdn.qpic.cn/MTY4ODg1NjM5NTU3ODMyNw_773231_lu-od1xkWgdzxphe_1727140254?w=382&amp;h=370&amp;type=image/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335" cy="164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B57BA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 xml:space="preserve">If the voltage of each battery is above 40V and the total system battery voltage meets the inverter's minimum battery voltage requirement, use the inverter's 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force</w:t>
      </w:r>
      <w:r>
        <w:rPr>
          <w:rFonts w:hint="eastAsia" w:ascii="Times New Roman" w:hAnsi="Times New Roman" w:eastAsia="宋体" w:cs="Times New Roman"/>
          <w:bCs/>
          <w:szCs w:val="21"/>
        </w:rPr>
        <w:t xml:space="preserve"> charging mode to recharge the batteries.</w:t>
      </w:r>
    </w:p>
    <w:p w14:paraId="3C94CC96">
      <w:pPr>
        <w:rPr>
          <w:rFonts w:ascii="Times New Roman" w:hAnsi="Times New Roman" w:cs="Times New Roman"/>
          <w:i/>
          <w:color w:val="0070C0"/>
          <w:sz w:val="24"/>
          <w:szCs w:val="24"/>
        </w:rPr>
      </w:pPr>
      <w:r>
        <w:rPr>
          <w:rFonts w:ascii="Times New Roman" w:hAnsi="Times New Roman" w:cs="Times New Roman"/>
        </w:rPr>
        <w:t>Setting path:</w:t>
      </w:r>
      <w:r>
        <w:rPr>
          <w:rFonts w:ascii="Times New Roman" w:hAnsi="Times New Roman" w:cs="Times New Roman"/>
          <w:i/>
          <w:color w:val="0070C0"/>
          <w:sz w:val="24"/>
          <w:szCs w:val="24"/>
        </w:rPr>
        <w:t xml:space="preserve"> Work mode</w:t>
      </w:r>
      <w:r>
        <w:rPr>
          <w:rFonts w:hint="eastAsia" w:ascii="Times New Roman" w:hAnsi="Times New Roman" w:cs="Times New Roman"/>
          <w:i/>
          <w:color w:val="0070C0"/>
          <w:sz w:val="24"/>
          <w:szCs w:val="24"/>
        </w:rPr>
        <w:t>→</w:t>
      </w:r>
      <w:r>
        <w:rPr>
          <w:rFonts w:ascii="Times New Roman" w:hAnsi="Times New Roman" w:cs="Times New Roman"/>
          <w:i/>
          <w:color w:val="0070C0"/>
          <w:sz w:val="24"/>
          <w:szCs w:val="24"/>
        </w:rPr>
        <w:t>Work mode</w:t>
      </w:r>
      <w:r>
        <w:rPr>
          <w:rFonts w:hint="eastAsia" w:ascii="Times New Roman" w:hAnsi="Times New Roman" w:cs="Times New Roman"/>
          <w:i/>
          <w:color w:val="0070C0"/>
          <w:sz w:val="24"/>
          <w:szCs w:val="24"/>
        </w:rPr>
        <w:t>→Manual→</w:t>
      </w:r>
      <w:r>
        <w:rPr>
          <w:rFonts w:ascii="Times New Roman" w:hAnsi="Times New Roman" w:cs="Times New Roman"/>
          <w:i/>
          <w:color w:val="0070C0"/>
          <w:sz w:val="24"/>
          <w:szCs w:val="24"/>
        </w:rPr>
        <w:t>Force charge</w:t>
      </w:r>
    </w:p>
    <w:p w14:paraId="4A7656BA">
      <w:pPr>
        <w:jc w:val="center"/>
        <w:rPr>
          <w:rFonts w:ascii="Times New Roman" w:hAnsi="Times New Roman" w:cs="Times New Roman"/>
          <w:i/>
          <w:color w:val="0070C0"/>
          <w:sz w:val="24"/>
          <w:szCs w:val="24"/>
        </w:rPr>
      </w:pPr>
      <w:r>
        <w:drawing>
          <wp:inline distT="0" distB="0" distL="114300" distR="114300">
            <wp:extent cx="2286000" cy="1990090"/>
            <wp:effectExtent l="0" t="0" r="0" b="3810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C35C">
      <w:pPr>
        <w:rPr>
          <w:rFonts w:hint="eastAsia"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 xml:space="preserve">If the inverter is unable to complete 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force</w:t>
      </w:r>
      <w:r>
        <w:rPr>
          <w:rFonts w:hint="eastAsia" w:ascii="Times New Roman" w:hAnsi="Times New Roman" w:eastAsia="宋体" w:cs="Times New Roman"/>
          <w:bCs/>
          <w:szCs w:val="21"/>
        </w:rPr>
        <w:t xml:space="preserve"> charging, and the voltage of a single battery is already below 40V, please refer to the attached T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-BAT Charger</w:t>
      </w:r>
      <w:r>
        <w:rPr>
          <w:rFonts w:hint="eastAsia" w:ascii="Times New Roman" w:hAnsi="Times New Roman" w:eastAsia="宋体" w:cs="Times New Roman"/>
          <w:bCs/>
          <w:szCs w:val="21"/>
        </w:rPr>
        <w:t xml:space="preserve"> user manual to perform forced charging on the battery.</w:t>
      </w:r>
    </w:p>
    <w:p w14:paraId="11B466B0">
      <w:pPr>
        <w:rPr>
          <w:rFonts w:ascii="Times New Roman" w:hAnsi="Times New Roman" w:eastAsia="宋体" w:cs="Times New Roman"/>
          <w:bCs/>
          <w:color w:val="0000FF"/>
          <w:szCs w:val="21"/>
        </w:rPr>
      </w:pPr>
      <w:r>
        <w:rPr>
          <w:rFonts w:ascii="Times New Roman" w:hAnsi="Times New Roman" w:eastAsia="宋体" w:cs="Times New Roman"/>
          <w:bCs/>
          <w:color w:val="0000FF"/>
          <w:szCs w:val="21"/>
        </w:rPr>
        <w:t>https://km.solaxpower.com/index.html#doc/enterprise/362472</w:t>
      </w:r>
    </w:p>
    <w:p w14:paraId="7E272D39">
      <w:pPr>
        <w:pStyle w:val="22"/>
        <w:spacing w:before="0" w:beforeAutospacing="0" w:after="0" w:afterAutospacing="0"/>
        <w:jc w:val="center"/>
        <w:rPr>
          <w:rFonts w:ascii="Times New Roman" w:hAnsi="Times New Roman" w:eastAsia="华文中宋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549400" cy="1355725"/>
            <wp:effectExtent l="0" t="0" r="0" b="3175"/>
            <wp:docPr id="25" name="图片 25" descr="D:\新建文件夹\WXWork\1688856395578235\Cache\Image\2024-10\5a24917b06494acefc7d79fd2b7ef14c_com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:\新建文件夹\WXWork\1688856395578235\Cache\Image\2024-10\5a24917b06494acefc7d79fd2b7ef14c_compress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09" t="14088" r="28361" b="48618"/>
                    <a:stretch>
                      <a:fillRect/>
                    </a:stretch>
                  </pic:blipFill>
                  <pic:spPr>
                    <a:xfrm>
                      <a:off x="0" y="0"/>
                      <a:ext cx="1598003" cy="139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C1A8">
      <w:pPr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If voltage of each battery is between normal range, measure the total voltage of all batteries. Make sure that the voltage is around the normal value.</w:t>
      </w:r>
    </w:p>
    <w:p w14:paraId="39DA720A">
      <w:pPr>
        <w:pStyle w:val="2"/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Table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Measure the total voltage of batteries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0065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  <w:jc w:val="center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DA451">
            <w:pPr>
              <w:pStyle w:val="22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total voltage of T58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B40A7">
            <w:pPr>
              <w:pStyle w:val="22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easure the total voltage of T30</w:t>
            </w:r>
          </w:p>
        </w:tc>
      </w:tr>
      <w:tr w14:paraId="4B3D9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  <w:jc w:val="center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98AC8">
            <w:pPr>
              <w:pStyle w:val="22"/>
              <w:spacing w:before="0" w:beforeAutospacing="0" w:after="0" w:afterAutospacing="0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Insert the red pen to the BAT+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the master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battery，the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black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pen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to the BAT-. Normal T58 battery total voltage is 115.2V * number of batteries.  </w:t>
            </w:r>
          </w:p>
          <w:p w14:paraId="5025038D">
            <w:pPr>
              <w:pStyle w:val="22"/>
              <w:spacing w:before="0" w:beforeAutospacing="0" w:after="0" w:afterAutospacing="0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drawing>
                <wp:inline distT="0" distB="0" distL="0" distR="0">
                  <wp:extent cx="1744980" cy="1611630"/>
                  <wp:effectExtent l="0" t="0" r="7620" b="7620"/>
                  <wp:docPr id="9" name="图片 9" descr="C:\Users\lenovo.DESKTOP-5QPS78R\AppData\Local\Microsoft\Windows\INetCache\Content.MSO\B64CFCD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C:\Users\lenovo.DESKTOP-5QPS78R\AppData\Local\Microsoft\Windows\INetCache\Content.MSO\B64CFCD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719" cy="1669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A7510">
            <w:pPr>
              <w:pStyle w:val="22"/>
              <w:spacing w:before="0" w:beforeAutospacing="0" w:after="0" w:afterAutospacing="0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Insert the red pen to the BAT+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 xml:space="preserve">the 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BMS，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black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pen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 xml:space="preserve"> to the BAT-. Normal T30 battery total voltage is 102.4V * number of slaves.  </w:t>
            </w:r>
          </w:p>
          <w:p w14:paraId="2326A803">
            <w:pPr>
              <w:pStyle w:val="22"/>
              <w:spacing w:before="60" w:beforeAutospacing="0" w:after="60" w:afterAutospacing="0"/>
              <w:jc w:val="center"/>
              <w:rPr>
                <w:rFonts w:cs="宋体"/>
                <w:color w:val="000000"/>
              </w:rPr>
            </w:pPr>
            <w:r>
              <w:drawing>
                <wp:inline distT="0" distB="0" distL="0" distR="0">
                  <wp:extent cx="1715770" cy="1675130"/>
                  <wp:effectExtent l="0" t="0" r="0" b="1270"/>
                  <wp:docPr id="11" name="图片 11" descr="D:\新建文件夹\WXWork\1688856395578235\Cache\Image\2024-10\8bda13026a4f9a2e62f3ca1549bb7e47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D:\新建文件夹\WXWork\1688856395578235\Cache\Image\2024-10\8bda13026a4f9a2e62f3ca1549bb7e47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22" r="222" b="31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223" cy="179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049B8">
      <w:pPr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hint="eastAsia" w:ascii="Calibri" w:hAnsi="Calibri" w:eastAsia="宋体" w:cs="Calibri"/>
          <w:b/>
          <w:color w:val="C55E10"/>
          <w:sz w:val="24"/>
          <w:szCs w:val="24"/>
        </w:rPr>
        <w:t>I</w:t>
      </w:r>
      <w:r>
        <w:rPr>
          <w:rFonts w:ascii="Calibri" w:hAnsi="Calibri" w:eastAsia="宋体" w:cs="Calibri"/>
          <w:b/>
          <w:color w:val="C55E10"/>
          <w:sz w:val="24"/>
          <w:szCs w:val="24"/>
        </w:rPr>
        <w:t>nformation check list</w:t>
      </w:r>
    </w:p>
    <w:p w14:paraId="7779354F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79EA0D9F">
      <w:pPr>
        <w:tabs>
          <w:tab w:val="left" w:pos="312"/>
        </w:tabs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[Photo]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SN number of the inverter and batteries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</w:p>
    <w:p w14:paraId="0112545F">
      <w:pPr>
        <w:pStyle w:val="17"/>
        <w:tabs>
          <w:tab w:val="left" w:pos="312"/>
        </w:tabs>
        <w:ind w:left="360" w:firstLine="0" w:firstLineChars="0"/>
        <w:jc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98600" cy="1728470"/>
            <wp:effectExtent l="0" t="0" r="635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411" cy="18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44750" cy="1732280"/>
            <wp:effectExtent l="0" t="0" r="0" b="1270"/>
            <wp:docPr id="15" name="图片 15" descr="D:\新建文件夹\WXWork\1688856395578235\Cache\Image\2024-10\企业微信截图_17291483277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新建文件夹\WXWork\1688856395578235\Cache\Image\2024-10\企业微信截图_17291483277503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1" t="5792" r="1012" b="11690"/>
                    <a:stretch>
                      <a:fillRect/>
                    </a:stretch>
                  </pic:blipFill>
                  <pic:spPr>
                    <a:xfrm>
                      <a:off x="0" y="0"/>
                      <a:ext cx="2585765" cy="183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43A8">
      <w:pPr>
        <w:tabs>
          <w:tab w:val="left" w:pos="312"/>
        </w:tabs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2</w:t>
      </w:r>
      <w:r>
        <w:rPr>
          <w:rFonts w:ascii="Times New Roman" w:hAnsi="Times New Roman" w:eastAsia="宋体" w:cs="Times New Roman"/>
          <w:szCs w:val="21"/>
        </w:rPr>
        <w:t>. [Photo]Inverter screen.</w:t>
      </w:r>
    </w:p>
    <w:p w14:paraId="374113D5">
      <w:pPr>
        <w:tabs>
          <w:tab w:val="left" w:pos="312"/>
        </w:tabs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114300" distR="114300">
            <wp:extent cx="1765300" cy="829945"/>
            <wp:effectExtent l="0" t="0" r="0" b="8255"/>
            <wp:docPr id="12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8483" b="34482"/>
                    <a:stretch>
                      <a:fillRect/>
                    </a:stretch>
                  </pic:blipFill>
                  <pic:spPr>
                    <a:xfrm>
                      <a:off x="0" y="0"/>
                      <a:ext cx="1825892" cy="8588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FB72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3. [</w:t>
      </w:r>
      <w:r>
        <w:rPr>
          <w:rFonts w:hint="eastAsia" w:ascii="Times New Roman" w:hAnsi="Times New Roman" w:cs="Times New Roman"/>
          <w:bCs/>
          <w:szCs w:val="21"/>
        </w:rPr>
        <w:t>Photo</w:t>
      </w:r>
      <w:r>
        <w:rPr>
          <w:rFonts w:ascii="Times New Roman" w:hAnsi="Times New Roman" w:cs="Times New Roman"/>
          <w:bCs/>
          <w:szCs w:val="21"/>
        </w:rPr>
        <w:t>]</w:t>
      </w:r>
      <w:r>
        <w:rPr>
          <w:rFonts w:hint="eastAsia" w:ascii="Times New Roman" w:hAnsi="Times New Roman" w:eastAsia="宋体" w:cs="Times New Roman"/>
          <w:szCs w:val="21"/>
        </w:rPr>
        <w:t>D</w:t>
      </w:r>
      <w:r>
        <w:rPr>
          <w:rFonts w:ascii="Times New Roman" w:hAnsi="Times New Roman" w:eastAsia="宋体" w:cs="Times New Roman"/>
          <w:szCs w:val="21"/>
        </w:rPr>
        <w:t>IP switch</w:t>
      </w:r>
      <w:r>
        <w:rPr>
          <w:rFonts w:hint="eastAsia" w:ascii="Times New Roman" w:hAnsi="Times New Roman" w:eastAsia="宋体" w:cs="Times New Roman"/>
          <w:szCs w:val="21"/>
        </w:rPr>
        <w:t>（T58 &amp;BMS parallel box）</w:t>
      </w:r>
    </w:p>
    <w:p w14:paraId="190D3439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30020" cy="123825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334" cy="129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A1B6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4. [P</w:t>
      </w:r>
      <w:r>
        <w:rPr>
          <w:rFonts w:hint="eastAsia" w:ascii="Times New Roman" w:hAnsi="Times New Roman" w:eastAsia="宋体" w:cs="Times New Roman"/>
          <w:szCs w:val="21"/>
        </w:rPr>
        <w:t>hoto</w:t>
      </w:r>
      <w:r>
        <w:rPr>
          <w:rFonts w:ascii="Times New Roman" w:hAnsi="Times New Roman" w:eastAsia="宋体" w:cs="Times New Roman"/>
          <w:szCs w:val="21"/>
        </w:rPr>
        <w:t>]Communication connection of batteries</w:t>
      </w:r>
    </w:p>
    <w:p w14:paraId="3EDDC038">
      <w:pPr>
        <w:jc w:val="left"/>
        <w:rPr>
          <w:rFonts w:ascii="Times New Roman" w:hAnsi="Times New Roman" w:cs="Times New Roman"/>
          <w:bCs/>
          <w:szCs w:val="21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923290</wp:posOffset>
                </wp:positionV>
                <wp:extent cx="336550" cy="368300"/>
                <wp:effectExtent l="0" t="0" r="25400" b="1270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8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3.1pt;margin-top:72.7pt;height:29pt;width:26.5pt;z-index:251661312;v-text-anchor:middle;mso-width-relative:page;mso-height-relative:page;" filled="f" stroked="t" coordsize="21600,21600" o:gfxdata="UEsDBAoAAAAAAIdO4kAAAAAAAAAAAAAAAAAEAAAAZHJzL1BLAwQUAAAACACHTuJAvv3orNgAAAAL&#10;AQAADwAAAGRycy9kb3ducmV2LnhtbE2PS0/DMBCE70j8B2uRuFE7D1oa4vSA6IkDUCpx3cZuEtWP&#10;yHba8O9ZTvS4O7Oz39Sb2Rp21iEO3knIFgKYdq1Xg+sk7L+2D0/AYkKn0HinJfzoCJvm9qbGSvmL&#10;+9TnXeoYhbhYoYQ+pbHiPLa9thgXftSOtKMPFhONoeMq4IXCreG5EEtucXD0ocdRv/S6Pe0mSxij&#10;+RjV9H7af2fzNryqt4jdSsr7u0w8A0t6Tv9m+MOnG2iI6eAnpyIzEop8mZOVhPKxBEaOYrWmzUFC&#10;LooSeFPz6w7NL1BLAwQUAAAACACHTuJARoktjmsCAADMBAAADgAAAGRycy9lMm9Eb2MueG1srVTN&#10;bhMxEL4j8Q6W73Tz25aomypqFIRU0UoFcXa83qwl/2E72ZSXQeLGQ/RxEK/BZ++2CYVDD+TgzHjG&#10;33g+f7MXl3utyE74IK0p6fBkQIkw3FbSbEr66ePqzTklITJTMWWNKOm9CPRy/vrVRetmYmQbqyrh&#10;CUBMmLWupE2MblYUgTdCs3BinTAI1tZrFuH6TVF51gJdq2I0GJwWrfWV85aLELC77IK0R/QvAbR1&#10;LblYWr7VwsQO1QvFIloKjXSBzvNt61rweFPXQUSiSopOY15RBPY6rcX8gs02nrlG8v4K7CVXeNaT&#10;ZtKg6BPUkkVGtl7+BaUl9zbYOp5wq4uukcwIuhgOnnFz1zAnci+gOrgn0sP/g+UfdreeyKqkkykl&#10;hmm8+K9vP34+fCfYADutCzMk3blb33sBZmp1X3ud/tEE2WdG758YFftIODbH49PpFFxzhMan5+NB&#10;Zrw4HHY+xHfCapKMkno8WOaR7a5DREGkPqakWsaupFL50ZQhLfQ7OgMm4QxKrKEAmNqhm2A2lDC1&#10;gcR59BkyWCWrdDwBBb9ZXylPdgzCWK0G+KVuUe6PtFR7yULT5eVQJxktI6ZASV3S83T48bQyAEmc&#10;dSwla22re3DsbSe+4PhKAvaahXjLPNSG+2Me4w2WWlk0ZXuLksb6r//aT/kQAaKUtFAvGv6yZV5Q&#10;ot4byOPtcDIBbMzOZHo2guOPI+vjiNnqKwsehph8x7OZ8qN6NGtv9WeM7SJVRYgZjtodtb1zFbup&#10;wuBzsVjkNEjcsXht7hxP4N0DLrbR1jK/7YGdnjSIPL9BP5Bpio79nHX4CM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796KzYAAAACwEAAA8AAAAAAAAAAQAgAAAAIgAAAGRycy9kb3ducmV2Lnht&#10;bFBLAQIUABQAAAAIAIdO4kBGiS2OawIAAMwEAAAOAAAAAAAAAAEAIAAAACcBAABkcnMvZTJvRG9j&#10;LnhtbFBLBQYAAAAABgAGAFkBAAAE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4508500</wp:posOffset>
                </wp:positionH>
                <wp:positionV relativeFrom="paragraph">
                  <wp:posOffset>689610</wp:posOffset>
                </wp:positionV>
                <wp:extent cx="336550" cy="393700"/>
                <wp:effectExtent l="0" t="0" r="25400" b="2540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93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55pt;margin-top:54.3pt;height:31pt;width:26.5pt;z-index:251660288;v-text-anchor:middle;mso-width-relative:page;mso-height-relative:page;" filled="f" stroked="t" coordsize="21600,21600" o:gfxdata="UEsDBAoAAAAAAIdO4kAAAAAAAAAAAAAAAAAEAAAAZHJzL1BLAwQUAAAACACHTuJAdiNlVNQAAAAL&#10;AQAADwAAAGRycy9kb3ducmV2LnhtbE1PPU/DMBDdkfgP1iGxUTsgJVWI06GiEwNQKrG68TWJGp8t&#10;22nDv+eYYLz3de81m8VN4oIxjZ40FCsFAqnzdqRew+Fz97AGkbIhayZPqOEbE2za25vG1NZf6QMv&#10;+9wLDqFUGw1DzqGWMnUDOpNWPiAxd/LRmcxn7KWN5srhbpKPSpXSmZH4w2ACbgfszvvZcY0wvQc7&#10;v50PX8Wyiy/2NZm+0vr+rlDPIDIu+U8Mv/XZAy13OvqZbBKThqpQvCUzodYlCFZU5RMjR0YqVYJs&#10;G/l/Q/sDUEsDBBQAAAAIAIdO4kB74r+7agIAAMwEAAAOAAAAZHJzL2Uyb0RvYy54bWytVMtuEzEU&#10;3SPxD5b3dPLqK+qkihoFIVW0UkGsHY8nY8kvbCeT8jNI7PgIPgfxGxx7pkkoLLogC+de3+tzfY/P&#10;navrnVZkK3yQ1pR0eDKgRBhuK2nWJf34YfnmgpIQmamYskaU9FEEej17/eqqdVMxso1VlfAEICZM&#10;W1fSJkY3LYrAG6FZOLFOGARr6zWLcP26qDxrga5VMRoMzorW+sp5y0UI2F10Qdoj+pcA2rqWXCws&#10;32hhYofqhWIRLYVGukBn+bZ1LXi8q+sgIlElRacxrygCe5XWYnbFpmvPXCN5fwX2kis860kzaVB0&#10;D7VgkZGNl39Bacm9DbaOJ9zqomskM4IuhoNn3Dw0zIncC6gObk96+H+w/P323hNZlXQyocQwjRf/&#10;9fX7zx/fCDbATuvCFEkP7t73XoCZWt3VXqd/NEF2mdHHPaNiFwnH5nh8dnoKrjlC48vx+SAzXhwO&#10;Ox/iW2E1SUZJPR4s88i2tyGiIFKfUlItY5dSqfxoypAW+h0lTMIZlFhDATC1QzfBrClhag2J8+gz&#10;ZLBKVul4Agp+vbpRnmwZhLFcDvBL3aLcH2mp9oKFpsvLoU4yWkZMgZK6pBfp8NNpZQCSOOtYStbK&#10;Vo/g2NtOfMHxpQTsLQvxnnmoDffHPMY7LLWyaMr2FiWN9V/+tZ/yIQJEKWmhXjT8ecO8oES9M5DH&#10;5XAyAWzMzuT0fATHH0dWxxGz0TcWPAwx+Y5nM+VH9WTW3upPGNt5qooQMxy1O2p75yZ2U4XB52I+&#10;z2mQuGPx1jw4nsC7B5xvoq1lftsDOz1pEHl+g34g0xQd+znr8BGa/Q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2I2VU1AAAAAsBAAAPAAAAAAAAAAEAIAAAACIAAABkcnMvZG93bnJldi54bWxQSwEC&#10;FAAUAAAACACHTuJAe+K/u2oCAADMBAAADgAAAAAAAAABACAAAAAjAQAAZHJzL2Uyb0RvYy54bWxQ&#10;SwUGAAAAAAYABgBZAQAA/wU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1698625" cy="145097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4268" cy="14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657350" cy="1441450"/>
            <wp:effectExtent l="0" t="0" r="0" b="635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3599" cy="14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49120" cy="1384935"/>
            <wp:effectExtent l="0" t="0" r="0" b="571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972" cy="148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D5C4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1689100" cy="1568450"/>
            <wp:effectExtent l="0" t="0" r="635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950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33600" cy="152463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1E55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5.[Photo]Communication port.</w:t>
      </w:r>
    </w:p>
    <w:p w14:paraId="01CD8E3A">
      <w:pPr>
        <w:jc w:val="center"/>
        <w:rPr>
          <w:rFonts w:ascii="Times New Roman" w:hAnsi="Times New Roman" w:eastAsia="宋体" w:cs="Times New Roman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110490</wp:posOffset>
                </wp:positionV>
                <wp:extent cx="641350" cy="711200"/>
                <wp:effectExtent l="0" t="0" r="25400" b="1270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7112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7pt;margin-top:8.7pt;height:56pt;width:50.5pt;z-index:251662336;v-text-anchor:middle;mso-width-relative:page;mso-height-relative:page;" filled="f" stroked="t" coordsize="21600,21600" o:gfxdata="UEsDBAoAAAAAAIdO4kAAAAAAAAAAAAAAAAAEAAAAZHJzL1BLAwQUAAAACACHTuJAK+poJdYAAAAK&#10;AQAADwAAAGRycy9kb3ducmV2LnhtbE2PzU7DMBCE70i8g7VIXBB1WpLQhjgVQuqBY1skrm68JBH2&#10;Ooq3f2/PcoLjzoxmv6nXl+DVCac0RDIwn2WgkNroBuoMfOw3j0tQiS056yOhgSsmWDe3N7WtXDzT&#10;Fk877pSUUKqsgZ55rLRObY/BplkckcT7ilOwLOfUaTfZs5QHrxdZVupgB5IPvR3xrcf2e3cMBl6v&#10;mv02rTYPrqSy5M/0bv3SmPu7efYCivHCf2H4xRd0aITpEI/kkvIGnopctrAYzzkoCeRFIcJBhMUq&#10;B93U+v+E5gdQSwMEFAAAAAgAh07iQOdvIG9qAgAAzwQAAA4AAABkcnMvZTJvRG9jLnhtbK1Uy24T&#10;MRTdI/EPlvd0MiF9MOqkihoFIVW0UkCsHY+dseQXtpNJ+QC+giVbPgu+g+OZ6YPCoguycK59r499&#10;js+d84uD0WQvQlTO1rQ8mlAiLHeNstuafvywenVGSUzMNkw7K2p6KyK9mL98cd75Skxd63QjAgGI&#10;jVXna9qm5KuiiLwVhsUj54VFUrpgWMI0bIsmsA7oRhfTyeSk6FxofHBcxIjV5ZCkI2J4DqCTUnGx&#10;dHxnhE0DahCaJVCKrfKRzvvbSil4upYyikR0TcE09SMOQbzJYzE/Z9U2MN8qPl6BPecKTzgZpiwO&#10;vYdassTILqi/oIziwUUn0xF3phiI9IqARTl5os26ZV70XCB19Peix/8Hy9/vbwJRTU2PIYllBi/+&#10;6/uPn9++EixAnc7HCkVrfxPGWUSYqR5kMPkfJMihV/T2XlFxSIRj8WRWvs7AHKnTssT7Z8ziYbMP&#10;Mb0VzpAc1FRojefLnFnF9lcxDdV3VXnZupXSGuus0pZ0sPD0FLCEM5hRwgQIjQehaLeUML2Fy3kK&#10;PWR0WjV5e94dw3ZzqQPZM3hjtZrgN17uj7J89pLFdqjrU7mMVUYlNIJWpqZnefPdbm3BMMs2CJWj&#10;jWtuIXNwg/+i5ysF2CsW0w0LMBzuj5ZM1xikdiDlxoiS1oUv/1rP9fABspR0MDAIf96xICjR7ywc&#10;8qaczQCb+sns+HSKSXic2TzO2J25dNChRPN73oe5Pum7UAZnPqFzF/lUpJjlOHuQdpxcpqGx0Ptc&#10;LBZ9GVzuWbqya88z+PCAi11yUvVv+6DOKBp83htk7MncSI/nfdXDd2j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vqaCXWAAAACgEAAA8AAAAAAAAAAQAgAAAAIgAAAGRycy9kb3ducmV2LnhtbFBL&#10;AQIUABQAAAAIAIdO4kDnbyBvagIAAM8EAAAOAAAAAAAAAAEAIAAAACUBAABkcnMvZTJvRG9jLnht&#10;bFBLBQYAAAAABgAGAFkBAAABBgAAAAA=&#10;">
                <v:fill on="f" focussize="0,0"/>
                <v:stroke weight="1pt" color="#FF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0" distR="0">
            <wp:extent cx="1762125" cy="1162050"/>
            <wp:effectExtent l="0" t="0" r="952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3763" cy="12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F833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6. </w:t>
      </w:r>
      <w:r>
        <w:rPr>
          <w:rFonts w:hint="eastAsia" w:ascii="Times New Roman" w:hAnsi="Times New Roman" w:cs="Times New Roman"/>
          <w:bCs/>
          <w:szCs w:val="21"/>
        </w:rPr>
        <w:t>[</w:t>
      </w:r>
      <w:r>
        <w:rPr>
          <w:rFonts w:ascii="Times New Roman" w:hAnsi="Times New Roman" w:cs="Times New Roman"/>
          <w:bCs/>
          <w:szCs w:val="21"/>
        </w:rPr>
        <w:t xml:space="preserve">Video]Scintillation mode </w:t>
      </w:r>
      <w:r>
        <w:rPr>
          <w:rFonts w:hint="eastAsia" w:ascii="Times New Roman" w:hAnsi="Times New Roman" w:cs="Times New Roman"/>
          <w:bCs/>
          <w:szCs w:val="21"/>
        </w:rPr>
        <w:t>of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s</w:t>
      </w:r>
      <w:r>
        <w:rPr>
          <w:rFonts w:ascii="Times New Roman" w:hAnsi="Times New Roman" w:eastAsia="宋体" w:cs="Times New Roman"/>
          <w:szCs w:val="21"/>
        </w:rPr>
        <w:t>tatus indicator.</w:t>
      </w:r>
    </w:p>
    <w:p w14:paraId="2D4BA5B3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7. [Photo]The voltage of each battery.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4879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6C374F">
            <w:pPr>
              <w:jc w:val="center"/>
              <w:rPr>
                <w:rFonts w:hint="default" w:ascii="Times New Roman" w:hAnsi="Times New Roman" w:cs="Times New Roman" w:eastAsiaTheme="minorEastAsia"/>
                <w:bCs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voltage of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  <w:lang w:val="en-US" w:eastAsia="zh-CN"/>
              </w:rPr>
              <w:t xml:space="preserve"> HS50E</w:t>
            </w:r>
          </w:p>
        </w:tc>
        <w:tc>
          <w:tcPr>
            <w:tcW w:w="4261" w:type="dxa"/>
          </w:tcPr>
          <w:p w14:paraId="07B112F5">
            <w:pPr>
              <w:jc w:val="center"/>
              <w:rPr>
                <w:rFonts w:hint="default" w:ascii="Times New Roman" w:hAnsi="Times New Roman" w:eastAsia="宋体" w:cs="Times New Roman"/>
                <w:bCs/>
                <w:szCs w:val="21"/>
                <w:vertAlign w:val="baseline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voltage of</w:t>
            </w:r>
            <w:r>
              <w:rPr>
                <w:rFonts w:hint="eastAsia" w:ascii="Times New Roman" w:hAnsi="Times New Roman"/>
                <w:color w:val="000000"/>
                <w:sz w:val="21"/>
                <w:szCs w:val="21"/>
                <w:lang w:val="en-US" w:eastAsia="zh-CN"/>
              </w:rPr>
              <w:t xml:space="preserve"> HS25/36</w:t>
            </w:r>
          </w:p>
        </w:tc>
      </w:tr>
      <w:tr w14:paraId="332E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892CCB">
            <w:pPr>
              <w:rPr>
                <w:rFonts w:hint="default" w:ascii="Times New Roman" w:hAnsi="Times New Roman" w:eastAsia="宋体" w:cs="Times New Roman"/>
                <w:bCs/>
                <w:szCs w:val="21"/>
                <w:vertAlign w:val="baseline"/>
                <w:lang w:val="en-GB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475230" cy="2085975"/>
                  <wp:effectExtent l="0" t="0" r="1270" b="9525"/>
                  <wp:docPr id="17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30" cy="208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0DA4596F">
            <w:pPr>
              <w:rPr>
                <w:rFonts w:ascii="Times New Roman" w:hAnsi="Times New Roman" w:eastAsia="宋体" w:cs="Times New Roman"/>
                <w:bCs/>
                <w:szCs w:val="21"/>
                <w:vertAlign w:val="baseline"/>
              </w:rPr>
            </w:pPr>
            <w:bookmarkStart w:id="0" w:name="_GoBack"/>
            <w:r>
              <w:drawing>
                <wp:inline distT="0" distB="0" distL="114300" distR="114300">
                  <wp:extent cx="2494915" cy="2096135"/>
                  <wp:effectExtent l="0" t="0" r="6985" b="12065"/>
                  <wp:docPr id="2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915" cy="209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3F6333C">
      <w:pPr>
        <w:rPr>
          <w:rFonts w:ascii="Times New Roman" w:hAnsi="Times New Roman" w:eastAsia="宋体" w:cs="Times New Roman"/>
          <w:szCs w:val="21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755B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D3E1">
            <w:pPr>
              <w:pStyle w:val="22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voltage of T58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0AB9F">
            <w:pPr>
              <w:pStyle w:val="22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easure the voltage of T30</w:t>
            </w:r>
          </w:p>
        </w:tc>
      </w:tr>
      <w:tr w14:paraId="17A7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B137F">
            <w:pPr>
              <w:pStyle w:val="22"/>
              <w:spacing w:before="0" w:beforeAutospacing="0" w:after="0" w:afterAutospacing="0"/>
              <w:jc w:val="center"/>
            </w:pPr>
            <w:r>
              <w:drawing>
                <wp:inline distT="0" distB="0" distL="0" distR="0">
                  <wp:extent cx="2003425" cy="2044700"/>
                  <wp:effectExtent l="0" t="0" r="0" b="0"/>
                  <wp:docPr id="18" name="图片 18" descr="D:\新建文件夹\WXWork\1688856395578235\Cache\Image\2024-10\df0aac3893cbe01a76f19d99ba350a57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D:\新建文件夹\WXWork\1688856395578235\Cache\Image\2024-10\df0aac3893cbe01a76f19d99ba350a57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805" cy="204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496A1">
            <w:pPr>
              <w:widowControl/>
              <w:spacing w:before="60" w:after="60"/>
              <w:jc w:val="center"/>
              <w:rPr>
                <w:rFonts w:ascii="等线" w:hAnsi="等线" w:eastAsia="等线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4"/>
                <w:szCs w:val="24"/>
              </w:rPr>
              <w:drawing>
                <wp:inline distT="0" distB="0" distL="0" distR="0">
                  <wp:extent cx="2207895" cy="2025650"/>
                  <wp:effectExtent l="0" t="0" r="1905" b="0"/>
                  <wp:docPr id="19" name="图片 19" descr="https://wdcdn.qpic.cn/MTY4ODg1NjM5NTU3ODMyNw_773231_lu-od1xkWgdzxphe_1727140254?w=382&amp;h=370&amp;type=image/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https://wdcdn.qpic.cn/MTY4ODg1NjM5NTU3ODMyNw_773231_lu-od1xkWgdzxphe_1727140254?w=382&amp;h=370&amp;type=image/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085" cy="202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4DCE2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8</w:t>
      </w:r>
      <w:r>
        <w:rPr>
          <w:rFonts w:ascii="Times New Roman" w:hAnsi="Times New Roman" w:eastAsia="宋体" w:cs="Times New Roman"/>
          <w:szCs w:val="21"/>
        </w:rPr>
        <w:t>. [Photo] The total voltage of batteries.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  <w:gridCol w:w="4140"/>
      </w:tblGrid>
      <w:tr w14:paraId="250B2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  <w:jc w:val="center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479BF">
            <w:pPr>
              <w:pStyle w:val="22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  <w:t>Measure the total voltage of T58</w:t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897AF">
            <w:pPr>
              <w:pStyle w:val="22"/>
              <w:spacing w:before="0" w:beforeAutospacing="0" w:after="0" w:afterAutospacing="0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 w:val="21"/>
                <w:szCs w:val="21"/>
              </w:rPr>
              <w:t>M</w:t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  <w:t>easure the total voltage of T30</w:t>
            </w:r>
          </w:p>
        </w:tc>
      </w:tr>
      <w:tr w14:paraId="758C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  <w:jc w:val="center"/>
        </w:trPr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24EF8">
            <w:pPr>
              <w:pStyle w:val="22"/>
              <w:spacing w:before="0" w:beforeAutospacing="0" w:after="0" w:afterAutospacing="0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drawing>
                <wp:inline distT="0" distB="0" distL="0" distR="0">
                  <wp:extent cx="1663700" cy="1536065"/>
                  <wp:effectExtent l="0" t="0" r="0" b="6985"/>
                  <wp:docPr id="20" name="图片 20" descr="C:\Users\lenovo.DESKTOP-5QPS78R\AppData\Local\Microsoft\Windows\INetCache\Content.MSO\B64CFCD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C:\Users\lenovo.DESKTOP-5QPS78R\AppData\Local\Microsoft\Windows\INetCache\Content.MSO\B64CFCD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1" cy="1595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15EF7">
            <w:pPr>
              <w:pStyle w:val="22"/>
              <w:spacing w:before="60" w:beforeAutospacing="0" w:after="60" w:afterAutospacing="0"/>
              <w:jc w:val="center"/>
              <w:rPr>
                <w:rFonts w:cs="宋体"/>
                <w:color w:val="000000"/>
              </w:rPr>
            </w:pPr>
            <w:r>
              <w:drawing>
                <wp:inline distT="0" distB="0" distL="0" distR="0">
                  <wp:extent cx="1622425" cy="1583690"/>
                  <wp:effectExtent l="0" t="0" r="0" b="0"/>
                  <wp:docPr id="21" name="图片 21" descr="D:\新建文件夹\WXWork\1688856395578235\Cache\Image\2024-10\8bda13026a4f9a2e62f3ca1549bb7e47_compres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D:\新建文件夹\WXWork\1688856395578235\Cache\Image\2024-10\8bda13026a4f9a2e62f3ca1549bb7e47_compres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22" r="222" b="31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770" cy="1666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ABCB2">
      <w:pPr>
        <w:rPr>
          <w:rFonts w:ascii="Times New Roman" w:hAnsi="Times New Roman" w:eastAsia="宋体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03850"/>
    <w:rsid w:val="000170DB"/>
    <w:rsid w:val="00033662"/>
    <w:rsid w:val="000405FD"/>
    <w:rsid w:val="000546A6"/>
    <w:rsid w:val="000611B4"/>
    <w:rsid w:val="000620E8"/>
    <w:rsid w:val="000634BC"/>
    <w:rsid w:val="000B5824"/>
    <w:rsid w:val="000C48A9"/>
    <w:rsid w:val="000E3003"/>
    <w:rsid w:val="000F0FBF"/>
    <w:rsid w:val="000F7D26"/>
    <w:rsid w:val="00120939"/>
    <w:rsid w:val="00141293"/>
    <w:rsid w:val="00153B62"/>
    <w:rsid w:val="0016241B"/>
    <w:rsid w:val="00197366"/>
    <w:rsid w:val="001B5D78"/>
    <w:rsid w:val="001C71BE"/>
    <w:rsid w:val="002263D3"/>
    <w:rsid w:val="00234F60"/>
    <w:rsid w:val="00236593"/>
    <w:rsid w:val="00236DC1"/>
    <w:rsid w:val="002423B6"/>
    <w:rsid w:val="00250910"/>
    <w:rsid w:val="00255C45"/>
    <w:rsid w:val="002D38DE"/>
    <w:rsid w:val="002D7FF4"/>
    <w:rsid w:val="002E451C"/>
    <w:rsid w:val="002F06A7"/>
    <w:rsid w:val="00300A04"/>
    <w:rsid w:val="00315D96"/>
    <w:rsid w:val="00317450"/>
    <w:rsid w:val="0034442F"/>
    <w:rsid w:val="00345799"/>
    <w:rsid w:val="0034625E"/>
    <w:rsid w:val="003524EB"/>
    <w:rsid w:val="00377537"/>
    <w:rsid w:val="00394148"/>
    <w:rsid w:val="003B0407"/>
    <w:rsid w:val="00407B8D"/>
    <w:rsid w:val="00423F9D"/>
    <w:rsid w:val="00424AD2"/>
    <w:rsid w:val="004644DC"/>
    <w:rsid w:val="00482F2C"/>
    <w:rsid w:val="004B5A71"/>
    <w:rsid w:val="004C0EA0"/>
    <w:rsid w:val="004D5570"/>
    <w:rsid w:val="004F6751"/>
    <w:rsid w:val="0050399B"/>
    <w:rsid w:val="00505DA2"/>
    <w:rsid w:val="0050678F"/>
    <w:rsid w:val="005141CF"/>
    <w:rsid w:val="00523FC0"/>
    <w:rsid w:val="00534FA2"/>
    <w:rsid w:val="005359C9"/>
    <w:rsid w:val="005617AC"/>
    <w:rsid w:val="005710B0"/>
    <w:rsid w:val="0057332E"/>
    <w:rsid w:val="00574DBB"/>
    <w:rsid w:val="00574DCB"/>
    <w:rsid w:val="005751AC"/>
    <w:rsid w:val="00591BAB"/>
    <w:rsid w:val="005A581C"/>
    <w:rsid w:val="005B33E6"/>
    <w:rsid w:val="005D02A8"/>
    <w:rsid w:val="005D46B6"/>
    <w:rsid w:val="005E2B74"/>
    <w:rsid w:val="00623892"/>
    <w:rsid w:val="006435B8"/>
    <w:rsid w:val="0065000C"/>
    <w:rsid w:val="0068136A"/>
    <w:rsid w:val="006878B2"/>
    <w:rsid w:val="00693E39"/>
    <w:rsid w:val="006A2425"/>
    <w:rsid w:val="006B30DE"/>
    <w:rsid w:val="006C3DC2"/>
    <w:rsid w:val="006C5018"/>
    <w:rsid w:val="006E4F12"/>
    <w:rsid w:val="00707A6D"/>
    <w:rsid w:val="007150F9"/>
    <w:rsid w:val="0072125A"/>
    <w:rsid w:val="00724553"/>
    <w:rsid w:val="00731349"/>
    <w:rsid w:val="00753780"/>
    <w:rsid w:val="00780930"/>
    <w:rsid w:val="0078511F"/>
    <w:rsid w:val="007936BC"/>
    <w:rsid w:val="00795889"/>
    <w:rsid w:val="007C5B6B"/>
    <w:rsid w:val="007E35E9"/>
    <w:rsid w:val="007F1361"/>
    <w:rsid w:val="00825BF5"/>
    <w:rsid w:val="00855159"/>
    <w:rsid w:val="0086114F"/>
    <w:rsid w:val="008847F7"/>
    <w:rsid w:val="008D4DA2"/>
    <w:rsid w:val="008E0ADC"/>
    <w:rsid w:val="008E3727"/>
    <w:rsid w:val="008E7FEA"/>
    <w:rsid w:val="008F3275"/>
    <w:rsid w:val="00900194"/>
    <w:rsid w:val="0092095D"/>
    <w:rsid w:val="00923964"/>
    <w:rsid w:val="00924C09"/>
    <w:rsid w:val="00934B85"/>
    <w:rsid w:val="00967FED"/>
    <w:rsid w:val="00994B8B"/>
    <w:rsid w:val="00995D67"/>
    <w:rsid w:val="009A1477"/>
    <w:rsid w:val="009A6B22"/>
    <w:rsid w:val="009B17F2"/>
    <w:rsid w:val="009B5E17"/>
    <w:rsid w:val="009D0280"/>
    <w:rsid w:val="009F2EA6"/>
    <w:rsid w:val="00A13452"/>
    <w:rsid w:val="00A40EBA"/>
    <w:rsid w:val="00A4343E"/>
    <w:rsid w:val="00A7080A"/>
    <w:rsid w:val="00A71DEA"/>
    <w:rsid w:val="00A926E9"/>
    <w:rsid w:val="00A96E15"/>
    <w:rsid w:val="00AA6549"/>
    <w:rsid w:val="00AC5ECB"/>
    <w:rsid w:val="00AE1F78"/>
    <w:rsid w:val="00AF380A"/>
    <w:rsid w:val="00AF54E1"/>
    <w:rsid w:val="00B05374"/>
    <w:rsid w:val="00B21B3B"/>
    <w:rsid w:val="00B52D9A"/>
    <w:rsid w:val="00B55446"/>
    <w:rsid w:val="00B7032B"/>
    <w:rsid w:val="00B70D44"/>
    <w:rsid w:val="00B7607E"/>
    <w:rsid w:val="00BA3769"/>
    <w:rsid w:val="00BF1287"/>
    <w:rsid w:val="00C1398D"/>
    <w:rsid w:val="00C1642B"/>
    <w:rsid w:val="00C44C93"/>
    <w:rsid w:val="00C51880"/>
    <w:rsid w:val="00C55DD0"/>
    <w:rsid w:val="00C63000"/>
    <w:rsid w:val="00C726CC"/>
    <w:rsid w:val="00CB2281"/>
    <w:rsid w:val="00CC567F"/>
    <w:rsid w:val="00CD4B74"/>
    <w:rsid w:val="00CD7F85"/>
    <w:rsid w:val="00CE10B0"/>
    <w:rsid w:val="00CE1EB8"/>
    <w:rsid w:val="00CE405D"/>
    <w:rsid w:val="00CE54BA"/>
    <w:rsid w:val="00D05069"/>
    <w:rsid w:val="00D126EC"/>
    <w:rsid w:val="00D16FA9"/>
    <w:rsid w:val="00D74426"/>
    <w:rsid w:val="00D77E7E"/>
    <w:rsid w:val="00D81454"/>
    <w:rsid w:val="00DC4CE0"/>
    <w:rsid w:val="00DD334B"/>
    <w:rsid w:val="00DD5E9B"/>
    <w:rsid w:val="00DE3BB9"/>
    <w:rsid w:val="00DE4E3E"/>
    <w:rsid w:val="00DE6247"/>
    <w:rsid w:val="00E12B99"/>
    <w:rsid w:val="00E209D4"/>
    <w:rsid w:val="00E35DB0"/>
    <w:rsid w:val="00E44BEA"/>
    <w:rsid w:val="00E56F2F"/>
    <w:rsid w:val="00E91608"/>
    <w:rsid w:val="00EB4AB1"/>
    <w:rsid w:val="00EC2C08"/>
    <w:rsid w:val="00EF0120"/>
    <w:rsid w:val="00EF3408"/>
    <w:rsid w:val="00F51FE5"/>
    <w:rsid w:val="00F8556F"/>
    <w:rsid w:val="00F87C0E"/>
    <w:rsid w:val="00FF3775"/>
    <w:rsid w:val="00FF3C93"/>
    <w:rsid w:val="00FF63FD"/>
    <w:rsid w:val="00FF76F6"/>
    <w:rsid w:val="00FF7EA4"/>
    <w:rsid w:val="029B53B5"/>
    <w:rsid w:val="039616FE"/>
    <w:rsid w:val="07AB30E8"/>
    <w:rsid w:val="0900741D"/>
    <w:rsid w:val="0B9510F4"/>
    <w:rsid w:val="0D751058"/>
    <w:rsid w:val="0E541034"/>
    <w:rsid w:val="1215569A"/>
    <w:rsid w:val="138E47BF"/>
    <w:rsid w:val="14320365"/>
    <w:rsid w:val="16A7577D"/>
    <w:rsid w:val="20E91FD2"/>
    <w:rsid w:val="2192254A"/>
    <w:rsid w:val="25DA3FA1"/>
    <w:rsid w:val="27614AD9"/>
    <w:rsid w:val="2AC20E77"/>
    <w:rsid w:val="2B606BD1"/>
    <w:rsid w:val="2BF97D42"/>
    <w:rsid w:val="30EC3946"/>
    <w:rsid w:val="33380132"/>
    <w:rsid w:val="34F46D71"/>
    <w:rsid w:val="36401AD9"/>
    <w:rsid w:val="387057ED"/>
    <w:rsid w:val="38BD7F9B"/>
    <w:rsid w:val="392F3CEA"/>
    <w:rsid w:val="39CA1B5F"/>
    <w:rsid w:val="3B5F500E"/>
    <w:rsid w:val="3C1B2D9B"/>
    <w:rsid w:val="3D956E07"/>
    <w:rsid w:val="3EE85404"/>
    <w:rsid w:val="3F07654A"/>
    <w:rsid w:val="41390199"/>
    <w:rsid w:val="47473CCE"/>
    <w:rsid w:val="484768C7"/>
    <w:rsid w:val="49916FAE"/>
    <w:rsid w:val="4B6B318C"/>
    <w:rsid w:val="4E50267E"/>
    <w:rsid w:val="4FC52B17"/>
    <w:rsid w:val="50242014"/>
    <w:rsid w:val="52B633F7"/>
    <w:rsid w:val="56BD287A"/>
    <w:rsid w:val="58DA2B9A"/>
    <w:rsid w:val="5DCA01E7"/>
    <w:rsid w:val="603A3196"/>
    <w:rsid w:val="62F435DF"/>
    <w:rsid w:val="63005BF9"/>
    <w:rsid w:val="649130BB"/>
    <w:rsid w:val="654E3963"/>
    <w:rsid w:val="66580842"/>
    <w:rsid w:val="68370C4E"/>
    <w:rsid w:val="6B462AF3"/>
    <w:rsid w:val="6E141D7B"/>
    <w:rsid w:val="6F9F112C"/>
    <w:rsid w:val="723914F7"/>
    <w:rsid w:val="7276627E"/>
    <w:rsid w:val="765F62C9"/>
    <w:rsid w:val="77EB41D2"/>
    <w:rsid w:val="7DA449B9"/>
    <w:rsid w:val="7E6B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link w:val="16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styleId="15">
    <w:name w:val="footnote reference"/>
    <w:basedOn w:val="12"/>
    <w:autoRedefine/>
    <w:semiHidden/>
    <w:unhideWhenUsed/>
    <w:qFormat/>
    <w:uiPriority w:val="99"/>
    <w:rPr>
      <w:vertAlign w:val="superscript"/>
    </w:rPr>
  </w:style>
  <w:style w:type="character" w:customStyle="1" w:styleId="16">
    <w:name w:val="标题 字符"/>
    <w:basedOn w:val="12"/>
    <w:link w:val="9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8">
    <w:name w:val="脚注文本 字符"/>
    <w:basedOn w:val="12"/>
    <w:link w:val="7"/>
    <w:autoRedefine/>
    <w:semiHidden/>
    <w:qFormat/>
    <w:uiPriority w:val="99"/>
    <w:rPr>
      <w:sz w:val="18"/>
      <w:szCs w:val="18"/>
    </w:rPr>
  </w:style>
  <w:style w:type="character" w:customStyle="1" w:styleId="19">
    <w:name w:val="页眉 字符"/>
    <w:basedOn w:val="12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页脚 字符"/>
    <w:basedOn w:val="12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批注框文本 字符"/>
    <w:basedOn w:val="12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836</Words>
  <Characters>4224</Characters>
  <Lines>29</Lines>
  <Paragraphs>8</Paragraphs>
  <TotalTime>14</TotalTime>
  <ScaleCrop>false</ScaleCrop>
  <LinksUpToDate>false</LinksUpToDate>
  <CharactersWithSpaces>5001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2024-11-06T05:21:00Z</dcterms:created>
  <dc:creator>lenovo</dc:creator>
  <cp:lastModifiedBy>©</cp:lastModifiedBy>
  <dcterms:modified xsi:type="dcterms:W3CDTF">2025-04-25T06:43:15Z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4EC343AA95B749209BC1DB08DB6E03D1_13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