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FBFA10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hint="eastAsia" w:ascii="Times New Roman" w:hAnsi="Times New Roman" w:cs="Times New Roman"/>
          <w:sz w:val="36"/>
          <w:szCs w:val="36"/>
        </w:rPr>
        <w:t>Inverter is stuck in waiting mode</w:t>
      </w:r>
    </w:p>
    <w:p w14:paraId="15BE899B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14:paraId="06C1024A">
      <w:pPr>
        <w:pStyle w:val="15"/>
        <w:ind w:firstLine="0" w:firstLineChars="0"/>
        <w:jc w:val="right"/>
        <w:rPr>
          <w:rFonts w:hint="default" w:ascii="华文中宋" w:hAnsi="华文中宋" w:eastAsia="华文中宋" w:cs="Calibri"/>
          <w:sz w:val="20"/>
          <w:szCs w:val="20"/>
          <w:lang w:val="en-GB"/>
        </w:rPr>
      </w:pPr>
      <w:r>
        <w:rPr>
          <w:rFonts w:hint="default" w:ascii="华文中宋" w:hAnsi="华文中宋" w:eastAsia="华文中宋" w:cs="Calibri"/>
          <w:sz w:val="20"/>
          <w:szCs w:val="20"/>
          <w:lang w:val="en-GB"/>
        </w:rPr>
        <w:t>Author:Eason</w:t>
      </w:r>
    </w:p>
    <w:p w14:paraId="556F28AE">
      <w:pPr>
        <w:pStyle w:val="15"/>
        <w:ind w:firstLine="0" w:firstLineChars="0"/>
        <w:jc w:val="right"/>
        <w:rPr>
          <w:rFonts w:hint="default" w:ascii="华文中宋" w:hAnsi="华文中宋" w:eastAsia="华文中宋" w:cs="Calibri"/>
          <w:sz w:val="20"/>
          <w:szCs w:val="20"/>
          <w:lang w:val="en-GB"/>
        </w:rPr>
      </w:pPr>
      <w:r>
        <w:rPr>
          <w:rFonts w:hint="default" w:ascii="华文中宋" w:hAnsi="华文中宋" w:eastAsia="华文中宋" w:cs="Calibri"/>
          <w:sz w:val="20"/>
          <w:szCs w:val="20"/>
          <w:lang w:val="en-GB"/>
        </w:rPr>
        <w:t>Reviewer:Steven</w:t>
      </w:r>
    </w:p>
    <w:p w14:paraId="60A0B9C7">
      <w:pPr>
        <w:pStyle w:val="15"/>
        <w:ind w:firstLine="0" w:firstLineChars="0"/>
        <w:jc w:val="right"/>
        <w:rPr>
          <w:rFonts w:ascii="华文中宋" w:hAnsi="华文中宋" w:eastAsia="华文中宋" w:cs="Calibri"/>
          <w:sz w:val="20"/>
          <w:szCs w:val="20"/>
        </w:rPr>
      </w:pPr>
    </w:p>
    <w:p w14:paraId="56DA5F8D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FAQ\</w:t>
      </w:r>
      <w:r>
        <w:rPr>
          <w:rFonts w:hint="eastAsia" w:ascii="Calibri" w:hAnsi="Calibri" w:eastAsia="等线" w:cs="Calibri"/>
          <w:b/>
          <w:color w:val="C55E10"/>
          <w:sz w:val="24"/>
        </w:rPr>
        <w:t>Hybrid</w:t>
      </w:r>
      <w:r>
        <w:rPr>
          <w:rFonts w:ascii="Calibri" w:hAnsi="Calibri" w:eastAsia="等线" w:cs="Calibri"/>
          <w:b/>
          <w:color w:val="C55E10"/>
          <w:sz w:val="24"/>
        </w:rPr>
        <w:t xml:space="preserve"> INV</w:t>
      </w:r>
    </w:p>
    <w:p w14:paraId="5EBC3599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Issue introduction</w:t>
      </w:r>
    </w:p>
    <w:p w14:paraId="1BA06F0A">
      <w:pPr>
        <w:jc w:val="left"/>
        <w:rPr>
          <w:rFonts w:ascii="Times New Roman" w:hAnsi="Times New Roman" w:eastAsia="等线" w:cs="Times New Roman"/>
          <w:color w:val="000000"/>
          <w:szCs w:val="21"/>
        </w:rPr>
      </w:pPr>
      <w:r>
        <w:rPr>
          <w:rFonts w:ascii="Times New Roman" w:hAnsi="Times New Roman" w:eastAsia="等线" w:cs="Times New Roman"/>
          <w:color w:val="000000"/>
          <w:szCs w:val="21"/>
        </w:rPr>
        <w:t>The inverter doesn't work, the LED screen keeps showing waiting... status.</w:t>
      </w:r>
    </w:p>
    <w:p w14:paraId="0A48DDCC">
      <w:pPr>
        <w:jc w:val="center"/>
        <w:rPr>
          <w:rFonts w:ascii="Times New Roman" w:hAnsi="Times New Roman" w:cs="Times New Roman"/>
          <w:sz w:val="20"/>
          <w:szCs w:val="20"/>
        </w:rPr>
      </w:pPr>
      <w:r>
        <w:drawing>
          <wp:inline distT="0" distB="0" distL="114300" distR="114300">
            <wp:extent cx="3388360" cy="2569845"/>
            <wp:effectExtent l="0" t="0" r="2540" b="825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8360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F39A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Confirmation of basic information</w:t>
      </w:r>
    </w:p>
    <w:p w14:paraId="714602DB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[Photo] SN number of the inverter</w:t>
      </w:r>
    </w:p>
    <w:p w14:paraId="1AD9D93F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Confirm the DC Switch is turn on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59673C85">
      <w:pPr>
        <w:spacing w:line="360" w:lineRule="auto"/>
        <w:jc w:val="left"/>
        <w:rPr>
          <w:rFonts w:ascii="Calibri" w:hAnsi="Calibri" w:eastAsia="等线" w:cs="Calibri"/>
          <w:b/>
          <w:color w:val="C55E10"/>
          <w:sz w:val="24"/>
        </w:rPr>
      </w:pPr>
      <w:r>
        <w:rPr>
          <w:rFonts w:ascii="Calibri" w:hAnsi="Calibri" w:eastAsia="等线" w:cs="Calibri"/>
          <w:b/>
          <w:color w:val="C55E10"/>
          <w:sz w:val="24"/>
        </w:rPr>
        <w:t>Guidance for installer</w:t>
      </w:r>
    </w:p>
    <w:p w14:paraId="00B4AC56">
      <w:pP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Measuring the voltage on the PV side with a multimeter, ensure the red probe is connected to the positive terminal and the black probe to the negative terminal. The correct measurement should be a positive number within the MPPT range. If a negative number appears, it indicates that the PV wires are reversed. If the voltage is too low, wait for sufficient solar energy to start the device.</w:t>
      </w:r>
    </w:p>
    <w:p w14:paraId="196F53BB">
      <w:pPr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876550" cy="1531620"/>
            <wp:effectExtent l="0" t="0" r="0" b="0"/>
            <wp:docPr id="4" name="图片 4" descr="2f8355c891314117d2abda0a1a18c36b_ori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f8355c891314117d2abda0a1a18c36b_origi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0013" cy="155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CE42">
      <w:pPr>
        <w:pStyle w:val="3"/>
        <w:jc w:val="center"/>
        <w:rPr>
          <w:rFonts w:ascii="Times New Roman" w:hAnsi="Times New Roman" w:cs="Times New Roman" w:eastAsiaTheme="minorEastAsia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 w:eastAsiaTheme="minorEastAsia"/>
          <w:color w:val="000000" w:themeColor="text1"/>
          <w:sz w:val="21"/>
          <w14:textFill>
            <w14:solidFill>
              <w14:schemeClr w14:val="tx1"/>
            </w14:solidFill>
          </w14:textFill>
        </w:rPr>
        <w:t>Measure the PV terminal voltage</w:t>
      </w:r>
    </w:p>
    <w:p w14:paraId="53A2B8F2">
      <w:pPr>
        <w:pStyle w:val="3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Step2:</w:t>
      </w:r>
      <w:r>
        <w:rPr>
          <w:rFonts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After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measuring the voltage on the PV side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, check the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voltage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of the PV on the screen of the inverter 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see if it matches the measured voltage.</w:t>
      </w:r>
    </w:p>
    <w:p w14:paraId="40214740">
      <w:r>
        <w:rPr>
          <w:rFonts w:hint="eastAsia" w:ascii="Times New Roman" w:hAnsi="Times New Roman" w:eastAsia="宋体" w:cs="Times New Roman"/>
          <w:szCs w:val="22"/>
        </w:rPr>
        <w:t xml:space="preserve">Setting </w:t>
      </w:r>
      <w:r>
        <w:rPr>
          <w:rFonts w:ascii="Times New Roman" w:hAnsi="Times New Roman" w:eastAsia="宋体" w:cs="Times New Roman"/>
          <w:szCs w:val="22"/>
        </w:rPr>
        <w:t>P</w:t>
      </w:r>
      <w:r>
        <w:rPr>
          <w:rFonts w:hint="eastAsia" w:ascii="Times New Roman" w:hAnsi="Times New Roman" w:eastAsia="宋体" w:cs="Times New Roman"/>
          <w:szCs w:val="22"/>
        </w:rPr>
        <w:t>ath</w:t>
      </w:r>
      <w:r>
        <w:rPr>
          <w:rFonts w:ascii="Times New Roman" w:hAnsi="Times New Roman" w:eastAsia="宋体" w:cs="Times New Roman"/>
          <w:szCs w:val="22"/>
        </w:rPr>
        <w:t xml:space="preserve">: 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hd w:val="clear" w:color="auto" w:fill="FFFFFF"/>
        </w:rPr>
        <w:t>System Status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hd w:val="clear" w:color="auto" w:fill="FFFFFF"/>
        </w:rPr>
        <w:t>➡</w:t>
      </w:r>
      <w:r>
        <w:rPr>
          <w:rFonts w:ascii="Times New Roman" w:hAnsi="Times New Roman" w:eastAsia="微软雅黑" w:cs="Times New Roman"/>
          <w:i/>
          <w:color w:val="0070C0"/>
          <w:kern w:val="0"/>
          <w:sz w:val="24"/>
          <w:shd w:val="clear" w:color="auto" w:fill="FFFFFF"/>
        </w:rPr>
        <w:t>️ PV1/PV2</w:t>
      </w:r>
    </w:p>
    <w:p w14:paraId="3D4A4D77">
      <w:pPr>
        <w:jc w:val="center"/>
      </w:pPr>
      <w:r>
        <w:drawing>
          <wp:inline distT="0" distB="0" distL="0" distR="0">
            <wp:extent cx="2094865" cy="2793365"/>
            <wp:effectExtent l="0" t="0" r="635" b="635"/>
            <wp:docPr id="3" name="图片 3" descr="C:\Users\solax\Documents\WXWork\1688857742561559\Cache\Image\2024-11\f737d995-0480-4ef0-8639-6a2d32cedd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solax\Documents\WXWork\1688857742561559\Cache\Image\2024-11\f737d995-0480-4ef0-8639-6a2d32cedda4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9486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4962">
      <w:pPr>
        <w:pStyle w:val="3"/>
        <w:jc w:val="left"/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Step3：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Ensure that the PV terminals are sourced from the SolaX accessory kit.</w:t>
      </w:r>
    </w:p>
    <w:p w14:paraId="5CEA73F9">
      <w:pPr>
        <w:jc w:val="center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9080" cy="5424805"/>
            <wp:effectExtent l="0" t="0" r="7620" b="10795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5424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F769E6">
      <w:pPr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Step</w:t>
      </w: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Use a multimeter to measure the voltage at the inverter's AC port. In a three-phase system, measure the line voltage.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7AC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59A32ED3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bookmarkStart w:id="0" w:name="_GoBack"/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1733550" cy="1733550"/>
                  <wp:effectExtent l="0" t="0" r="6350" b="6350"/>
                  <wp:docPr id="10" name="图片 1" descr="516981d3c151650bd569dccc3803af68_origin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" descr="516981d3c151650bd569dccc3803af68_origin(1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148" w:type="dxa"/>
          </w:tcPr>
          <w:p w14:paraId="1B9A1D5B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drawing>
                <wp:inline distT="0" distB="0" distL="114300" distR="114300">
                  <wp:extent cx="1739900" cy="1739900"/>
                  <wp:effectExtent l="0" t="0" r="0" b="0"/>
                  <wp:docPr id="9" name="图片 2" descr="51465bced39be971ef674f816745dea4_origin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 descr="51465bced39be971ef674f816745dea4_origin(3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173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A4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 w14:paraId="7A5335D8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Phase voltage on the 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grid</w:t>
            </w:r>
            <w:r>
              <w:rPr>
                <w:rFonts w:ascii="Times New Roman" w:hAnsi="Times New Roman" w:eastAsia="宋体" w:cs="Times New Roman"/>
                <w:szCs w:val="21"/>
              </w:rPr>
              <w:t xml:space="preserve"> side </w:t>
            </w:r>
          </w:p>
        </w:tc>
        <w:tc>
          <w:tcPr>
            <w:tcW w:w="4148" w:type="dxa"/>
          </w:tcPr>
          <w:p w14:paraId="0E0506F7">
            <w:pPr>
              <w:pStyle w:val="15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ine voltage(line voltage＝√3×Phase voltage)</w:t>
            </w:r>
          </w:p>
        </w:tc>
      </w:tr>
    </w:tbl>
    <w:p w14:paraId="03DE0DDB">
      <w:pPr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5</w:t>
      </w:r>
      <w:r>
        <w:rPr>
          <w:rFonts w:hint="eastAsia" w:ascii="Times New Roman" w:hAnsi="Times New Roman" w:cs="Times New Roman"/>
          <w:szCs w:val="21"/>
        </w:rPr>
        <w:t>:Upgrade the firmware version to the latest.</w:t>
      </w:r>
    </w:p>
    <w:p w14:paraId="4809F7A3">
      <w:r>
        <w:rPr>
          <w:rFonts w:hint="eastAsia" w:ascii="Times New Roman" w:hAnsi="Times New Roman" w:cs="Times New Roman"/>
          <w:szCs w:val="21"/>
        </w:rPr>
        <w:t>Step</w:t>
      </w:r>
      <w:r>
        <w:rPr>
          <w:rFonts w:hint="eastAsia" w:ascii="Times New Roman" w:hAnsi="Times New Roman" w:cs="Times New Roman"/>
          <w:szCs w:val="21"/>
          <w:lang w:val="en-US" w:eastAsia="zh-CN"/>
        </w:rPr>
        <w:t>6</w:t>
      </w:r>
      <w:r>
        <w:rPr>
          <w:rFonts w:hint="eastAsia" w:ascii="Times New Roman" w:hAnsi="Times New Roman" w:cs="Times New Roman"/>
          <w:szCs w:val="21"/>
        </w:rPr>
        <w:t>:</w:t>
      </w:r>
      <w:r>
        <w:t xml:space="preserve"> </w:t>
      </w:r>
      <w:r>
        <w:rPr>
          <w:rFonts w:hint="eastAsia" w:ascii="Times New Roman" w:hAnsi="Times New Roman" w:cs="Times New Roman"/>
          <w:szCs w:val="21"/>
        </w:rPr>
        <w:t>Only connect the PV, disconnect the AC switch, and check if the inverter</w:t>
      </w:r>
      <w:r>
        <w:rPr>
          <w:rFonts w:hint="eastAsia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Cs w:val="21"/>
        </w:rPr>
        <w:t>screen lights up.</w:t>
      </w:r>
    </w:p>
    <w:p w14:paraId="7536FB7F">
      <w:pPr>
        <w:rPr>
          <w:rFonts w:eastAsia="Arial Unicode MS" w:cs="Arial Unicode MS"/>
          <w:b/>
          <w:bCs/>
          <w:color w:val="C8460A"/>
          <w:sz w:val="24"/>
        </w:rPr>
      </w:pPr>
      <w:r>
        <w:rPr>
          <w:rFonts w:hint="eastAsia" w:ascii="Times New Roman" w:hAnsi="Times New Roman" w:cs="Times New Roman"/>
          <w:lang w:val="en-US" w:eastAsia="zh-CN"/>
        </w:rPr>
        <w:t>Tips</w:t>
      </w:r>
      <w:r>
        <w:rPr>
          <w:rFonts w:ascii="Times New Roman" w:hAnsi="Times New Roman" w:cs="Times New Roman"/>
        </w:rPr>
        <w:t xml:space="preserve">: </w:t>
      </w:r>
      <w:r>
        <w:rPr>
          <w:rFonts w:hint="eastAsia" w:ascii="Times New Roman" w:hAnsi="Times New Roman" w:cs="Times New Roman"/>
          <w:lang w:val="en-US" w:eastAsia="zh-CN"/>
        </w:rPr>
        <w:t xml:space="preserve">For </w:t>
      </w:r>
      <w:r>
        <w:rPr>
          <w:rFonts w:ascii="Times New Roman" w:hAnsi="Times New Roman" w:cs="Times New Roman"/>
        </w:rPr>
        <w:t>X3-hybrid G4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ascii="Times New Roman" w:hAnsi="Times New Roman" w:cs="Times New Roman"/>
        </w:rPr>
        <w:t>heck the COM connector to ensure that PIN3&amp;6 is not short-circuited. Then check the Shutdown connector to ensure that PIN4&amp;6 is not short-circuited.</w:t>
      </w:r>
    </w:p>
    <w:p w14:paraId="79EC9029">
      <w:pPr>
        <w:rPr>
          <w:rFonts w:eastAsia="Arial Unicode MS" w:cs="Arial Unicode MS"/>
          <w:b/>
          <w:bCs/>
          <w:color w:val="C8460A"/>
          <w:sz w:val="24"/>
        </w:rPr>
      </w:pPr>
      <w:r>
        <w:rPr>
          <w:rFonts w:eastAsia="Arial Unicode MS" w:cs="Arial Unicode MS"/>
          <w:b/>
          <w:bCs/>
          <w:color w:val="C8460A"/>
          <w:sz w:val="24"/>
        </w:rPr>
        <w:t xml:space="preserve">Information </w:t>
      </w:r>
      <w:r>
        <w:rPr>
          <w:rFonts w:hint="eastAsia" w:eastAsia="Arial Unicode MS" w:cs="Arial Unicode MS"/>
          <w:b/>
          <w:bCs/>
          <w:color w:val="C8460A"/>
          <w:sz w:val="24"/>
        </w:rPr>
        <w:t>check</w:t>
      </w:r>
      <w:r>
        <w:rPr>
          <w:rFonts w:eastAsia="Arial Unicode MS" w:cs="Arial Unicode MS"/>
          <w:b/>
          <w:bCs/>
          <w:color w:val="C8460A"/>
          <w:sz w:val="24"/>
        </w:rPr>
        <w:t xml:space="preserve"> list</w:t>
      </w:r>
    </w:p>
    <w:p w14:paraId="7A255BC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szCs w:val="21"/>
        </w:rPr>
        <w:t>If you have completed the above &lt;Guidance for installer&gt;, and the problem is still not solved, please collect the following troubleshooting information and send them to the R&amp;D.</w:t>
      </w:r>
    </w:p>
    <w:p w14:paraId="4B7EF06C">
      <w:pPr>
        <w:tabs>
          <w:tab w:val="left" w:pos="312"/>
        </w:tabs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[Photo] SN number of the inverter</w:t>
      </w:r>
    </w:p>
    <w:p w14:paraId="2943F2A6">
      <w:pPr>
        <w:rPr>
          <w:rFonts w:ascii="Times New Roman" w:hAnsi="Times New Roman" w:cs="Times New Roman"/>
        </w:rPr>
      </w:pPr>
      <w:r>
        <w:drawing>
          <wp:inline distT="0" distB="0" distL="0" distR="0">
            <wp:extent cx="1488440" cy="1716405"/>
            <wp:effectExtent l="0" t="0" r="10160" b="1079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9F93">
      <w:pPr>
        <w:numPr>
          <w:ilvl w:val="0"/>
          <w:numId w:val="1"/>
        </w:numPr>
        <w:rPr>
          <w:rFonts w:hint="eastAsia" w:ascii="Times New Roman" w:hAnsi="Times New Roman" w:cs="Times New Roman"/>
          <w:color w:val="000000" w:themeColor="text1"/>
          <w:sz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</w:rPr>
        <w:t>[Photo]</w:t>
      </w:r>
      <w:r>
        <w:rPr>
          <w:rFonts w:hint="eastAsia" w:ascii="Times New Roman" w:hAnsi="Times New Roman" w:cs="Times New Roman"/>
          <w:color w:val="000000" w:themeColor="text1"/>
          <w:sz w:val="21"/>
          <w14:textFill>
            <w14:solidFill>
              <w14:schemeClr w14:val="tx1"/>
            </w14:solidFill>
          </w14:textFill>
        </w:rPr>
        <w:t xml:space="preserve"> PV terminal</w:t>
      </w:r>
      <w:r>
        <w:rPr>
          <w:rFonts w:hint="eastAsia" w:ascii="Times New Roman" w:hAnsi="Times New Roman" w:cs="Times New Roman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cs="Times New Roman"/>
        </w:rPr>
        <w:t>Clearly display the terminal silk screen as shown in the diagram below.</w:t>
      </w:r>
    </w:p>
    <w:tbl>
      <w:tblPr>
        <w:tblStyle w:val="10"/>
        <w:tblW w:w="0" w:type="auto"/>
        <w:tblInd w:w="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6"/>
        <w:gridCol w:w="3464"/>
      </w:tblGrid>
      <w:tr w14:paraId="7CB91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90" w:type="dxa"/>
            <w:gridSpan w:val="2"/>
          </w:tcPr>
          <w:p w14:paraId="135FEA36">
            <w:pPr>
              <w:numPr>
                <w:ilvl w:val="0"/>
                <w:numId w:val="0"/>
              </w:numPr>
              <w:tabs>
                <w:tab w:val="left" w:pos="2899"/>
              </w:tabs>
              <w:jc w:val="center"/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FF0000"/>
              </w:rPr>
              <w:t>The photo must clearly show the terminal silk screen.</w:t>
            </w:r>
          </w:p>
        </w:tc>
      </w:tr>
      <w:tr w14:paraId="02F2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26" w:type="dxa"/>
          </w:tcPr>
          <w:p w14:paraId="7BCC4CB8">
            <w:pPr>
              <w:numPr>
                <w:ilvl w:val="0"/>
                <w:numId w:val="0"/>
              </w:numPr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60550" cy="2481580"/>
                  <wp:effectExtent l="0" t="0" r="6350" b="7620"/>
                  <wp:docPr id="7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550" cy="2481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4" w:type="dxa"/>
          </w:tcPr>
          <w:p w14:paraId="2CDD47F5">
            <w:pPr>
              <w:numPr>
                <w:ilvl w:val="0"/>
                <w:numId w:val="0"/>
              </w:numPr>
              <w:rPr>
                <w:rFonts w:hint="eastAsia" w:ascii="Times New Roman" w:hAnsi="Times New Roman" w:cs="Times New Roman"/>
                <w:color w:val="000000" w:themeColor="text1"/>
                <w:sz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906905" cy="2544445"/>
                  <wp:effectExtent l="0" t="0" r="10795" b="8255"/>
                  <wp:docPr id="8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905" cy="2544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D03E6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[Photo]T</w:t>
      </w:r>
      <w:r>
        <w:rPr>
          <w:rFonts w:ascii="Times New Roman" w:hAnsi="Times New Roman" w:cs="Times New Roman"/>
        </w:rPr>
        <w:t xml:space="preserve">he </w:t>
      </w:r>
      <w:r>
        <w:rPr>
          <w:rFonts w:hint="eastAsia" w:ascii="Times New Roman" w:hAnsi="Times New Roman" w:cs="Times New Roman"/>
        </w:rPr>
        <w:t>PV string voltage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 w14:paraId="596E49A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</w:t>
      </w:r>
      <w:r>
        <w:rPr>
          <w:rFonts w:ascii="Times New Roman" w:hAnsi="Times New Roman" w:cs="Times New Roman"/>
        </w:rPr>
        <w:t>Phase voltage measurement result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L1&amp;N, L2&amp;N, L3&amp;N.</w:t>
      </w:r>
    </w:p>
    <w:p w14:paraId="4D7D324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[Photo]</w:t>
      </w:r>
      <w:r>
        <w:rPr>
          <w:rFonts w:ascii="Times New Roman" w:hAnsi="Times New Roman" w:cs="Times New Roman"/>
        </w:rPr>
        <w:t>Line voltage measurement result, L1&amp;L2, L2&amp;L3, L1&amp;L3</w:t>
      </w:r>
      <w:r>
        <w:rPr>
          <w:rFonts w:hint="eastAsia" w:ascii="Times New Roman" w:hAnsi="Times New Roman" w:cs="Times New Roman"/>
        </w:rPr>
        <w:t>.</w:t>
      </w:r>
    </w:p>
    <w:p w14:paraId="6597CF50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6.&lt;Video&gt;</w:t>
      </w:r>
      <w:r>
        <w:rPr>
          <w:rFonts w:hint="eastAsia" w:ascii="Times New Roman" w:hAnsi="Times New Roman" w:cs="Times New Roman"/>
        </w:rPr>
        <w:t xml:space="preserve">Only connect the PV, disconnect the AC switch, 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eastAsia" w:ascii="Times New Roman" w:hAnsi="Times New Roman" w:cs="Times New Roman"/>
        </w:rPr>
        <w:t xml:space="preserve">nverter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 xml:space="preserve">creen </w:t>
      </w:r>
      <w:r>
        <w:rPr>
          <w:rFonts w:hint="eastAsia" w:ascii="Times New Roman" w:hAnsi="Times New Roman" w:cs="Times New Roman"/>
          <w:lang w:val="en-US" w:eastAsia="zh-CN"/>
        </w:rPr>
        <w:t>s</w:t>
      </w:r>
      <w:r>
        <w:rPr>
          <w:rFonts w:hint="eastAsia" w:ascii="Times New Roman" w:hAnsi="Times New Roman" w:cs="Times New Roman"/>
        </w:rPr>
        <w:t>tat</w:t>
      </w:r>
      <w:r>
        <w:rPr>
          <w:rFonts w:hint="eastAsia" w:ascii="Times New Roman" w:hAnsi="Times New Roman" w:cs="Times New Roman"/>
          <w:lang w:val="en-US" w:eastAsia="zh-CN"/>
        </w:rPr>
        <w:t>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4A3525"/>
    <w:multiLevelType w:val="singleLevel"/>
    <w:tmpl w:val="F44A352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  <w:docVar w:name="KSO_WPS_MARK_KEY" w:val="e17eb6c5-8777-409f-9078-374cf85e1668"/>
  </w:docVars>
  <w:rsids>
    <w:rsidRoot w:val="5A845588"/>
    <w:rsid w:val="0000230B"/>
    <w:rsid w:val="000025B3"/>
    <w:rsid w:val="00027BF1"/>
    <w:rsid w:val="00055C8E"/>
    <w:rsid w:val="000A18BE"/>
    <w:rsid w:val="000E263D"/>
    <w:rsid w:val="000E560B"/>
    <w:rsid w:val="00141DD9"/>
    <w:rsid w:val="00190C45"/>
    <w:rsid w:val="001C2873"/>
    <w:rsid w:val="001D3014"/>
    <w:rsid w:val="001D6BFB"/>
    <w:rsid w:val="00210B09"/>
    <w:rsid w:val="00252360"/>
    <w:rsid w:val="00296A44"/>
    <w:rsid w:val="002C3E5E"/>
    <w:rsid w:val="002D36DC"/>
    <w:rsid w:val="003314E0"/>
    <w:rsid w:val="0038223F"/>
    <w:rsid w:val="0038575A"/>
    <w:rsid w:val="003A2AFE"/>
    <w:rsid w:val="004512A7"/>
    <w:rsid w:val="00494267"/>
    <w:rsid w:val="005209AC"/>
    <w:rsid w:val="00537762"/>
    <w:rsid w:val="005640FF"/>
    <w:rsid w:val="00564B6E"/>
    <w:rsid w:val="00574BF1"/>
    <w:rsid w:val="00594433"/>
    <w:rsid w:val="005B2365"/>
    <w:rsid w:val="005B3D3A"/>
    <w:rsid w:val="005C7C56"/>
    <w:rsid w:val="005F520A"/>
    <w:rsid w:val="006237D0"/>
    <w:rsid w:val="00632A21"/>
    <w:rsid w:val="0064691C"/>
    <w:rsid w:val="00653F67"/>
    <w:rsid w:val="006C19B4"/>
    <w:rsid w:val="006C5211"/>
    <w:rsid w:val="0070411A"/>
    <w:rsid w:val="00772436"/>
    <w:rsid w:val="007C550F"/>
    <w:rsid w:val="007C56D7"/>
    <w:rsid w:val="007D543E"/>
    <w:rsid w:val="00816581"/>
    <w:rsid w:val="008F1630"/>
    <w:rsid w:val="00906FE7"/>
    <w:rsid w:val="00991B86"/>
    <w:rsid w:val="009A4618"/>
    <w:rsid w:val="00A30D6D"/>
    <w:rsid w:val="00A605F7"/>
    <w:rsid w:val="00A6603F"/>
    <w:rsid w:val="00A770DC"/>
    <w:rsid w:val="00AA63BB"/>
    <w:rsid w:val="00AE3F19"/>
    <w:rsid w:val="00B40E0D"/>
    <w:rsid w:val="00B50A91"/>
    <w:rsid w:val="00B51483"/>
    <w:rsid w:val="00B902ED"/>
    <w:rsid w:val="00B93A06"/>
    <w:rsid w:val="00BC2CB3"/>
    <w:rsid w:val="00C06706"/>
    <w:rsid w:val="00C67376"/>
    <w:rsid w:val="00C75B25"/>
    <w:rsid w:val="00CA371F"/>
    <w:rsid w:val="00D30F86"/>
    <w:rsid w:val="00DD2151"/>
    <w:rsid w:val="00DE1A53"/>
    <w:rsid w:val="00DE1F94"/>
    <w:rsid w:val="00E019FE"/>
    <w:rsid w:val="00E71CB6"/>
    <w:rsid w:val="00EC4DEF"/>
    <w:rsid w:val="00F01482"/>
    <w:rsid w:val="00F20686"/>
    <w:rsid w:val="00F42FAB"/>
    <w:rsid w:val="00F81C78"/>
    <w:rsid w:val="00FF7CAD"/>
    <w:rsid w:val="027C09ED"/>
    <w:rsid w:val="02B810F0"/>
    <w:rsid w:val="0FAB4BB4"/>
    <w:rsid w:val="109F54D9"/>
    <w:rsid w:val="15436065"/>
    <w:rsid w:val="1832538A"/>
    <w:rsid w:val="186D58D3"/>
    <w:rsid w:val="1C9279C4"/>
    <w:rsid w:val="21C710C0"/>
    <w:rsid w:val="22DD2127"/>
    <w:rsid w:val="23C80EDF"/>
    <w:rsid w:val="2C932FD6"/>
    <w:rsid w:val="352927CF"/>
    <w:rsid w:val="35FB32AE"/>
    <w:rsid w:val="36A32E2B"/>
    <w:rsid w:val="38F45F11"/>
    <w:rsid w:val="3BAD31B9"/>
    <w:rsid w:val="3D1F7646"/>
    <w:rsid w:val="3F780536"/>
    <w:rsid w:val="45CD6D1F"/>
    <w:rsid w:val="4A7B5B78"/>
    <w:rsid w:val="56FF2EE8"/>
    <w:rsid w:val="57923D07"/>
    <w:rsid w:val="5A845588"/>
    <w:rsid w:val="5CB178B2"/>
    <w:rsid w:val="5CC946A9"/>
    <w:rsid w:val="6109306A"/>
    <w:rsid w:val="62777E65"/>
    <w:rsid w:val="636A0119"/>
    <w:rsid w:val="641623CE"/>
    <w:rsid w:val="648528F9"/>
    <w:rsid w:val="65E93B58"/>
    <w:rsid w:val="65FF00A0"/>
    <w:rsid w:val="68684A3E"/>
    <w:rsid w:val="6AA1248A"/>
    <w:rsid w:val="6DF079D4"/>
    <w:rsid w:val="702B2326"/>
    <w:rsid w:val="70736DAB"/>
    <w:rsid w:val="710675E7"/>
    <w:rsid w:val="720B25A1"/>
    <w:rsid w:val="73ED2A40"/>
    <w:rsid w:val="7B9B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3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alloon Text"/>
    <w:basedOn w:val="1"/>
    <w:link w:val="16"/>
    <w:qFormat/>
    <w:uiPriority w:val="0"/>
    <w:rPr>
      <w:sz w:val="18"/>
      <w:szCs w:val="18"/>
    </w:rPr>
  </w:style>
  <w:style w:type="paragraph" w:styleId="6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qFormat/>
    <w:uiPriority w:val="0"/>
    <w:rPr>
      <w:sz w:val="21"/>
      <w:szCs w:val="21"/>
    </w:rPr>
  </w:style>
  <w:style w:type="character" w:customStyle="1" w:styleId="13">
    <w:name w:val="页眉 字符"/>
    <w:basedOn w:val="11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批注框文本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339</Words>
  <Characters>1800</Characters>
  <Lines>14</Lines>
  <Paragraphs>3</Paragraphs>
  <TotalTime>4</TotalTime>
  <ScaleCrop>false</ScaleCrop>
  <LinksUpToDate>false</LinksUpToDate>
  <CharactersWithSpaces>2104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2024-05-15T07:00:00Z</dcterms:created>
  <dc:creator>CC</dc:creator>
  <cp:lastModifiedBy>©</cp:lastModifiedBy>
  <dcterms:modified xsi:type="dcterms:W3CDTF">2024-12-12T06:57:02Z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8CED6E42782C41778230A43A62BEB943_13</vt:lpwstr>
  </property>
  <property fmtid="{D5CDD505-2E9C-101B-9397-08002B2CF9AE}" pid="4" name="GrammarlyDocumentId">
    <vt:lpwstr>5170c3beda79b8a0306c39293778e9631ea1bf109728f043fd4eb18ff14f4838</vt:lpwstr>
  </property>
</Properties>
</file>