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hint="default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  <w:t>Battery Temperature Low</w:t>
      </w:r>
    </w:p>
    <w:p w14:paraId="4410647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</w:p>
    <w:p w14:paraId="5DECD34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  <w:t>Alarm Attribute</w:t>
      </w:r>
    </w:p>
    <w:p w14:paraId="33CD6225">
      <w:pPr>
        <w:rPr>
          <w:rFonts w:hint="default" w:ascii="Times New Roman" w:hAnsi="Times New Roman" w:cs="Times New Roman"/>
          <w:sz w:val="18"/>
          <w:szCs w:val="18"/>
          <w:vertAlign w:val="baseline"/>
          <w:lang w:val="en-GB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 xml:space="preserve">Alarm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20DB842A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Battery Temperature Low</w:t>
            </w:r>
          </w:p>
        </w:tc>
        <w:tc>
          <w:tcPr>
            <w:tcW w:w="1700" w:type="dxa"/>
          </w:tcPr>
          <w:p w14:paraId="0EFD7B94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Communication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 xml:space="preserve"> alarm</w:t>
            </w:r>
          </w:p>
        </w:tc>
      </w:tr>
    </w:tbl>
    <w:p w14:paraId="4EC50306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</w:p>
    <w:p w14:paraId="2030546E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Possible Cause</w:t>
      </w:r>
    </w:p>
    <w:p w14:paraId="47F948A8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Battery low temperature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Lead-acid battery temperature too high</w:t>
            </w:r>
          </w:p>
        </w:tc>
      </w:tr>
    </w:tbl>
    <w:p w14:paraId="2313FCE0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</w:p>
    <w:p w14:paraId="16CA0102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Suggestion</w:t>
      </w:r>
    </w:p>
    <w:p w14:paraId="76625227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Ensure the battery's operating environment is not subjected to extreme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low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temperatures.</w:t>
      </w:r>
    </w:p>
    <w:p w14:paraId="1FA69270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Update both the inverter and battery firmware to the latest version, then restart the inverter and battery.</w:t>
      </w:r>
    </w:p>
    <w:p w14:paraId="4611ABAC">
      <w:pPr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.If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A594480"/>
    <w:rsid w:val="0CEE3F1F"/>
    <w:rsid w:val="0ED17221"/>
    <w:rsid w:val="176563F4"/>
    <w:rsid w:val="2DE0754F"/>
    <w:rsid w:val="384769A5"/>
    <w:rsid w:val="45D72E1D"/>
    <w:rsid w:val="462B64B9"/>
    <w:rsid w:val="483B0E2F"/>
    <w:rsid w:val="56CE4399"/>
    <w:rsid w:val="648D2E53"/>
    <w:rsid w:val="67952811"/>
    <w:rsid w:val="699D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497</Characters>
  <Lines>0</Lines>
  <Paragraphs>0</Paragraphs>
  <TotalTime>1</TotalTime>
  <ScaleCrop>false</ScaleCrop>
  <LinksUpToDate>false</LinksUpToDate>
  <CharactersWithSpaces>559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2025-01-14T02:13:38Z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