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Power Type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Power Type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Communication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Power type mismatch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Machine power type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self check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failed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0007B74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18"/>
          <w:szCs w:val="18"/>
        </w:rPr>
        <w:t>Upgrade to the latest firmware.</w:t>
      </w:r>
    </w:p>
    <w:p w14:paraId="26E0BF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18"/>
          <w:szCs w:val="18"/>
        </w:rPr>
        <w:t>Check if the SN number in the inverter's "About" menu matches the SN on the external nameplate. If there is a discrepancy,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provide the inverter's SN number to the SolaX technical support team for further analysis.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0545A4"/>
    <w:rsid w:val="007E5377"/>
    <w:rsid w:val="0ED17221"/>
    <w:rsid w:val="13E63677"/>
    <w:rsid w:val="23C41A5C"/>
    <w:rsid w:val="24F951A5"/>
    <w:rsid w:val="2DE0754F"/>
    <w:rsid w:val="483B0E2F"/>
    <w:rsid w:val="4B4225EF"/>
    <w:rsid w:val="56FB3FA1"/>
    <w:rsid w:val="648D2E53"/>
    <w:rsid w:val="70295970"/>
    <w:rsid w:val="7A8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370</Characters>
  <Lines>2</Lines>
  <Paragraphs>1</Paragraphs>
  <TotalTime>0</TotalTime>
  <ScaleCrop>false</ScaleCrop>
  <LinksUpToDate>false</LinksUpToDate>
  <CharactersWithSpaces>421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2025-01-14T07:47:09Z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