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5A76C">
      <w:pPr>
        <w:jc w:val="center"/>
        <w:rPr>
          <w:rFonts w:hint="eastAsia" w:ascii="Times New Roman" w:hAnsi="Times New Roman" w:cs="Times New Roman"/>
          <w:sz w:val="36"/>
          <w:szCs w:val="36"/>
        </w:rPr>
      </w:pPr>
      <w:r>
        <w:rPr>
          <w:rFonts w:hint="eastAsia" w:ascii="Times New Roman" w:hAnsi="Times New Roman" w:cs="Times New Roman"/>
          <w:sz w:val="36"/>
          <w:szCs w:val="36"/>
        </w:rPr>
        <w:t>EVC stuck in preparing mode</w:t>
      </w:r>
    </w:p>
    <w:p w14:paraId="73FDBEF6">
      <w:pPr>
        <w:jc w:val="right"/>
        <w:rPr>
          <w:rFonts w:hint="eastAsia" w:ascii="华文中宋" w:hAnsi="华文中宋" w:eastAsia="华文中宋" w:cs="华文中宋"/>
          <w:color w:val="000000" w:themeColor="text1"/>
          <w:sz w:val="20"/>
          <w:szCs w:val="20"/>
          <w:lang w:val="en-US" w:eastAsia="zh-CN"/>
          <w14:textFill>
            <w14:solidFill>
              <w14:schemeClr w14:val="tx1"/>
            </w14:solidFill>
          </w14:textFill>
        </w:rPr>
      </w:pPr>
    </w:p>
    <w:p w14:paraId="7F7B841C">
      <w:pPr>
        <w:jc w:val="right"/>
        <w:rPr>
          <w:rFonts w:hint="eastAsia" w:ascii="华文中宋" w:hAnsi="华文中宋" w:eastAsia="华文中宋" w:cs="华文中宋"/>
          <w:color w:val="000000" w:themeColor="text1"/>
          <w:sz w:val="20"/>
          <w:szCs w:val="20"/>
          <w14:textFill>
            <w14:solidFill>
              <w14:schemeClr w14:val="tx1"/>
            </w14:solidFill>
          </w14:textFill>
        </w:rPr>
      </w:pPr>
      <w:r>
        <w:rPr>
          <w:rFonts w:hint="eastAsia" w:ascii="华文中宋" w:hAnsi="华文中宋" w:eastAsia="华文中宋" w:cs="华文中宋"/>
          <w:color w:val="000000" w:themeColor="text1"/>
          <w:sz w:val="20"/>
          <w:szCs w:val="20"/>
          <w:lang w:val="en-US" w:eastAsia="zh-CN"/>
          <w14:textFill>
            <w14:solidFill>
              <w14:schemeClr w14:val="tx1"/>
            </w14:solidFill>
          </w14:textFill>
        </w:rPr>
        <w:t>Author</w:t>
      </w:r>
      <w:r>
        <w:rPr>
          <w:rFonts w:ascii="华文中宋" w:hAnsi="华文中宋" w:eastAsia="华文中宋" w:cs="华文中宋"/>
          <w:color w:val="000000" w:themeColor="text1"/>
          <w:sz w:val="20"/>
          <w:szCs w:val="20"/>
          <w14:textFill>
            <w14:solidFill>
              <w14:schemeClr w14:val="tx1"/>
            </w14:solidFill>
          </w14:textFill>
        </w:rPr>
        <w:t>:</w:t>
      </w:r>
      <w:r>
        <w:rPr>
          <w:rFonts w:hint="eastAsia" w:ascii="华文中宋" w:hAnsi="华文中宋" w:eastAsia="华文中宋" w:cs="华文中宋"/>
          <w:color w:val="000000" w:themeColor="text1"/>
          <w:sz w:val="20"/>
          <w:szCs w:val="20"/>
          <w14:textFill>
            <w14:solidFill>
              <w14:schemeClr w14:val="tx1"/>
            </w14:solidFill>
          </w14:textFill>
        </w:rPr>
        <w:t>胡维</w:t>
      </w:r>
    </w:p>
    <w:p w14:paraId="2CF91697">
      <w:pPr>
        <w:jc w:val="right"/>
        <w:rPr>
          <w:rFonts w:hint="eastAsia" w:ascii="华文中宋" w:hAnsi="华文中宋" w:eastAsia="华文中宋" w:cs="华文中宋"/>
          <w:color w:val="000000" w:themeColor="text1"/>
          <w:sz w:val="20"/>
          <w:szCs w:val="20"/>
          <w14:textFill>
            <w14:solidFill>
              <w14:schemeClr w14:val="tx1"/>
            </w14:solidFill>
          </w14:textFill>
        </w:rPr>
      </w:pPr>
      <w:r>
        <w:rPr>
          <w:rFonts w:hint="eastAsia" w:ascii="华文中宋" w:hAnsi="华文中宋" w:eastAsia="华文中宋" w:cs="华文中宋"/>
          <w:color w:val="000000" w:themeColor="text1"/>
          <w:sz w:val="20"/>
          <w:szCs w:val="20"/>
          <w:lang w:val="en-US" w:eastAsia="zh-CN"/>
          <w14:textFill>
            <w14:solidFill>
              <w14:schemeClr w14:val="tx1"/>
            </w14:solidFill>
          </w14:textFill>
        </w:rPr>
        <w:t>Reviewer：Eason</w:t>
      </w:r>
    </w:p>
    <w:p w14:paraId="106F8DD7">
      <w:pPr>
        <w:spacing w:line="360" w:lineRule="auto"/>
        <w:rPr>
          <w:rFonts w:ascii="Calibri" w:hAnsi="Calibri" w:eastAsia="Arial Unicode MS" w:cs="Calibri"/>
          <w:b/>
          <w:bCs/>
          <w:color w:val="C8460A"/>
          <w:sz w:val="24"/>
          <w:szCs w:val="24"/>
        </w:rPr>
      </w:pPr>
      <w:r>
        <w:rPr>
          <w:rFonts w:hint="eastAsia" w:ascii="Calibri" w:hAnsi="Calibri" w:eastAsia="Arial Unicode MS" w:cs="Calibri"/>
          <w:b/>
          <w:bCs/>
          <w:color w:val="C8460A"/>
          <w:sz w:val="24"/>
          <w:szCs w:val="24"/>
        </w:rPr>
        <w:t>FAQ</w:t>
      </w:r>
      <w:r>
        <w:rPr>
          <w:rFonts w:ascii="Calibri" w:hAnsi="Calibri" w:eastAsia="Arial Unicode MS" w:cs="Calibri"/>
          <w:b/>
          <w:bCs/>
          <w:color w:val="C8460A"/>
          <w:sz w:val="24"/>
          <w:szCs w:val="24"/>
        </w:rPr>
        <w:t>/</w:t>
      </w:r>
      <w:r>
        <w:rPr>
          <w:rFonts w:hint="eastAsia" w:ascii="Calibri" w:hAnsi="Calibri" w:eastAsia="Arial Unicode MS" w:cs="Calibri"/>
          <w:b/>
          <w:bCs/>
          <w:color w:val="C8460A"/>
          <w:sz w:val="24"/>
          <w:szCs w:val="24"/>
        </w:rPr>
        <w:t>EVC</w:t>
      </w:r>
    </w:p>
    <w:p w14:paraId="7A958709">
      <w:pPr>
        <w:jc w:val="left"/>
        <w:rPr>
          <w:rFonts w:ascii="Times New Roman" w:hAnsi="Times New Roman" w:cs="Times New Roman"/>
          <w:szCs w:val="21"/>
        </w:rPr>
      </w:pPr>
      <w:r>
        <w:rPr>
          <w:rFonts w:ascii="Calibri" w:hAnsi="Calibri" w:eastAsia="Arial Unicode MS" w:cs="Calibri"/>
          <w:b/>
          <w:bCs/>
          <w:color w:val="C8460A"/>
          <w:sz w:val="24"/>
          <w:szCs w:val="24"/>
        </w:rPr>
        <w:t>Issue introduction</w:t>
      </w:r>
      <w:r>
        <w:rPr>
          <w:rFonts w:hint="eastAsia" w:ascii="Calibri" w:hAnsi="Calibri" w:eastAsia="Arial Unicode MS" w:cs="Calibri"/>
          <w:b/>
          <w:bCs/>
          <w:color w:val="C8460A"/>
          <w:sz w:val="24"/>
          <w:szCs w:val="24"/>
        </w:rPr>
        <w:t>:</w:t>
      </w:r>
      <w:r>
        <w:rPr>
          <w:rFonts w:ascii="Times New Roman" w:hAnsi="Times New Roman" w:cs="Times New Roman"/>
        </w:rPr>
        <w:br w:type="textWrapping"/>
      </w:r>
      <w:r>
        <w:rPr>
          <w:rFonts w:ascii="Times New Roman" w:hAnsi="Times New Roman" w:cs="Times New Roman"/>
          <w:szCs w:val="21"/>
        </w:rPr>
        <w:t xml:space="preserve">EVC is stuck in ‘preparing’. </w:t>
      </w:r>
      <w:r>
        <w:rPr>
          <w:rFonts w:ascii="Times New Roman" w:hAnsi="Times New Roman" w:cs="Times New Roman"/>
          <w:bCs/>
          <w:szCs w:val="21"/>
        </w:rPr>
        <w:t>EVC doesn’t charge immediately after plugging in the EV plug</w:t>
      </w:r>
      <w:r>
        <w:rPr>
          <w:rFonts w:hint="eastAsia" w:ascii="Times New Roman" w:hAnsi="Times New Roman" w:cs="Times New Roman"/>
          <w:bCs/>
          <w:szCs w:val="21"/>
        </w:rPr>
        <w:t>.</w:t>
      </w:r>
    </w:p>
    <w:p w14:paraId="16FDDCD9">
      <w:pPr>
        <w:jc w:val="center"/>
        <w:rPr>
          <w:rFonts w:ascii="Times New Roman" w:hAnsi="Times New Roman" w:cs="Times New Roman"/>
        </w:rPr>
      </w:pPr>
      <w:r>
        <w:rPr>
          <w:rFonts w:ascii="Times New Roman" w:hAnsi="Times New Roman" w:cs="Times New Roman"/>
        </w:rPr>
        <w:drawing>
          <wp:inline distT="0" distB="0" distL="0" distR="0">
            <wp:extent cx="2355215" cy="3315335"/>
            <wp:effectExtent l="0" t="0" r="6985" b="0"/>
            <wp:docPr id="1" name="图片 1" descr="C:\Users\solax\Documents\WXWork\1688858082529579\Cache\Image\2024-05\1c2b8e2d-57b7-4f3b-be14-f6bba9fdef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olax\Documents\WXWork\1688858082529579\Cache\Image\2024-05\1c2b8e2d-57b7-4f3b-be14-f6bba9fdefce.jpg"/>
                    <pic:cNvPicPr>
                      <a:picLocks noChangeAspect="1" noChangeArrowheads="1"/>
                    </pic:cNvPicPr>
                  </pic:nvPicPr>
                  <pic:blipFill>
                    <a:blip r:embed="rId4">
                      <a:extLst>
                        <a:ext uri="{28A0092B-C50C-407E-A947-70E740481C1C}">
                          <a14:useLocalDpi xmlns:a14="http://schemas.microsoft.com/office/drawing/2010/main" val="0"/>
                        </a:ext>
                      </a:extLst>
                    </a:blip>
                    <a:srcRect l="8759" t="4224" r="6342" b="6143"/>
                    <a:stretch>
                      <a:fillRect/>
                    </a:stretch>
                  </pic:blipFill>
                  <pic:spPr>
                    <a:xfrm>
                      <a:off x="0" y="0"/>
                      <a:ext cx="2386532" cy="3359510"/>
                    </a:xfrm>
                    <a:prstGeom prst="rect">
                      <a:avLst/>
                    </a:prstGeom>
                    <a:noFill/>
                    <a:ln>
                      <a:noFill/>
                    </a:ln>
                  </pic:spPr>
                </pic:pic>
              </a:graphicData>
            </a:graphic>
          </wp:inline>
        </w:drawing>
      </w:r>
    </w:p>
    <w:p w14:paraId="75ED9FF9">
      <w:pPr>
        <w:spacing w:line="360" w:lineRule="auto"/>
        <w:rPr>
          <w:rFonts w:ascii="Calibri" w:hAnsi="Calibri" w:eastAsia="Arial Unicode MS" w:cs="Calibri"/>
          <w:b/>
          <w:bCs/>
          <w:color w:val="C8460A"/>
          <w:sz w:val="24"/>
          <w:szCs w:val="24"/>
        </w:rPr>
      </w:pPr>
      <w:r>
        <w:rPr>
          <w:rFonts w:ascii="Calibri" w:hAnsi="Calibri" w:eastAsia="Arial Unicode MS" w:cs="Calibri"/>
          <w:b/>
          <w:bCs/>
          <w:color w:val="C8460A"/>
          <w:sz w:val="24"/>
          <w:szCs w:val="24"/>
        </w:rPr>
        <w:t>Confirmation of basic information：</w:t>
      </w:r>
    </w:p>
    <w:p w14:paraId="6F0F99DC">
      <w:pPr>
        <w:rPr>
          <w:rFonts w:ascii="Times New Roman" w:hAnsi="Times New Roman" w:cs="Times New Roman"/>
          <w:szCs w:val="21"/>
        </w:rPr>
      </w:pPr>
      <w:r>
        <w:rPr>
          <w:rFonts w:hint="eastAsia" w:ascii="Times New Roman" w:hAnsi="Times New Roman" w:cs="Times New Roman"/>
          <w:color w:val="000000" w:themeColor="text1"/>
          <w:lang w:val="en-US" w:eastAsia="zh-C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P</w:t>
      </w:r>
      <w:r>
        <w:rPr>
          <w:rFonts w:hint="eastAsia" w:ascii="Times New Roman" w:hAnsi="Times New Roman" w:cs="Times New Roman"/>
          <w:color w:val="000000" w:themeColor="text1"/>
          <w:lang w:val="en-US" w:eastAsia="zh-CN"/>
          <w14:textFill>
            <w14:solidFill>
              <w14:schemeClr w14:val="tx1"/>
            </w14:solidFill>
          </w14:textFill>
        </w:rPr>
        <w:t>hoto]</w:t>
      </w:r>
      <w:r>
        <w:rPr>
          <w:rFonts w:ascii="Times New Roman" w:hAnsi="Times New Roman" w:cs="Times New Roman"/>
          <w:color w:val="000000" w:themeColor="text1"/>
          <w14:textFill>
            <w14:solidFill>
              <w14:schemeClr w14:val="tx1"/>
            </w14:solidFill>
          </w14:textFill>
        </w:rPr>
        <w:t xml:space="preserve"> </w:t>
      </w:r>
      <w:r>
        <w:rPr>
          <w:rFonts w:hint="eastAsia" w:ascii="Times New Roman" w:hAnsi="Times New Roman" w:cs="Times New Roman"/>
          <w:color w:val="000000" w:themeColor="text1"/>
          <w14:textFill>
            <w14:solidFill>
              <w14:schemeClr w14:val="tx1"/>
            </w14:solidFill>
          </w14:textFill>
        </w:rPr>
        <w:t>SN</w:t>
      </w:r>
      <w:r>
        <w:rPr>
          <w:rFonts w:ascii="Times New Roman" w:hAnsi="Times New Roman" w:cs="Times New Roman"/>
          <w:color w:val="000000" w:themeColor="text1"/>
          <w14:textFill>
            <w14:solidFill>
              <w14:schemeClr w14:val="tx1"/>
            </w14:solidFill>
          </w14:textFill>
        </w:rPr>
        <w:t xml:space="preserve"> numbers of </w:t>
      </w:r>
      <w:r>
        <w:rPr>
          <w:rFonts w:hint="eastAsia" w:ascii="Times New Roman" w:hAnsi="Times New Roman" w:cs="Times New Roman"/>
          <w:color w:val="000000" w:themeColor="text1"/>
          <w:lang w:val="en-US" w:eastAsia="zh-CN"/>
          <w14:textFill>
            <w14:solidFill>
              <w14:schemeClr w14:val="tx1"/>
            </w14:solidFill>
          </w14:textFill>
        </w:rPr>
        <w:t>the EVC and inverter</w:t>
      </w:r>
    </w:p>
    <w:p w14:paraId="2E61BDE0">
      <w:pPr>
        <w:spacing w:line="360" w:lineRule="auto"/>
        <w:rPr>
          <w:rFonts w:ascii="Calibri" w:hAnsi="Calibri" w:eastAsia="Arial Unicode MS" w:cs="Calibri"/>
          <w:b/>
          <w:bCs/>
          <w:color w:val="C8460A"/>
          <w:sz w:val="24"/>
          <w:szCs w:val="24"/>
        </w:rPr>
      </w:pPr>
      <w:r>
        <w:rPr>
          <w:rFonts w:ascii="Calibri" w:hAnsi="Calibri" w:eastAsia="Arial Unicode MS" w:cs="Calibri"/>
          <w:b/>
          <w:bCs/>
          <w:color w:val="C8460A"/>
          <w:sz w:val="24"/>
          <w:szCs w:val="24"/>
        </w:rPr>
        <w:t>Guidance for installer</w:t>
      </w:r>
    </w:p>
    <w:p w14:paraId="04540877">
      <w:pPr>
        <w:pStyle w:val="4"/>
        <w:rPr>
          <w:rFonts w:ascii="Times New Roman" w:hAnsi="Times New Roman" w:cs="Times New Roman"/>
          <w:szCs w:val="21"/>
        </w:rPr>
      </w:pPr>
      <w:r>
        <w:rPr>
          <w:rFonts w:hint="eastAsia" w:ascii="Times New Roman" w:hAnsi="Times New Roman" w:cs="Times New Roman"/>
          <w:szCs w:val="21"/>
        </w:rPr>
        <w:t>Step</w:t>
      </w:r>
      <w:r>
        <w:rPr>
          <w:rFonts w:ascii="Times New Roman" w:hAnsi="Times New Roman" w:cs="Times New Roman"/>
          <w:szCs w:val="21"/>
        </w:rPr>
        <w:t xml:space="preserve"> 1</w:t>
      </w:r>
      <w:r>
        <w:rPr>
          <w:rFonts w:hint="eastAsia" w:ascii="Times New Roman" w:hAnsi="Times New Roman" w:cs="Times New Roman"/>
          <w:szCs w:val="21"/>
        </w:rPr>
        <w:t>:</w:t>
      </w:r>
      <w:r>
        <w:rPr>
          <w:rFonts w:ascii="Times New Roman" w:hAnsi="Times New Roman" w:cs="Times New Roman"/>
          <w:szCs w:val="21"/>
        </w:rPr>
        <w:t>C</w:t>
      </w:r>
      <w:r>
        <w:rPr>
          <w:rFonts w:hint="eastAsia" w:ascii="Times New Roman" w:hAnsi="Times New Roman" w:cs="Times New Roman"/>
          <w:szCs w:val="21"/>
        </w:rPr>
        <w:t>heck</w:t>
      </w:r>
      <w:r>
        <w:rPr>
          <w:rFonts w:ascii="Times New Roman" w:hAnsi="Times New Roman" w:cs="Times New Roman"/>
          <w:szCs w:val="21"/>
        </w:rPr>
        <w:t xml:space="preserve"> </w:t>
      </w:r>
      <w:r>
        <w:rPr>
          <w:rFonts w:hint="eastAsia" w:ascii="Times New Roman" w:hAnsi="Times New Roman" w:cs="Times New Roman"/>
          <w:szCs w:val="21"/>
          <w:lang w:val="en-US" w:eastAsia="zh-CN"/>
        </w:rPr>
        <w:t>t</w:t>
      </w:r>
      <w:r>
        <w:rPr>
          <w:rFonts w:hint="eastAsia" w:ascii="Times New Roman" w:hAnsi="Times New Roman" w:cs="Times New Roman"/>
          <w:szCs w:val="21"/>
        </w:rPr>
        <w:t>he</w:t>
      </w:r>
      <w:r>
        <w:rPr>
          <w:rFonts w:ascii="Times New Roman" w:hAnsi="Times New Roman" w:cs="Times New Roman"/>
          <w:szCs w:val="21"/>
        </w:rPr>
        <w:t xml:space="preserve"> work</w:t>
      </w:r>
      <w:r>
        <w:rPr>
          <w:rFonts w:hint="eastAsia" w:ascii="Times New Roman" w:hAnsi="Times New Roman" w:cs="Times New Roman"/>
          <w:szCs w:val="21"/>
        </w:rPr>
        <w:t xml:space="preserve"> </w:t>
      </w:r>
      <w:r>
        <w:rPr>
          <w:rFonts w:ascii="Times New Roman" w:hAnsi="Times New Roman" w:cs="Times New Roman"/>
          <w:szCs w:val="21"/>
        </w:rPr>
        <w:t>mode. If the EVC is in the green mode (</w:t>
      </w:r>
      <w:r>
        <w:rPr>
          <w:rFonts w:hint="eastAsia" w:ascii="Times New Roman" w:hAnsi="Times New Roman" w:cs="Times New Roman"/>
          <w:szCs w:val="21"/>
          <w:lang w:val="en-US" w:eastAsia="zh-CN"/>
        </w:rPr>
        <w:t xml:space="preserve">the current standard from PV can be setat </w:t>
      </w:r>
      <w:r>
        <w:rPr>
          <w:rFonts w:ascii="Times New Roman" w:hAnsi="Times New Roman" w:cs="Times New Roman"/>
          <w:szCs w:val="21"/>
        </w:rPr>
        <w:t>3A/6A), and energy from PV side is insufficient to start the EVC</w:t>
      </w:r>
      <w:r>
        <w:rPr>
          <w:rFonts w:hint="eastAsia" w:ascii="Times New Roman" w:hAnsi="Times New Roman" w:cs="Times New Roman"/>
          <w:szCs w:val="21"/>
          <w:lang w:val="en-US" w:eastAsia="zh-CN"/>
        </w:rPr>
        <w:t xml:space="preserve"> </w:t>
      </w:r>
      <w:r>
        <w:rPr>
          <w:rFonts w:ascii="Times New Roman" w:hAnsi="Times New Roman" w:cs="Times New Roman"/>
          <w:szCs w:val="21"/>
        </w:rPr>
        <w:t>it cannot charge.</w:t>
      </w:r>
    </w:p>
    <w:p w14:paraId="6754B0EA">
      <w:pPr>
        <w:jc w:val="center"/>
        <w:rPr>
          <w:rFonts w:ascii="Times New Roman" w:hAnsi="Times New Roman" w:cs="Times New Roman"/>
          <w:szCs w:val="21"/>
        </w:rPr>
      </w:pPr>
      <w:r>
        <w:rPr>
          <w:rFonts w:ascii="Times New Roman" w:hAnsi="Times New Roman" w:cs="Times New Roman"/>
          <w:szCs w:val="21"/>
        </w:rPr>
        <w:drawing>
          <wp:inline distT="0" distB="0" distL="0" distR="0">
            <wp:extent cx="1283335" cy="2514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1295733" cy="2539489"/>
                    </a:xfrm>
                    <a:prstGeom prst="rect">
                      <a:avLst/>
                    </a:prstGeom>
                  </pic:spPr>
                </pic:pic>
              </a:graphicData>
            </a:graphic>
          </wp:inline>
        </w:drawing>
      </w:r>
    </w:p>
    <w:p w14:paraId="61E9F136">
      <w:pPr>
        <w:rPr>
          <w:rFonts w:ascii="Times New Roman" w:hAnsi="Times New Roman" w:cs="Times New Roman"/>
          <w:szCs w:val="21"/>
        </w:rPr>
      </w:pPr>
      <w:r>
        <w:rPr>
          <w:rFonts w:ascii="Times New Roman" w:hAnsi="Times New Roman" w:cs="Times New Roman"/>
          <w:szCs w:val="21"/>
        </w:rPr>
        <w:drawing>
          <wp:inline distT="0" distB="0" distL="0" distR="0">
            <wp:extent cx="5274310" cy="231013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4310" cy="2310130"/>
                    </a:xfrm>
                    <a:prstGeom prst="rect">
                      <a:avLst/>
                    </a:prstGeom>
                  </pic:spPr>
                </pic:pic>
              </a:graphicData>
            </a:graphic>
          </wp:inline>
        </w:drawing>
      </w:r>
      <w:r>
        <w:rPr>
          <w:rFonts w:ascii="Times New Roman" w:hAnsi="Times New Roman" w:cs="Times New Roman"/>
          <w:szCs w:val="21"/>
        </w:rPr>
        <w:t xml:space="preserve"> </w:t>
      </w:r>
    </w:p>
    <w:p w14:paraId="56DB07CD">
      <w:pPr>
        <w:rPr>
          <w:rFonts w:ascii="Times New Roman" w:hAnsi="Times New Roman" w:cs="Times New Roman"/>
          <w:szCs w:val="21"/>
        </w:rPr>
      </w:pPr>
      <w:r>
        <w:rPr>
          <w:rFonts w:hint="eastAsia" w:ascii="Times New Roman" w:hAnsi="Times New Roman" w:cs="Times New Roman"/>
          <w:szCs w:val="21"/>
        </w:rPr>
        <w:t>I</w:t>
      </w:r>
      <w:r>
        <w:rPr>
          <w:rFonts w:ascii="Times New Roman" w:hAnsi="Times New Roman" w:cs="Times New Roman"/>
          <w:szCs w:val="21"/>
        </w:rPr>
        <w:t>f the energy from PV has already met the demand of Green Mode, check</w:t>
      </w:r>
      <w:r>
        <w:rPr>
          <w:rFonts w:hint="eastAsia" w:ascii="Times New Roman" w:hAnsi="Times New Roman" w:cs="Times New Roman"/>
          <w:szCs w:val="21"/>
        </w:rPr>
        <w:t xml:space="preserve"> </w:t>
      </w:r>
      <w:r>
        <w:rPr>
          <w:rFonts w:ascii="Times New Roman" w:hAnsi="Times New Roman" w:cs="Times New Roman"/>
          <w:szCs w:val="21"/>
        </w:rPr>
        <w:t xml:space="preserve">the communication connection between the inverter and EVC. </w:t>
      </w:r>
    </w:p>
    <w:p w14:paraId="1C25A697">
      <w:pPr>
        <w:spacing w:line="360" w:lineRule="auto"/>
        <w:rPr>
          <w:rFonts w:eastAsia="Arial Unicode MS" w:cs="Arial Unicode MS"/>
          <w:bCs/>
          <w:color w:val="000000" w:themeColor="text1"/>
          <w:sz w:val="20"/>
          <w14:textFill>
            <w14:solidFill>
              <w14:schemeClr w14:val="tx1"/>
            </w14:solidFill>
          </w14:textFill>
        </w:rPr>
      </w:pPr>
      <w:r>
        <w:rPr>
          <w:rFonts w:hint="eastAsia" w:eastAsia="Arial Unicode MS" w:cs="Arial Unicode MS"/>
          <w:b/>
          <w:bCs/>
          <w:color w:val="000000" w:themeColor="text1"/>
          <w:sz w:val="22"/>
          <w14:textFill>
            <w14:solidFill>
              <w14:schemeClr w14:val="tx1"/>
            </w14:solidFill>
          </w14:textFill>
        </w:rPr>
        <w:t>Situation</w:t>
      </w:r>
      <w:r>
        <w:rPr>
          <w:rFonts w:eastAsia="Arial Unicode MS" w:cs="Arial Unicode MS"/>
          <w:b/>
          <w:bCs/>
          <w:color w:val="000000" w:themeColor="text1"/>
          <w:sz w:val="22"/>
          <w14:textFill>
            <w14:solidFill>
              <w14:schemeClr w14:val="tx1"/>
            </w14:solidFill>
          </w14:textFill>
        </w:rPr>
        <w:t>1</w:t>
      </w:r>
      <w:r>
        <w:rPr>
          <w:rFonts w:eastAsia="Arial Unicode MS" w:cs="Arial Unicode MS"/>
          <w:bCs/>
          <w:color w:val="000000" w:themeColor="text1"/>
          <w:sz w:val="20"/>
          <w14:textFill>
            <w14:solidFill>
              <w14:schemeClr w14:val="tx1"/>
            </w14:solidFill>
          </w14:textFill>
        </w:rPr>
        <w:t>&lt;</w:t>
      </w:r>
      <w:r>
        <w:rPr>
          <w:rFonts w:hint="eastAsia" w:eastAsia="Arial Unicode MS" w:cs="Arial Unicode MS"/>
          <w:bCs/>
          <w:color w:val="000000" w:themeColor="text1"/>
          <w:sz w:val="20"/>
          <w14:textFill>
            <w14:solidFill>
              <w14:schemeClr w14:val="tx1"/>
            </w14:solidFill>
          </w14:textFill>
        </w:rPr>
        <w:t>f</w:t>
      </w:r>
      <w:r>
        <w:rPr>
          <w:rFonts w:eastAsia="Arial Unicode MS" w:cs="Arial Unicode MS"/>
          <w:bCs/>
          <w:color w:val="000000" w:themeColor="text1"/>
          <w:sz w:val="20"/>
          <w14:textFill>
            <w14:solidFill>
              <w14:schemeClr w14:val="tx1"/>
            </w14:solidFill>
          </w14:textFill>
        </w:rPr>
        <w:t>or EVC connected to inverter &gt;</w:t>
      </w:r>
    </w:p>
    <w:p w14:paraId="67580F04">
      <w:pPr>
        <w:pStyle w:val="4"/>
        <w:rPr>
          <w:rFonts w:ascii="Times New Roman" w:hAnsi="Times New Roman" w:cs="Times New Roman"/>
          <w:szCs w:val="21"/>
        </w:rPr>
      </w:pPr>
      <w:r>
        <w:rPr>
          <w:rFonts w:ascii="Times New Roman" w:hAnsi="Times New Roman" w:cs="Times New Roman"/>
          <w:szCs w:val="21"/>
        </w:rPr>
        <w:t>Confirm the mailing address, and baud rate should be the same as the value set by EVC,The image shows an example of the EVC connected to the X3 Hybrid G4</w:t>
      </w:r>
    </w:p>
    <w:p w14:paraId="5E01B492">
      <w:pPr>
        <w:rPr>
          <w:rFonts w:ascii="Times New Roman" w:hAnsi="Times New Roman" w:eastAsia="微软雅黑" w:cs="Times New Roman"/>
          <w:i/>
          <w:color w:val="0070C0"/>
          <w:sz w:val="24"/>
          <w:szCs w:val="24"/>
        </w:rPr>
      </w:pPr>
      <w:r>
        <w:rPr>
          <w:rFonts w:ascii="Times New Roman" w:hAnsi="Times New Roman" w:cs="Times New Roman"/>
          <w:szCs w:val="21"/>
        </w:rPr>
        <w:t xml:space="preserve">Setting Path(for inverter): </w:t>
      </w:r>
      <w:r>
        <w:rPr>
          <w:rFonts w:ascii="Times New Roman" w:hAnsi="Times New Roman" w:eastAsia="微软雅黑" w:cs="Times New Roman"/>
          <w:i/>
          <w:color w:val="0070C0"/>
          <w:sz w:val="24"/>
          <w:szCs w:val="24"/>
        </w:rPr>
        <w:t>Settings</w:t>
      </w:r>
      <w:r>
        <w:rPr>
          <w:rFonts w:hint="eastAsia" w:ascii="Times New Roman" w:hAnsi="Times New Roman" w:eastAsia="微软雅黑" w:cs="Times New Roman"/>
          <w:i/>
          <w:color w:val="0070C0"/>
          <w:sz w:val="24"/>
          <w:szCs w:val="24"/>
        </w:rPr>
        <w:t>→Advanced</w:t>
      </w:r>
      <w:r>
        <w:rPr>
          <w:rFonts w:ascii="Times New Roman" w:hAnsi="Times New Roman" w:eastAsia="微软雅黑" w:cs="Times New Roman"/>
          <w:i/>
          <w:color w:val="0070C0"/>
          <w:sz w:val="24"/>
          <w:szCs w:val="24"/>
        </w:rPr>
        <w:t xml:space="preserve"> </w:t>
      </w:r>
      <w:r>
        <w:rPr>
          <w:rFonts w:hint="eastAsia" w:ascii="Times New Roman" w:hAnsi="Times New Roman" w:eastAsia="微软雅黑" w:cs="Times New Roman"/>
          <w:i/>
          <w:color w:val="0070C0"/>
          <w:sz w:val="24"/>
          <w:szCs w:val="24"/>
        </w:rPr>
        <w:t>Setting→Modbus</w:t>
      </w:r>
    </w:p>
    <w:p w14:paraId="2D8CE60B">
      <w:pPr>
        <w:spacing w:line="360" w:lineRule="auto"/>
        <w:rPr>
          <w:rFonts w:ascii="Times New Roman" w:hAnsi="Times New Roman" w:eastAsia="微软雅黑" w:cs="Times New Roman"/>
          <w:i/>
          <w:color w:val="0070C0"/>
          <w:sz w:val="24"/>
          <w:szCs w:val="24"/>
        </w:rPr>
      </w:pPr>
      <w:r>
        <w:rPr>
          <w:rFonts w:ascii="Times New Roman" w:hAnsi="Times New Roman" w:cs="Times New Roman"/>
          <w:szCs w:val="21"/>
        </w:rPr>
        <w:t>Setting Path(for EVC):</w:t>
      </w:r>
      <w:r>
        <w:rPr>
          <w:rFonts w:ascii="Times New Roman" w:hAnsi="Times New Roman" w:eastAsia="微软雅黑" w:cs="Times New Roman"/>
          <w:i/>
          <w:color w:val="0070C0"/>
          <w:sz w:val="24"/>
          <w:szCs w:val="24"/>
        </w:rPr>
        <w:t>Setting</w:t>
      </w:r>
      <w:r>
        <w:rPr>
          <w:rFonts w:hint="eastAsia" w:ascii="Times New Roman" w:hAnsi="Times New Roman" w:eastAsia="微软雅黑" w:cs="Times New Roman"/>
          <w:i/>
          <w:color w:val="0070C0"/>
          <w:sz w:val="24"/>
          <w:szCs w:val="24"/>
        </w:rPr>
        <w:t>→Charger</w:t>
      </w:r>
      <w:r>
        <w:rPr>
          <w:rFonts w:ascii="Times New Roman" w:hAnsi="Times New Roman" w:eastAsia="微软雅黑" w:cs="Times New Roman"/>
          <w:i/>
          <w:color w:val="0070C0"/>
          <w:sz w:val="24"/>
          <w:szCs w:val="24"/>
        </w:rPr>
        <w:t xml:space="preserve"> </w:t>
      </w:r>
      <w:r>
        <w:rPr>
          <w:rFonts w:hint="eastAsia" w:ascii="Times New Roman" w:hAnsi="Times New Roman" w:eastAsia="微软雅黑" w:cs="Times New Roman"/>
          <w:i/>
          <w:color w:val="0070C0"/>
          <w:sz w:val="24"/>
          <w:szCs w:val="24"/>
        </w:rPr>
        <w:t>Setting</w:t>
      </w:r>
    </w:p>
    <w:p w14:paraId="791AF162">
      <w:pPr>
        <w:spacing w:line="360" w:lineRule="auto"/>
        <w:jc w:val="center"/>
        <w:rPr>
          <w:rFonts w:hint="eastAsia" w:ascii="Times New Roman" w:hAnsi="Times New Roman" w:cs="Times New Roman" w:eastAsiaTheme="minorEastAsia"/>
          <w:szCs w:val="21"/>
          <w:lang w:eastAsia="zh-CN"/>
        </w:rPr>
      </w:pPr>
      <w:r>
        <w:drawing>
          <wp:inline distT="0" distB="0" distL="114300" distR="114300">
            <wp:extent cx="2061210" cy="1371600"/>
            <wp:effectExtent l="0" t="0" r="889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tretch>
                      <a:fillRect/>
                    </a:stretch>
                  </pic:blipFill>
                  <pic:spPr>
                    <a:xfrm>
                      <a:off x="0" y="0"/>
                      <a:ext cx="2061210" cy="1371600"/>
                    </a:xfrm>
                    <a:prstGeom prst="rect">
                      <a:avLst/>
                    </a:prstGeom>
                    <a:noFill/>
                    <a:ln>
                      <a:noFill/>
                    </a:ln>
                  </pic:spPr>
                </pic:pic>
              </a:graphicData>
            </a:graphic>
          </wp:inline>
        </w:drawing>
      </w:r>
      <w:r>
        <w:drawing>
          <wp:inline distT="0" distB="0" distL="114300" distR="114300">
            <wp:extent cx="2019300" cy="322580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2019300" cy="3225800"/>
                    </a:xfrm>
                    <a:prstGeom prst="rect">
                      <a:avLst/>
                    </a:prstGeom>
                    <a:noFill/>
                    <a:ln>
                      <a:noFill/>
                    </a:ln>
                  </pic:spPr>
                </pic:pic>
              </a:graphicData>
            </a:graphic>
          </wp:inline>
        </w:drawing>
      </w:r>
    </w:p>
    <w:p w14:paraId="3AA863F2">
      <w:pPr>
        <w:pStyle w:val="4"/>
        <w:rPr>
          <w:rFonts w:hint="eastAsia" w:ascii="Times New Roman" w:hAnsi="Times New Roman" w:cs="Times New Roman" w:eastAsiaTheme="minorEastAsia"/>
          <w:szCs w:val="21"/>
          <w:lang w:val="en-US" w:eastAsia="zh-CN"/>
        </w:rPr>
      </w:pPr>
      <w:r>
        <w:rPr>
          <w:rFonts w:hint="eastAsia" w:ascii="Times New Roman" w:hAnsi="Times New Roman" w:cs="Times New Roman"/>
          <w:szCs w:val="21"/>
        </w:rPr>
        <w:t>And</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the CommFunSelect on the inverter should correspond to the Grid Data Source of the EVC</w:t>
      </w:r>
      <w:r>
        <w:rPr>
          <w:rFonts w:hint="eastAsia" w:ascii="Times New Roman" w:hAnsi="Times New Roman" w:cs="Times New Roman"/>
          <w:szCs w:val="21"/>
          <w:lang w:val="en-US" w:eastAsia="zh-CN"/>
        </w:rPr>
        <w:t>.</w:t>
      </w:r>
    </w:p>
    <w:p w14:paraId="76C8F2B3">
      <w:pPr>
        <w:spacing w:line="360" w:lineRule="auto"/>
        <w:rPr>
          <w:rFonts w:ascii="Times New Roman" w:hAnsi="Times New Roman" w:eastAsia="微软雅黑" w:cs="Times New Roman"/>
          <w:i/>
          <w:color w:val="0070C0"/>
          <w:sz w:val="24"/>
          <w:szCs w:val="24"/>
        </w:rPr>
      </w:pPr>
      <w:r>
        <w:rPr>
          <w:rFonts w:ascii="Times New Roman" w:hAnsi="Times New Roman" w:cs="Times New Roman"/>
          <w:szCs w:val="21"/>
        </w:rPr>
        <w:t xml:space="preserve">Setting Path(for inverter): </w:t>
      </w:r>
      <w:r>
        <w:rPr>
          <w:rFonts w:ascii="Times New Roman" w:hAnsi="Times New Roman" w:eastAsia="微软雅黑" w:cs="Times New Roman"/>
          <w:i/>
          <w:color w:val="0070C0"/>
          <w:sz w:val="24"/>
          <w:szCs w:val="24"/>
        </w:rPr>
        <w:t>Settings</w:t>
      </w:r>
      <w:r>
        <w:rPr>
          <w:rFonts w:hint="eastAsia" w:ascii="Times New Roman" w:hAnsi="Times New Roman" w:eastAsia="微软雅黑" w:cs="Times New Roman"/>
          <w:i/>
          <w:color w:val="0070C0"/>
          <w:sz w:val="24"/>
          <w:szCs w:val="24"/>
        </w:rPr>
        <w:t>→A</w:t>
      </w:r>
      <w:r>
        <w:rPr>
          <w:rFonts w:ascii="Times New Roman" w:hAnsi="Times New Roman" w:eastAsia="微软雅黑" w:cs="Times New Roman"/>
          <w:i/>
          <w:color w:val="0070C0"/>
          <w:sz w:val="24"/>
          <w:szCs w:val="24"/>
        </w:rPr>
        <w:t>dvanced Setting</w:t>
      </w:r>
      <w:r>
        <w:rPr>
          <w:rFonts w:hint="eastAsia" w:ascii="Times New Roman" w:hAnsi="Times New Roman" w:eastAsia="微软雅黑" w:cs="Times New Roman"/>
          <w:i/>
          <w:color w:val="0070C0"/>
          <w:sz w:val="24"/>
          <w:szCs w:val="24"/>
        </w:rPr>
        <w:t>→</w:t>
      </w:r>
      <w:r>
        <w:rPr>
          <w:rFonts w:ascii="Times New Roman" w:hAnsi="Times New Roman" w:eastAsia="微软雅黑" w:cs="Times New Roman"/>
          <w:i/>
          <w:color w:val="0070C0"/>
          <w:sz w:val="24"/>
          <w:szCs w:val="24"/>
        </w:rPr>
        <w:t>Modbus</w:t>
      </w:r>
      <w:r>
        <w:rPr>
          <w:rFonts w:hint="eastAsia" w:ascii="Times New Roman" w:hAnsi="Times New Roman" w:eastAsia="微软雅黑" w:cs="Times New Roman"/>
          <w:i/>
          <w:color w:val="0070C0"/>
          <w:sz w:val="24"/>
          <w:szCs w:val="24"/>
        </w:rPr>
        <w:t>→CommFunSelect</w:t>
      </w:r>
    </w:p>
    <w:p w14:paraId="42E2EC99">
      <w:pPr>
        <w:rPr>
          <w:rFonts w:ascii="Times New Roman" w:hAnsi="Times New Roman" w:cs="Times New Roman"/>
          <w:szCs w:val="21"/>
        </w:rPr>
      </w:pPr>
      <w:r>
        <w:rPr>
          <w:rFonts w:ascii="Times New Roman" w:hAnsi="Times New Roman" w:cs="Times New Roman"/>
          <w:szCs w:val="21"/>
        </w:rPr>
        <w:t>Setting Path(for EVC):</w:t>
      </w:r>
      <w:r>
        <w:rPr>
          <w:rFonts w:hint="eastAsia" w:ascii="Times New Roman" w:hAnsi="Times New Roman" w:eastAsia="微软雅黑" w:cs="Times New Roman"/>
          <w:i/>
          <w:color w:val="0070C0"/>
          <w:sz w:val="24"/>
          <w:szCs w:val="24"/>
        </w:rPr>
        <w:t xml:space="preserve"> Device→EV</w:t>
      </w:r>
      <w:r>
        <w:rPr>
          <w:rFonts w:ascii="Times New Roman" w:hAnsi="Times New Roman" w:eastAsia="微软雅黑" w:cs="Times New Roman"/>
          <w:i/>
          <w:color w:val="0070C0"/>
          <w:sz w:val="24"/>
          <w:szCs w:val="24"/>
        </w:rPr>
        <w:t xml:space="preserve"> </w:t>
      </w:r>
      <w:r>
        <w:rPr>
          <w:rFonts w:hint="eastAsia" w:ascii="Times New Roman" w:hAnsi="Times New Roman" w:eastAsia="微软雅黑" w:cs="Times New Roman"/>
          <w:i/>
          <w:color w:val="0070C0"/>
          <w:sz w:val="24"/>
          <w:szCs w:val="24"/>
        </w:rPr>
        <w:t>Charger→A</w:t>
      </w:r>
      <w:r>
        <w:rPr>
          <w:rFonts w:ascii="Times New Roman" w:hAnsi="Times New Roman" w:eastAsia="微软雅黑" w:cs="Times New Roman"/>
          <w:i/>
          <w:color w:val="0070C0"/>
          <w:sz w:val="24"/>
          <w:szCs w:val="24"/>
        </w:rPr>
        <w:t>dvanced Settings</w:t>
      </w:r>
      <w:r>
        <w:rPr>
          <w:rFonts w:hint="eastAsia" w:ascii="Times New Roman" w:hAnsi="Times New Roman" w:eastAsia="微软雅黑" w:cs="Times New Roman"/>
          <w:i/>
          <w:color w:val="0070C0"/>
          <w:sz w:val="24"/>
          <w:szCs w:val="24"/>
        </w:rPr>
        <w:t>→Grid</w:t>
      </w:r>
      <w:r>
        <w:rPr>
          <w:rFonts w:ascii="Times New Roman" w:hAnsi="Times New Roman" w:eastAsia="微软雅黑" w:cs="Times New Roman"/>
          <w:i/>
          <w:color w:val="0070C0"/>
          <w:sz w:val="24"/>
          <w:szCs w:val="24"/>
        </w:rPr>
        <w:t xml:space="preserve"> Data Source</w:t>
      </w:r>
    </w:p>
    <w:p w14:paraId="2AF0D9F0">
      <w:pPr>
        <w:jc w:val="center"/>
        <w:rPr>
          <w:rFonts w:ascii="Times New Roman" w:hAnsi="Times New Roman" w:cs="Times New Roman"/>
          <w:color w:val="FF0000"/>
          <w:szCs w:val="21"/>
        </w:rPr>
      </w:pPr>
      <w:r>
        <w:drawing>
          <wp:inline distT="0" distB="0" distL="0" distR="0">
            <wp:extent cx="2611120" cy="1656080"/>
            <wp:effectExtent l="0" t="0" r="0" b="1270"/>
            <wp:docPr id="48" name="图片 48" descr="D:\企业微信聚集地\WXWork\1688856395578327\Cache\Image\2024-09\企业微信截图_1727255936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企业微信聚集地\WXWork\1688856395578327\Cache\Image\2024-09\企业微信截图_172725593617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19637" cy="1661531"/>
                    </a:xfrm>
                    <a:prstGeom prst="rect">
                      <a:avLst/>
                    </a:prstGeom>
                    <a:noFill/>
                    <a:ln>
                      <a:noFill/>
                    </a:ln>
                  </pic:spPr>
                </pic:pic>
              </a:graphicData>
            </a:graphic>
          </wp:inline>
        </w:drawing>
      </w:r>
      <w:r>
        <w:rPr>
          <w:rFonts w:ascii="Times New Roman" w:hAnsi="Times New Roman" w:cs="Times New Roman"/>
          <w:color w:val="FF0000"/>
          <w:szCs w:val="21"/>
        </w:rPr>
        <w:drawing>
          <wp:inline distT="0" distB="0" distL="0" distR="0">
            <wp:extent cx="2251075" cy="303657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0"/>
                    <a:stretch>
                      <a:fillRect/>
                    </a:stretch>
                  </pic:blipFill>
                  <pic:spPr>
                    <a:xfrm>
                      <a:off x="0" y="0"/>
                      <a:ext cx="2274526" cy="3068393"/>
                    </a:xfrm>
                    <a:prstGeom prst="rect">
                      <a:avLst/>
                    </a:prstGeom>
                  </pic:spPr>
                </pic:pic>
              </a:graphicData>
            </a:graphic>
          </wp:inline>
        </w:drawing>
      </w:r>
    </w:p>
    <w:p w14:paraId="58F35E74">
      <w:pPr>
        <w:pStyle w:val="18"/>
        <w:spacing w:before="0" w:beforeAutospacing="0" w:after="0" w:afterAutospacing="0"/>
        <w:jc w:val="both"/>
      </w:pPr>
      <w:r>
        <w:rPr>
          <w:rFonts w:hint="eastAsia" w:eastAsia="Arial Unicode MS" w:cs="Arial Unicode MS"/>
          <w:b/>
          <w:bCs/>
          <w:color w:val="000000" w:themeColor="text1"/>
          <w:sz w:val="22"/>
          <w14:textFill>
            <w14:solidFill>
              <w14:schemeClr w14:val="tx1"/>
            </w14:solidFill>
          </w14:textFill>
        </w:rPr>
        <w:t>Situation</w:t>
      </w:r>
      <w:r>
        <w:rPr>
          <w:rFonts w:eastAsia="Arial Unicode MS" w:cs="Arial Unicode MS"/>
          <w:b/>
          <w:bCs/>
          <w:color w:val="000000" w:themeColor="text1"/>
          <w:sz w:val="22"/>
          <w14:textFill>
            <w14:solidFill>
              <w14:schemeClr w14:val="tx1"/>
            </w14:solidFill>
          </w14:textFill>
        </w:rPr>
        <w:t>2</w:t>
      </w:r>
      <w:r>
        <w:rPr>
          <w:rFonts w:eastAsia="Arial Unicode MS" w:cs="Arial Unicode MS"/>
          <w:bCs/>
          <w:color w:val="000000" w:themeColor="text1"/>
          <w:sz w:val="20"/>
          <w14:textFill>
            <w14:solidFill>
              <w14:schemeClr w14:val="tx1"/>
            </w14:solidFill>
          </w14:textFill>
        </w:rPr>
        <w:t>&lt;</w:t>
      </w:r>
      <w:r>
        <w:rPr>
          <w:rFonts w:hint="eastAsia" w:eastAsia="Arial Unicode MS" w:cs="Arial Unicode MS"/>
          <w:bCs/>
          <w:color w:val="000000" w:themeColor="text1"/>
          <w:sz w:val="20"/>
          <w14:textFill>
            <w14:solidFill>
              <w14:schemeClr w14:val="tx1"/>
            </w14:solidFill>
          </w14:textFill>
        </w:rPr>
        <w:t>f</w:t>
      </w:r>
      <w:r>
        <w:rPr>
          <w:rFonts w:eastAsia="Arial Unicode MS" w:cs="Arial Unicode MS"/>
          <w:bCs/>
          <w:color w:val="000000" w:themeColor="text1"/>
          <w:sz w:val="20"/>
          <w14:textFill>
            <w14:solidFill>
              <w14:schemeClr w14:val="tx1"/>
            </w14:solidFill>
          </w14:textFill>
        </w:rPr>
        <w:t xml:space="preserve">or EVC with Meter/CT which connected to </w:t>
      </w:r>
      <w:r>
        <w:rPr>
          <w:rFonts w:hint="eastAsia" w:eastAsia="Arial Unicode MS" w:cs="Arial Unicode MS"/>
          <w:bCs/>
          <w:color w:val="000000" w:themeColor="text1"/>
          <w:sz w:val="20"/>
          <w14:textFill>
            <w14:solidFill>
              <w14:schemeClr w14:val="tx1"/>
            </w14:solidFill>
          </w14:textFill>
        </w:rPr>
        <w:t>grid connection point</w:t>
      </w:r>
      <w:r>
        <w:rPr>
          <w:rFonts w:eastAsia="Arial Unicode MS" w:cs="Arial Unicode MS"/>
          <w:bCs/>
          <w:color w:val="000000" w:themeColor="text1"/>
          <w:sz w:val="20"/>
          <w:szCs w:val="22"/>
          <w14:textFill>
            <w14:solidFill>
              <w14:schemeClr w14:val="tx1"/>
            </w14:solidFill>
          </w14:textFill>
        </w:rPr>
        <w:t>&gt;</w:t>
      </w:r>
    </w:p>
    <w:p w14:paraId="7468455E">
      <w:pPr>
        <w:pStyle w:val="4"/>
        <w:rPr>
          <w:rFonts w:hint="eastAsia" w:ascii="Times New Roman" w:hAnsi="Times New Roman" w:cs="Times New Roman"/>
          <w:szCs w:val="21"/>
        </w:rPr>
      </w:pPr>
      <w:r>
        <w:rPr>
          <w:rFonts w:hint="eastAsia" w:ascii="Times New Roman" w:hAnsi="Times New Roman" w:cs="Times New Roman"/>
          <w:szCs w:val="21"/>
        </w:rPr>
        <w:t>Check</w:t>
      </w:r>
      <w:r>
        <w:rPr>
          <w:rFonts w:ascii="Times New Roman" w:hAnsi="Times New Roman" w:cs="Times New Roman"/>
          <w:szCs w:val="21"/>
        </w:rPr>
        <w:t xml:space="preserve"> </w:t>
      </w:r>
      <w:r>
        <w:rPr>
          <w:rFonts w:hint="eastAsia" w:ascii="Times New Roman" w:hAnsi="Times New Roman" w:cs="Times New Roman"/>
          <w:szCs w:val="21"/>
        </w:rPr>
        <w:t>the</w:t>
      </w:r>
      <w:r>
        <w:rPr>
          <w:rFonts w:ascii="Times New Roman" w:hAnsi="Times New Roman" w:cs="Times New Roman"/>
          <w:szCs w:val="21"/>
        </w:rPr>
        <w:t xml:space="preserve"> ‘Grid Data Source’ </w:t>
      </w:r>
      <w:r>
        <w:rPr>
          <w:rFonts w:hint="eastAsia" w:ascii="Times New Roman" w:hAnsi="Times New Roman" w:cs="Times New Roman"/>
          <w:szCs w:val="21"/>
        </w:rPr>
        <w:t>in</w:t>
      </w:r>
      <w:r>
        <w:rPr>
          <w:rFonts w:ascii="Times New Roman" w:hAnsi="Times New Roman" w:cs="Times New Roman"/>
          <w:szCs w:val="21"/>
        </w:rPr>
        <w:t xml:space="preserve"> </w:t>
      </w:r>
      <w:r>
        <w:rPr>
          <w:rFonts w:hint="eastAsia" w:ascii="Times New Roman" w:hAnsi="Times New Roman" w:cs="Times New Roman"/>
          <w:szCs w:val="21"/>
        </w:rPr>
        <w:t>Solax</w:t>
      </w:r>
      <w:r>
        <w:rPr>
          <w:rFonts w:ascii="Times New Roman" w:hAnsi="Times New Roman" w:cs="Times New Roman"/>
          <w:szCs w:val="21"/>
        </w:rPr>
        <w:t xml:space="preserve"> </w:t>
      </w:r>
      <w:r>
        <w:rPr>
          <w:rFonts w:hint="eastAsia" w:ascii="Times New Roman" w:hAnsi="Times New Roman" w:cs="Times New Roman"/>
          <w:szCs w:val="21"/>
        </w:rPr>
        <w:t>Cloud</w:t>
      </w:r>
      <w:r>
        <w:rPr>
          <w:rFonts w:ascii="Times New Roman" w:hAnsi="Times New Roman" w:cs="Times New Roman"/>
          <w:szCs w:val="21"/>
        </w:rPr>
        <w:t xml:space="preserve"> </w:t>
      </w:r>
      <w:r>
        <w:rPr>
          <w:rFonts w:hint="eastAsia" w:ascii="Times New Roman" w:hAnsi="Times New Roman" w:cs="Times New Roman"/>
          <w:szCs w:val="21"/>
        </w:rPr>
        <w:t>System</w:t>
      </w:r>
      <w:r>
        <w:rPr>
          <w:rFonts w:ascii="Times New Roman" w:hAnsi="Times New Roman" w:cs="Times New Roman"/>
          <w:szCs w:val="21"/>
        </w:rPr>
        <w:t xml:space="preserve"> and</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select it according to the actual situation</w:t>
      </w:r>
      <w:r>
        <w:rPr>
          <w:rFonts w:hint="eastAsia" w:ascii="Times New Roman" w:hAnsi="Times New Roman" w:cs="Times New Roman"/>
          <w:szCs w:val="21"/>
          <w:lang w:val="en-US" w:eastAsia="zh-CN"/>
        </w:rPr>
        <w:t>.</w:t>
      </w:r>
    </w:p>
    <w:p w14:paraId="6462C75E">
      <w:pPr>
        <w:rPr>
          <w:rFonts w:ascii="Times New Roman" w:hAnsi="Times New Roman" w:eastAsia="微软雅黑" w:cs="Times New Roman"/>
          <w:i/>
          <w:color w:val="0070C0"/>
          <w:sz w:val="24"/>
          <w:szCs w:val="24"/>
        </w:rPr>
      </w:pPr>
      <w:r>
        <w:rPr>
          <w:rFonts w:ascii="Times New Roman" w:hAnsi="Times New Roman" w:cs="Times New Roman"/>
          <w:szCs w:val="21"/>
        </w:rPr>
        <w:t>Setting Path:</w:t>
      </w:r>
      <w:r>
        <w:rPr>
          <w:rFonts w:ascii="Times New Roman" w:hAnsi="Times New Roman" w:cs="Times New Roman"/>
          <w:color w:val="FF0000"/>
          <w:szCs w:val="21"/>
        </w:rPr>
        <w:t xml:space="preserve"> </w:t>
      </w:r>
      <w:r>
        <w:rPr>
          <w:rFonts w:hint="eastAsia" w:ascii="Times New Roman" w:hAnsi="Times New Roman" w:eastAsia="微软雅黑" w:cs="Times New Roman"/>
          <w:i/>
          <w:color w:val="0070C0"/>
          <w:sz w:val="24"/>
          <w:szCs w:val="24"/>
        </w:rPr>
        <w:t>Device→EV</w:t>
      </w:r>
      <w:r>
        <w:rPr>
          <w:rFonts w:ascii="Times New Roman" w:hAnsi="Times New Roman" w:eastAsia="微软雅黑" w:cs="Times New Roman"/>
          <w:i/>
          <w:color w:val="0070C0"/>
          <w:sz w:val="24"/>
          <w:szCs w:val="24"/>
        </w:rPr>
        <w:t xml:space="preserve"> </w:t>
      </w:r>
      <w:r>
        <w:rPr>
          <w:rFonts w:hint="eastAsia" w:ascii="Times New Roman" w:hAnsi="Times New Roman" w:eastAsia="微软雅黑" w:cs="Times New Roman"/>
          <w:i/>
          <w:color w:val="0070C0"/>
          <w:sz w:val="24"/>
          <w:szCs w:val="24"/>
        </w:rPr>
        <w:t>Charger→A</w:t>
      </w:r>
      <w:r>
        <w:rPr>
          <w:rFonts w:ascii="Times New Roman" w:hAnsi="Times New Roman" w:eastAsia="微软雅黑" w:cs="Times New Roman"/>
          <w:i/>
          <w:color w:val="0070C0"/>
          <w:sz w:val="24"/>
          <w:szCs w:val="24"/>
        </w:rPr>
        <w:t>dvanced Settings</w:t>
      </w:r>
      <w:r>
        <w:rPr>
          <w:rFonts w:hint="eastAsia" w:ascii="Times New Roman" w:hAnsi="Times New Roman" w:eastAsia="微软雅黑" w:cs="Times New Roman"/>
          <w:i/>
          <w:color w:val="0070C0"/>
          <w:sz w:val="24"/>
          <w:szCs w:val="24"/>
        </w:rPr>
        <w:t>→Grid</w:t>
      </w:r>
      <w:r>
        <w:rPr>
          <w:rFonts w:ascii="Times New Roman" w:hAnsi="Times New Roman" w:eastAsia="微软雅黑" w:cs="Times New Roman"/>
          <w:i/>
          <w:color w:val="0070C0"/>
          <w:sz w:val="24"/>
          <w:szCs w:val="24"/>
        </w:rPr>
        <w:t xml:space="preserve"> Data Source</w:t>
      </w:r>
    </w:p>
    <w:p w14:paraId="220EA5F9">
      <w:pPr>
        <w:jc w:val="center"/>
        <w:rPr>
          <w:rFonts w:hint="default" w:ascii="Times New Roman" w:hAnsi="Times New Roman" w:cs="Times New Roman"/>
          <w:color w:val="FF0000"/>
          <w:szCs w:val="21"/>
          <w:lang w:val="en-GB"/>
        </w:rPr>
      </w:pPr>
      <w:r>
        <w:drawing>
          <wp:inline distT="0" distB="0" distL="114300" distR="114300">
            <wp:extent cx="1767840" cy="2656840"/>
            <wp:effectExtent l="0" t="0" r="10160"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1767840" cy="2656840"/>
                    </a:xfrm>
                    <a:prstGeom prst="rect">
                      <a:avLst/>
                    </a:prstGeom>
                    <a:noFill/>
                    <a:ln>
                      <a:noFill/>
                    </a:ln>
                  </pic:spPr>
                </pic:pic>
              </a:graphicData>
            </a:graphic>
          </wp:inline>
        </w:drawing>
      </w:r>
    </w:p>
    <w:p w14:paraId="01A83BEE">
      <w:pPr>
        <w:pStyle w:val="4"/>
        <w:rPr>
          <w:rFonts w:ascii="Times New Roman" w:hAnsi="Times New Roman" w:cs="Times New Roman"/>
          <w:szCs w:val="21"/>
        </w:rPr>
      </w:pPr>
      <w:r>
        <w:rPr>
          <w:rFonts w:ascii="Times New Roman" w:hAnsi="Times New Roman" w:cs="Times New Roman"/>
          <w:szCs w:val="21"/>
        </w:rPr>
        <w:t xml:space="preserve">For </w:t>
      </w:r>
      <w:r>
        <w:rPr>
          <w:rFonts w:ascii="Times New Roman" w:hAnsi="Times New Roman" w:cs="Times New Roman"/>
          <w:b/>
          <w:szCs w:val="21"/>
        </w:rPr>
        <w:t>Home version</w:t>
      </w:r>
      <w:r>
        <w:rPr>
          <w:rFonts w:ascii="Times New Roman" w:hAnsi="Times New Roman" w:cs="Times New Roman"/>
          <w:szCs w:val="21"/>
        </w:rPr>
        <w:t xml:space="preserve">, </w:t>
      </w:r>
      <w:r>
        <w:rPr>
          <w:rFonts w:hint="default" w:ascii="Times New Roman" w:hAnsi="Times New Roman" w:cs="Times New Roman"/>
          <w:szCs w:val="21"/>
          <w:lang w:val="en-GB"/>
        </w:rPr>
        <w:t>c</w:t>
      </w:r>
      <w:r>
        <w:rPr>
          <w:rFonts w:ascii="Times New Roman" w:hAnsi="Times New Roman" w:cs="Times New Roman"/>
          <w:szCs w:val="21"/>
        </w:rPr>
        <w:t xml:space="preserve">onfirm the type of sample device being used. If it uses </w:t>
      </w:r>
      <w:r>
        <w:rPr>
          <w:rFonts w:hint="eastAsia" w:ascii="Times New Roman" w:hAnsi="Times New Roman" w:cs="Times New Roman"/>
          <w:szCs w:val="21"/>
          <w:lang w:val="en-US" w:eastAsia="zh-CN"/>
        </w:rPr>
        <w:t xml:space="preserve">a </w:t>
      </w:r>
      <w:r>
        <w:rPr>
          <w:rFonts w:ascii="Times New Roman" w:hAnsi="Times New Roman" w:cs="Times New Roman"/>
          <w:szCs w:val="21"/>
        </w:rPr>
        <w:t xml:space="preserve">Meter, the communication line should be connected to terminals </w:t>
      </w:r>
      <w:r>
        <w:rPr>
          <w:rFonts w:hint="eastAsia" w:ascii="Times New Roman" w:hAnsi="Times New Roman" w:cs="Times New Roman"/>
          <w:szCs w:val="21"/>
        </w:rPr>
        <w:t>RJ</w:t>
      </w:r>
      <w:r>
        <w:rPr>
          <w:rFonts w:ascii="Times New Roman" w:hAnsi="Times New Roman" w:cs="Times New Roman"/>
          <w:szCs w:val="21"/>
        </w:rPr>
        <w:t>45.</w:t>
      </w:r>
    </w:p>
    <w:p w14:paraId="6DE0C4C8">
      <w:pPr>
        <w:jc w:val="center"/>
        <w:rPr>
          <w:rFonts w:hint="eastAsia" w:ascii="Times New Roman" w:hAnsi="Times New Roman" w:cs="Times New Roman" w:eastAsiaTheme="minorEastAsia"/>
          <w:szCs w:val="21"/>
          <w:lang w:val="en-US" w:eastAsia="zh-CN"/>
        </w:rPr>
      </w:pPr>
      <w:r>
        <w:drawing>
          <wp:inline distT="0" distB="0" distL="114300" distR="114300">
            <wp:extent cx="2237740" cy="1372235"/>
            <wp:effectExtent l="0" t="0" r="1016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2237740" cy="1372235"/>
                    </a:xfrm>
                    <a:prstGeom prst="rect">
                      <a:avLst/>
                    </a:prstGeom>
                    <a:noFill/>
                    <a:ln>
                      <a:noFill/>
                    </a:ln>
                  </pic:spPr>
                </pic:pic>
              </a:graphicData>
            </a:graphic>
          </wp:inline>
        </w:drawing>
      </w:r>
    </w:p>
    <w:p w14:paraId="2867181C">
      <w:pPr>
        <w:jc w:val="center"/>
        <w:rPr>
          <w:rFonts w:ascii="Times New Roman" w:hAnsi="Times New Roman" w:cs="Times New Roman"/>
          <w:szCs w:val="21"/>
        </w:rPr>
      </w:pPr>
      <w:r>
        <w:drawing>
          <wp:inline distT="0" distB="0" distL="114300" distR="114300">
            <wp:extent cx="3503930" cy="429895"/>
            <wp:effectExtent l="0" t="0" r="1270" b="190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3"/>
                    <a:stretch>
                      <a:fillRect/>
                    </a:stretch>
                  </pic:blipFill>
                  <pic:spPr>
                    <a:xfrm>
                      <a:off x="0" y="0"/>
                      <a:ext cx="3503930" cy="429895"/>
                    </a:xfrm>
                    <a:prstGeom prst="rect">
                      <a:avLst/>
                    </a:prstGeom>
                    <a:noFill/>
                    <a:ln>
                      <a:noFill/>
                    </a:ln>
                  </pic:spPr>
                </pic:pic>
              </a:graphicData>
            </a:graphic>
          </wp:inline>
        </w:drawing>
      </w:r>
    </w:p>
    <w:p w14:paraId="2AF4ACA8">
      <w:pPr>
        <w:pStyle w:val="4"/>
        <w:rPr>
          <w:rFonts w:hint="default" w:ascii="Times New Roman" w:hAnsi="Times New Roman" w:cs="Times New Roman"/>
          <w:szCs w:val="21"/>
          <w:lang w:val="en-GB"/>
        </w:rPr>
      </w:pPr>
      <w:r>
        <w:rPr>
          <w:rFonts w:hint="eastAsia" w:ascii="Times New Roman" w:hAnsi="Times New Roman" w:cs="Times New Roman"/>
          <w:szCs w:val="21"/>
        </w:rPr>
        <w:t>I</w:t>
      </w:r>
      <w:r>
        <w:rPr>
          <w:rFonts w:ascii="Times New Roman" w:hAnsi="Times New Roman" w:cs="Times New Roman"/>
          <w:szCs w:val="21"/>
        </w:rPr>
        <w:t xml:space="preserve">f it uses CT, the communication line should be connected to terminals </w:t>
      </w:r>
      <w:r>
        <w:rPr>
          <w:rFonts w:hint="eastAsia" w:ascii="Times New Roman" w:hAnsi="Times New Roman" w:cs="Times New Roman"/>
          <w:szCs w:val="21"/>
        </w:rPr>
        <w:t>RJ</w:t>
      </w:r>
      <w:r>
        <w:rPr>
          <w:rFonts w:ascii="Times New Roman" w:hAnsi="Times New Roman" w:cs="Times New Roman"/>
          <w:szCs w:val="21"/>
        </w:rPr>
        <w:t>45, ensuring that the pins correspond to the connections shown in the figure</w:t>
      </w:r>
      <w:r>
        <w:rPr>
          <w:rFonts w:hint="default" w:ascii="Times New Roman" w:hAnsi="Times New Roman" w:cs="Times New Roman"/>
          <w:szCs w:val="21"/>
          <w:lang w:val="en-GB"/>
        </w:rPr>
        <w:t>.</w:t>
      </w:r>
    </w:p>
    <w:p w14:paraId="1283F78F">
      <w:pPr>
        <w:rPr>
          <w:rFonts w:ascii="Times New Roman" w:hAnsi="Times New Roman" w:cs="Times New Roman"/>
          <w:szCs w:val="21"/>
        </w:rPr>
      </w:pPr>
    </w:p>
    <w:p w14:paraId="2CC3DA63">
      <w:pPr>
        <w:jc w:val="center"/>
        <w:rPr>
          <w:rFonts w:ascii="Times New Roman" w:hAnsi="Times New Roman" w:cs="Times New Roman"/>
          <w:szCs w:val="21"/>
        </w:rPr>
      </w:pPr>
      <w:r>
        <w:drawing>
          <wp:inline distT="0" distB="0" distL="114300" distR="114300">
            <wp:extent cx="2237740" cy="1372235"/>
            <wp:effectExtent l="0" t="0" r="1016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2"/>
                    <a:stretch>
                      <a:fillRect/>
                    </a:stretch>
                  </pic:blipFill>
                  <pic:spPr>
                    <a:xfrm>
                      <a:off x="0" y="0"/>
                      <a:ext cx="2237740" cy="1372235"/>
                    </a:xfrm>
                    <a:prstGeom prst="rect">
                      <a:avLst/>
                    </a:prstGeom>
                    <a:noFill/>
                    <a:ln>
                      <a:noFill/>
                    </a:ln>
                  </pic:spPr>
                </pic:pic>
              </a:graphicData>
            </a:graphic>
          </wp:inline>
        </w:drawing>
      </w:r>
    </w:p>
    <w:p w14:paraId="2EC25E67">
      <w:pPr>
        <w:jc w:val="center"/>
        <w:rPr>
          <w:rFonts w:ascii="Times New Roman" w:hAnsi="Times New Roman" w:cs="Times New Roman"/>
          <w:szCs w:val="21"/>
        </w:rPr>
      </w:pPr>
      <w:r>
        <w:drawing>
          <wp:inline distT="0" distB="0" distL="114300" distR="114300">
            <wp:extent cx="3637915" cy="448310"/>
            <wp:effectExtent l="0" t="0" r="6985" b="889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14"/>
                    <a:stretch>
                      <a:fillRect/>
                    </a:stretch>
                  </pic:blipFill>
                  <pic:spPr>
                    <a:xfrm>
                      <a:off x="0" y="0"/>
                      <a:ext cx="3637915" cy="448310"/>
                    </a:xfrm>
                    <a:prstGeom prst="rect">
                      <a:avLst/>
                    </a:prstGeom>
                    <a:noFill/>
                    <a:ln>
                      <a:noFill/>
                    </a:ln>
                  </pic:spPr>
                </pic:pic>
              </a:graphicData>
            </a:graphic>
          </wp:inline>
        </w:drawing>
      </w:r>
    </w:p>
    <w:p w14:paraId="49A6B073">
      <w:pPr>
        <w:rPr>
          <w:rFonts w:ascii="Times New Roman" w:hAnsi="Times New Roman" w:cs="Times New Roman"/>
          <w:szCs w:val="21"/>
        </w:rPr>
      </w:pPr>
      <w:r>
        <w:rPr>
          <w:rFonts w:ascii="Times New Roman" w:hAnsi="Times New Roman" w:cs="Times New Roman"/>
          <w:szCs w:val="21"/>
        </w:rPr>
        <w:t>For</w:t>
      </w:r>
      <w:r>
        <w:rPr>
          <w:rFonts w:ascii="Times New Roman" w:hAnsi="Times New Roman" w:cs="Times New Roman"/>
          <w:b/>
          <w:szCs w:val="21"/>
        </w:rPr>
        <w:t xml:space="preserve"> Fusion version</w:t>
      </w:r>
      <w:r>
        <w:rPr>
          <w:rFonts w:ascii="Times New Roman" w:hAnsi="Times New Roman" w:cs="Times New Roman"/>
          <w:szCs w:val="21"/>
        </w:rPr>
        <w:t>, it can only use CT because of the terminals, connect the communication line to the terminal named INV/CT.</w:t>
      </w:r>
    </w:p>
    <w:p w14:paraId="4855460D">
      <w:pPr>
        <w:jc w:val="center"/>
        <w:rPr>
          <w:rFonts w:ascii="Times New Roman" w:hAnsi="Times New Roman" w:cs="Times New Roman"/>
          <w:szCs w:val="21"/>
        </w:rPr>
      </w:pPr>
      <w:r>
        <w:rPr>
          <w:rFonts w:ascii="Times New Roman" w:hAnsi="Times New Roman" w:cs="Times New Roman"/>
          <w:szCs w:val="21"/>
        </w:rPr>
        <w:drawing>
          <wp:inline distT="0" distB="0" distL="0" distR="0">
            <wp:extent cx="2643505" cy="1595755"/>
            <wp:effectExtent l="0" t="0" r="4445"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15"/>
                    <a:srcRect l="6288" r="5477" b="6620"/>
                    <a:stretch>
                      <a:fillRect/>
                    </a:stretch>
                  </pic:blipFill>
                  <pic:spPr>
                    <a:xfrm>
                      <a:off x="0" y="0"/>
                      <a:ext cx="2648028" cy="1598716"/>
                    </a:xfrm>
                    <a:prstGeom prst="rect">
                      <a:avLst/>
                    </a:prstGeom>
                  </pic:spPr>
                </pic:pic>
              </a:graphicData>
            </a:graphic>
          </wp:inline>
        </w:drawing>
      </w:r>
    </w:p>
    <w:p w14:paraId="7D34901E">
      <w:pPr>
        <w:jc w:val="center"/>
        <w:rPr>
          <w:rFonts w:ascii="Times New Roman" w:hAnsi="Times New Roman" w:cs="Times New Roman"/>
          <w:szCs w:val="21"/>
        </w:rPr>
      </w:pPr>
      <w:r>
        <w:drawing>
          <wp:inline distT="0" distB="0" distL="114300" distR="114300">
            <wp:extent cx="3637915" cy="448310"/>
            <wp:effectExtent l="0" t="0" r="6985" b="889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4"/>
                    <a:stretch>
                      <a:fillRect/>
                    </a:stretch>
                  </pic:blipFill>
                  <pic:spPr>
                    <a:xfrm>
                      <a:off x="0" y="0"/>
                      <a:ext cx="3637915" cy="448310"/>
                    </a:xfrm>
                    <a:prstGeom prst="rect">
                      <a:avLst/>
                    </a:prstGeom>
                    <a:noFill/>
                    <a:ln>
                      <a:noFill/>
                    </a:ln>
                  </pic:spPr>
                </pic:pic>
              </a:graphicData>
            </a:graphic>
          </wp:inline>
        </w:drawing>
      </w:r>
    </w:p>
    <w:p w14:paraId="5503F5B1">
      <w:pPr>
        <w:jc w:val="center"/>
        <w:rPr>
          <w:rFonts w:hint="default" w:ascii="Times New Roman" w:hAnsi="Times New Roman" w:cs="Times New Roman"/>
          <w:szCs w:val="21"/>
          <w:lang w:val="en-US"/>
        </w:rPr>
      </w:pPr>
      <w:r>
        <w:drawing>
          <wp:inline distT="0" distB="0" distL="114300" distR="114300">
            <wp:extent cx="2921635" cy="2794000"/>
            <wp:effectExtent l="0" t="0" r="12065" b="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6"/>
                    <a:stretch>
                      <a:fillRect/>
                    </a:stretch>
                  </pic:blipFill>
                  <pic:spPr>
                    <a:xfrm>
                      <a:off x="0" y="0"/>
                      <a:ext cx="2921635" cy="2794000"/>
                    </a:xfrm>
                    <a:prstGeom prst="rect">
                      <a:avLst/>
                    </a:prstGeom>
                    <a:noFill/>
                    <a:ln>
                      <a:noFill/>
                    </a:ln>
                  </pic:spPr>
                </pic:pic>
              </a:graphicData>
            </a:graphic>
          </wp:inline>
        </w:drawing>
      </w:r>
    </w:p>
    <w:p w14:paraId="056A53AE">
      <w:pPr>
        <w:rPr>
          <w:rFonts w:ascii="Times New Roman" w:hAnsi="Times New Roman" w:cs="Times New Roman"/>
          <w:szCs w:val="21"/>
        </w:rPr>
      </w:pPr>
      <w:r>
        <w:rPr>
          <w:rFonts w:ascii="Times New Roman" w:hAnsi="Times New Roman" w:cs="Times New Roman"/>
          <w:szCs w:val="21"/>
        </w:rPr>
        <w:t>S</w:t>
      </w:r>
      <w:r>
        <w:rPr>
          <w:rFonts w:hint="eastAsia" w:ascii="Times New Roman" w:hAnsi="Times New Roman" w:cs="Times New Roman"/>
          <w:szCs w:val="21"/>
        </w:rPr>
        <w:t>tep</w:t>
      </w:r>
      <w:r>
        <w:rPr>
          <w:rFonts w:ascii="Times New Roman" w:hAnsi="Times New Roman" w:cs="Times New Roman"/>
          <w:szCs w:val="21"/>
        </w:rPr>
        <w:t xml:space="preserve"> 2</w:t>
      </w:r>
      <w:r>
        <w:rPr>
          <w:rFonts w:hint="eastAsia" w:ascii="Times New Roman" w:hAnsi="Times New Roman" w:cs="Times New Roman"/>
          <w:szCs w:val="21"/>
        </w:rPr>
        <w:t>:</w:t>
      </w:r>
      <w:r>
        <w:rPr>
          <w:rFonts w:ascii="Times New Roman" w:hAnsi="Times New Roman" w:cs="Times New Roman"/>
          <w:szCs w:val="21"/>
        </w:rPr>
        <w:t xml:space="preserve"> If RFID Function is</w:t>
      </w:r>
      <w:r>
        <w:rPr>
          <w:rFonts w:hint="eastAsia" w:ascii="Times New Roman" w:hAnsi="Times New Roman" w:cs="Times New Roman"/>
          <w:szCs w:val="21"/>
        </w:rPr>
        <w:t xml:space="preserve"> </w:t>
      </w:r>
      <w:r>
        <w:rPr>
          <w:rFonts w:ascii="Times New Roman" w:hAnsi="Times New Roman" w:cs="Times New Roman"/>
          <w:szCs w:val="21"/>
        </w:rPr>
        <w:t>enable</w:t>
      </w:r>
      <w:r>
        <w:rPr>
          <w:rFonts w:hint="default" w:ascii="Times New Roman" w:hAnsi="Times New Roman" w:cs="Times New Roman"/>
          <w:szCs w:val="21"/>
          <w:lang w:val="en-US"/>
        </w:rPr>
        <w:t>d</w:t>
      </w:r>
      <w:r>
        <w:rPr>
          <w:rFonts w:hint="eastAsia" w:ascii="Times New Roman" w:hAnsi="Times New Roman" w:cs="Times New Roman"/>
          <w:szCs w:val="21"/>
        </w:rPr>
        <w:t>,</w:t>
      </w:r>
      <w:r>
        <w:rPr>
          <w:rFonts w:ascii="Times New Roman" w:hAnsi="Times New Roman" w:cs="Times New Roman"/>
          <w:szCs w:val="21"/>
        </w:rPr>
        <w:t xml:space="preserve"> the card must be swiped before use, and if the EVC does not work after swiping the card, check the inverter function refer to the following methods. </w:t>
      </w:r>
    </w:p>
    <w:p w14:paraId="540D3DFA">
      <w:pPr>
        <w:jc w:val="left"/>
        <w:rPr>
          <w:rFonts w:ascii="Calibri" w:hAnsi="Calibri" w:cs="Calibri"/>
          <w:b/>
          <w:szCs w:val="21"/>
        </w:rPr>
      </w:pPr>
      <w:r>
        <w:rPr>
          <w:rFonts w:ascii="Calibri" w:hAnsi="Calibri" w:cs="Calibri"/>
          <w:b/>
          <w:szCs w:val="21"/>
        </w:rPr>
        <w:t>For</w:t>
      </w:r>
      <w:r>
        <w:rPr>
          <w:rFonts w:hint="eastAsia" w:ascii="Calibri" w:hAnsi="Calibri" w:cs="Calibri"/>
          <w:b/>
          <w:szCs w:val="21"/>
        </w:rPr>
        <w:t xml:space="preserve"> </w:t>
      </w:r>
      <w:r>
        <w:rPr>
          <w:rFonts w:ascii="Calibri" w:hAnsi="Calibri" w:cs="Calibri"/>
          <w:b/>
          <w:szCs w:val="21"/>
        </w:rPr>
        <w:t>Home version charger:</w:t>
      </w:r>
    </w:p>
    <w:p w14:paraId="66E87FF6">
      <w:pPr>
        <w:jc w:val="left"/>
        <w:rPr>
          <w:rFonts w:ascii="Times New Roman" w:hAnsi="Times New Roman" w:cs="Times New Roman"/>
          <w:bCs/>
          <w:szCs w:val="21"/>
        </w:rPr>
      </w:pPr>
      <w:r>
        <w:rPr>
          <w:rFonts w:ascii="Times New Roman" w:hAnsi="Times New Roman" w:cs="Times New Roman"/>
          <w:szCs w:val="21"/>
        </w:rPr>
        <w:t xml:space="preserve">If the EVC does not work after swiping, try to disable the RFID function, then </w:t>
      </w:r>
      <w:r>
        <w:rPr>
          <w:rFonts w:ascii="Times New Roman" w:hAnsi="Times New Roman" w:cs="Times New Roman"/>
          <w:bCs/>
          <w:szCs w:val="21"/>
        </w:rPr>
        <w:t>restart the EVC and re-plug it.</w:t>
      </w:r>
    </w:p>
    <w:p w14:paraId="1867ADFD">
      <w:pPr>
        <w:jc w:val="left"/>
        <w:rPr>
          <w:rFonts w:ascii="Times New Roman" w:hAnsi="Times New Roman" w:cs="Times New Roman"/>
          <w:szCs w:val="21"/>
        </w:rPr>
      </w:pPr>
      <w:r>
        <w:rPr>
          <w:rFonts w:hint="eastAsia" w:ascii="Times New Roman" w:hAnsi="Times New Roman" w:cs="Times New Roman"/>
        </w:rPr>
        <w:t>Settings path</w:t>
      </w:r>
      <w:r>
        <w:rPr>
          <w:rFonts w:ascii="Times New Roman" w:hAnsi="Times New Roman" w:cs="Times New Roman"/>
        </w:rPr>
        <w:t xml:space="preserve">: </w:t>
      </w:r>
      <w:r>
        <w:rPr>
          <w:rFonts w:ascii="Times New Roman" w:hAnsi="Times New Roman" w:eastAsia="微软雅黑" w:cs="Times New Roman"/>
          <w:i/>
          <w:color w:val="0070C0"/>
          <w:sz w:val="24"/>
          <w:szCs w:val="24"/>
        </w:rPr>
        <w:t xml:space="preserve">Advanced setting → RFID function </w:t>
      </w:r>
    </w:p>
    <w:p w14:paraId="421F5D69">
      <w:pPr>
        <w:jc w:val="center"/>
        <w:rPr>
          <w:rFonts w:ascii="Times New Roman" w:hAnsi="Times New Roman" w:cs="Times New Roman"/>
          <w:szCs w:val="21"/>
        </w:rPr>
      </w:pPr>
      <w:r>
        <w:drawing>
          <wp:inline distT="0" distB="0" distL="0" distR="0">
            <wp:extent cx="3731895" cy="1075690"/>
            <wp:effectExtent l="0" t="0" r="190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3814248" cy="1099363"/>
                    </a:xfrm>
                    <a:prstGeom prst="rect">
                      <a:avLst/>
                    </a:prstGeom>
                  </pic:spPr>
                </pic:pic>
              </a:graphicData>
            </a:graphic>
          </wp:inline>
        </w:drawing>
      </w:r>
      <w:r>
        <w:t xml:space="preserve"> </w:t>
      </w:r>
    </w:p>
    <w:p w14:paraId="41DCAA17">
      <w:pPr>
        <w:jc w:val="left"/>
        <w:rPr>
          <w:rFonts w:ascii="Calibri" w:hAnsi="Calibri" w:cs="Calibri"/>
          <w:b/>
          <w:szCs w:val="21"/>
        </w:rPr>
      </w:pPr>
      <w:r>
        <w:rPr>
          <w:rFonts w:ascii="Calibri" w:hAnsi="Calibri" w:cs="Calibri"/>
          <w:b/>
          <w:szCs w:val="21"/>
        </w:rPr>
        <w:t>For Fusion version charger:</w:t>
      </w:r>
    </w:p>
    <w:p w14:paraId="7EFCD28F">
      <w:pPr>
        <w:pStyle w:val="4"/>
        <w:rPr>
          <w:rFonts w:hint="default" w:ascii="Times New Roman" w:hAnsi="Times New Roman" w:cs="Times New Roman"/>
          <w:szCs w:val="21"/>
          <w:lang w:val="en-US"/>
        </w:rPr>
      </w:pPr>
      <w:r>
        <w:rPr>
          <w:rFonts w:ascii="Times New Roman" w:hAnsi="Times New Roman" w:cs="Times New Roman"/>
          <w:szCs w:val="21"/>
        </w:rPr>
        <w:t>Choose the Plug&amp;Charge, it can charge immediately. Check the activation mode using the following path</w:t>
      </w:r>
      <w:r>
        <w:rPr>
          <w:rFonts w:hint="default" w:ascii="Times New Roman" w:hAnsi="Times New Roman" w:cs="Times New Roman"/>
          <w:szCs w:val="21"/>
          <w:lang w:val="en-US"/>
        </w:rPr>
        <w:t>:</w:t>
      </w:r>
    </w:p>
    <w:p w14:paraId="6D4A420E">
      <w:pPr>
        <w:rPr>
          <w:rFonts w:ascii="Times New Roman" w:hAnsi="Times New Roman" w:eastAsia="微软雅黑" w:cs="Times New Roman"/>
          <w:i/>
          <w:color w:val="0070C0"/>
          <w:sz w:val="24"/>
          <w:szCs w:val="24"/>
        </w:rPr>
      </w:pPr>
      <w:r>
        <w:rPr>
          <w:rFonts w:ascii="Times New Roman" w:hAnsi="Times New Roman" w:eastAsia="微软雅黑" w:cs="Times New Roman"/>
          <w:i/>
          <w:color w:val="0070C0"/>
          <w:sz w:val="24"/>
          <w:szCs w:val="24"/>
        </w:rPr>
        <w:t>Upper right corner Setting Options-&gt;Setting-&gt;Charger Setting-&gt;Activation Mode</w:t>
      </w:r>
    </w:p>
    <w:p w14:paraId="17877B57">
      <w:pPr>
        <w:ind w:firstLine="360"/>
        <w:jc w:val="center"/>
        <w:rPr>
          <w:rFonts w:hint="default" w:ascii="Times New Roman" w:hAnsi="Times New Roman" w:cs="Times New Roman" w:eastAsiaTheme="minorEastAsia"/>
          <w:sz w:val="20"/>
          <w:szCs w:val="20"/>
          <w:lang w:val="en-GB" w:eastAsia="zh-CN"/>
        </w:rPr>
      </w:pPr>
      <w:r>
        <w:t xml:space="preserve"> </w:t>
      </w:r>
      <w:r>
        <w:drawing>
          <wp:inline distT="0" distB="0" distL="114300" distR="114300">
            <wp:extent cx="2233295" cy="1290320"/>
            <wp:effectExtent l="0" t="0" r="1905" b="508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8"/>
                    <a:stretch>
                      <a:fillRect/>
                    </a:stretch>
                  </pic:blipFill>
                  <pic:spPr>
                    <a:xfrm>
                      <a:off x="0" y="0"/>
                      <a:ext cx="2233295" cy="1290320"/>
                    </a:xfrm>
                    <a:prstGeom prst="rect">
                      <a:avLst/>
                    </a:prstGeom>
                    <a:noFill/>
                    <a:ln>
                      <a:noFill/>
                    </a:ln>
                  </pic:spPr>
                </pic:pic>
              </a:graphicData>
            </a:graphic>
          </wp:inline>
        </w:drawing>
      </w:r>
    </w:p>
    <w:p w14:paraId="19085B2F">
      <w:pPr>
        <w:rPr>
          <w:rFonts w:ascii="Times New Roman" w:hAnsi="Times New Roman" w:cs="Times New Roman"/>
          <w:szCs w:val="21"/>
        </w:rPr>
      </w:pPr>
      <w:r>
        <w:rPr>
          <w:rFonts w:ascii="Times New Roman" w:hAnsi="Times New Roman" w:cs="Times New Roman"/>
          <w:szCs w:val="21"/>
        </w:rPr>
        <w:t>S</w:t>
      </w:r>
      <w:r>
        <w:rPr>
          <w:rFonts w:hint="eastAsia" w:ascii="Times New Roman" w:hAnsi="Times New Roman" w:cs="Times New Roman"/>
          <w:szCs w:val="21"/>
        </w:rPr>
        <w:t>tep</w:t>
      </w:r>
      <w:r>
        <w:rPr>
          <w:rFonts w:ascii="Times New Roman" w:hAnsi="Times New Roman" w:cs="Times New Roman"/>
          <w:szCs w:val="21"/>
        </w:rPr>
        <w:t xml:space="preserve"> 3</w:t>
      </w:r>
      <w:r>
        <w:rPr>
          <w:rFonts w:hint="eastAsia" w:ascii="Times New Roman" w:hAnsi="Times New Roman" w:cs="Times New Roman"/>
          <w:szCs w:val="21"/>
        </w:rPr>
        <w:t>:</w:t>
      </w:r>
      <w:r>
        <w:rPr>
          <w:rFonts w:ascii="Times New Roman" w:hAnsi="Times New Roman" w:cs="Times New Roman"/>
          <w:szCs w:val="21"/>
        </w:rPr>
        <w:t xml:space="preserve"> When the Restrictive Activation is on, the EVC cannot charge or discharge due to the safety code from different country. If the EVC is needed to work, just check the relevant charging restrictions before setting EVC and switch off Restrictive Activation. Note: Home Version doesn’t have Restrictive Activation.</w:t>
      </w:r>
    </w:p>
    <w:p w14:paraId="7867EFE7">
      <w:pPr>
        <w:rPr>
          <w:rFonts w:ascii="Times New Roman" w:hAnsi="Times New Roman" w:cs="Times New Roman"/>
          <w:szCs w:val="21"/>
        </w:rPr>
      </w:pPr>
      <w:r>
        <w:rPr>
          <w:rFonts w:ascii="Times New Roman" w:hAnsi="Times New Roman" w:cs="Times New Roman"/>
          <w:szCs w:val="21"/>
        </w:rPr>
        <w:t>The guide to setup is as follows:</w:t>
      </w:r>
    </w:p>
    <w:p w14:paraId="0E336E2C">
      <w:pPr>
        <w:jc w:val="left"/>
        <w:rPr>
          <w:rFonts w:ascii="Times New Roman" w:hAnsi="Times New Roman" w:eastAsia="微软雅黑" w:cs="Times New Roman"/>
          <w:i/>
          <w:color w:val="0070C0"/>
          <w:sz w:val="24"/>
          <w:szCs w:val="24"/>
        </w:rPr>
      </w:pPr>
      <w:r>
        <w:rPr>
          <w:rFonts w:ascii="Times New Roman" w:hAnsi="Times New Roman" w:eastAsia="微软雅黑" w:cs="Times New Roman"/>
          <w:i/>
          <w:color w:val="0070C0"/>
          <w:sz w:val="24"/>
          <w:szCs w:val="24"/>
        </w:rPr>
        <w:t>Upper right corner Setting Options-&gt;Setting-&gt;Advanced Setting-&gt;Charging Restriction</w:t>
      </w:r>
    </w:p>
    <w:p w14:paraId="3714DCB0">
      <w:pPr>
        <w:ind w:firstLine="420"/>
        <w:jc w:val="center"/>
      </w:pPr>
    </w:p>
    <w:p w14:paraId="3F2F4434">
      <w:pPr>
        <w:ind w:firstLine="420"/>
        <w:jc w:val="center"/>
        <w:rPr>
          <w:rFonts w:ascii="Times New Roman" w:hAnsi="Times New Roman" w:cs="Times New Roman"/>
          <w:sz w:val="20"/>
          <w:szCs w:val="20"/>
        </w:rPr>
      </w:pPr>
      <w:r>
        <w:drawing>
          <wp:inline distT="0" distB="0" distL="114300" distR="114300">
            <wp:extent cx="2215515" cy="2457450"/>
            <wp:effectExtent l="0" t="0" r="6985" b="635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9"/>
                    <a:stretch>
                      <a:fillRect/>
                    </a:stretch>
                  </pic:blipFill>
                  <pic:spPr>
                    <a:xfrm>
                      <a:off x="0" y="0"/>
                      <a:ext cx="2215515" cy="2457450"/>
                    </a:xfrm>
                    <a:prstGeom prst="rect">
                      <a:avLst/>
                    </a:prstGeom>
                    <a:noFill/>
                    <a:ln>
                      <a:noFill/>
                    </a:ln>
                  </pic:spPr>
                </pic:pic>
              </a:graphicData>
            </a:graphic>
          </wp:inline>
        </w:drawing>
      </w:r>
    </w:p>
    <w:p w14:paraId="013E85F1">
      <w:pPr>
        <w:rPr>
          <w:rFonts w:ascii="Times New Roman" w:hAnsi="Times New Roman" w:cs="Times New Roman"/>
          <w:szCs w:val="21"/>
        </w:rPr>
      </w:pPr>
      <w:r>
        <w:rPr>
          <w:rFonts w:ascii="Times New Roman" w:hAnsi="Times New Roman" w:cs="Times New Roman"/>
          <w:szCs w:val="21"/>
        </w:rPr>
        <w:t>Step 4</w:t>
      </w:r>
      <w:r>
        <w:rPr>
          <w:rFonts w:hint="eastAsia" w:ascii="Times New Roman" w:hAnsi="Times New Roman" w:cs="Times New Roman"/>
          <w:szCs w:val="21"/>
        </w:rPr>
        <w:t>:</w:t>
      </w:r>
      <w:r>
        <w:rPr>
          <w:rFonts w:ascii="Times New Roman" w:hAnsi="Times New Roman" w:cs="Times New Roman"/>
          <w:szCs w:val="21"/>
        </w:rPr>
        <w:t>View the Random charge delay function. This function works to protect the main circuit, and may delay the starting time of the charging pile. If the number of charging piles in the same power station is relatively small, you can choose to disable this function.</w:t>
      </w:r>
    </w:p>
    <w:p w14:paraId="0C9A6CA0">
      <w:pPr>
        <w:rPr>
          <w:rFonts w:ascii="Times New Roman" w:hAnsi="Times New Roman" w:eastAsia="微软雅黑" w:cs="Times New Roman"/>
          <w:i/>
          <w:color w:val="0070C0"/>
          <w:sz w:val="24"/>
          <w:szCs w:val="24"/>
        </w:rPr>
      </w:pPr>
      <w:r>
        <w:rPr>
          <w:rFonts w:ascii="Times New Roman" w:hAnsi="Times New Roman" w:cs="Times New Roman"/>
          <w:szCs w:val="21"/>
        </w:rPr>
        <w:t xml:space="preserve">Setting Path: </w:t>
      </w:r>
      <w:r>
        <w:rPr>
          <w:rFonts w:ascii="Times New Roman" w:hAnsi="Times New Roman" w:eastAsia="微软雅黑" w:cs="Times New Roman"/>
          <w:i/>
          <w:color w:val="0070C0"/>
          <w:sz w:val="24"/>
          <w:szCs w:val="24"/>
        </w:rPr>
        <w:t>Top right corner setting option-&gt;Setting-&gt;Advanced Setting-&gt;Random charging delay.</w:t>
      </w:r>
    </w:p>
    <w:p w14:paraId="2F7DBDC7">
      <w:pPr>
        <w:ind w:firstLine="420"/>
        <w:jc w:val="center"/>
        <w:rPr>
          <w:rFonts w:hint="default" w:ascii="Times New Roman" w:hAnsi="Times New Roman" w:cs="Times New Roman"/>
          <w:sz w:val="20"/>
          <w:szCs w:val="20"/>
          <w:lang w:val="en-GB"/>
        </w:rPr>
      </w:pPr>
      <w:r>
        <w:t xml:space="preserve"> </w:t>
      </w:r>
      <w:r>
        <w:drawing>
          <wp:inline distT="0" distB="0" distL="114300" distR="114300">
            <wp:extent cx="2030095" cy="2200910"/>
            <wp:effectExtent l="0" t="0" r="1905" b="889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20"/>
                    <a:stretch>
                      <a:fillRect/>
                    </a:stretch>
                  </pic:blipFill>
                  <pic:spPr>
                    <a:xfrm>
                      <a:off x="0" y="0"/>
                      <a:ext cx="2030095" cy="2200910"/>
                    </a:xfrm>
                    <a:prstGeom prst="rect">
                      <a:avLst/>
                    </a:prstGeom>
                    <a:noFill/>
                    <a:ln>
                      <a:noFill/>
                    </a:ln>
                  </pic:spPr>
                </pic:pic>
              </a:graphicData>
            </a:graphic>
          </wp:inline>
        </w:drawing>
      </w:r>
    </w:p>
    <w:p w14:paraId="53FF1F9E">
      <w:pPr>
        <w:spacing w:line="360" w:lineRule="auto"/>
        <w:rPr>
          <w:rFonts w:ascii="Calibri" w:hAnsi="Calibri" w:eastAsia="Arial Unicode MS" w:cs="Calibri"/>
          <w:b/>
          <w:bCs/>
          <w:color w:val="C8460A"/>
          <w:sz w:val="24"/>
          <w:szCs w:val="24"/>
        </w:rPr>
      </w:pPr>
      <w:r>
        <w:rPr>
          <w:rFonts w:hint="eastAsia" w:ascii="Calibri" w:hAnsi="Calibri" w:eastAsia="Arial Unicode MS" w:cs="Calibri"/>
          <w:b/>
          <w:bCs/>
          <w:color w:val="C8460A"/>
          <w:sz w:val="24"/>
          <w:szCs w:val="24"/>
        </w:rPr>
        <w:t>Information</w:t>
      </w:r>
      <w:r>
        <w:rPr>
          <w:rFonts w:ascii="Calibri" w:hAnsi="Calibri" w:eastAsia="Arial Unicode MS" w:cs="Calibri"/>
          <w:b/>
          <w:bCs/>
          <w:color w:val="C8460A"/>
          <w:sz w:val="24"/>
          <w:szCs w:val="24"/>
        </w:rPr>
        <w:t xml:space="preserve"> Select </w:t>
      </w:r>
      <w:r>
        <w:rPr>
          <w:rFonts w:hint="eastAsia" w:ascii="Calibri" w:hAnsi="Calibri" w:eastAsia="Arial Unicode MS" w:cs="Calibri"/>
          <w:b/>
          <w:bCs/>
          <w:color w:val="C8460A"/>
          <w:sz w:val="24"/>
          <w:szCs w:val="24"/>
        </w:rPr>
        <w:t>list</w:t>
      </w:r>
      <w:r>
        <w:rPr>
          <w:rFonts w:ascii="Calibri" w:hAnsi="Calibri" w:eastAsia="Arial Unicode MS" w:cs="Calibri"/>
          <w:b/>
          <w:bCs/>
          <w:color w:val="C8460A"/>
          <w:sz w:val="24"/>
          <w:szCs w:val="24"/>
        </w:rPr>
        <w:t>:</w:t>
      </w:r>
    </w:p>
    <w:p w14:paraId="720B35F8">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If you have completed the above &lt;</w:t>
      </w:r>
      <w:r>
        <w:rPr>
          <w:rFonts w:hint="eastAsia" w:ascii="Times New Roman" w:hAnsi="Times New Roman" w:eastAsia="宋体" w:cs="Times New Roman"/>
          <w:szCs w:val="21"/>
          <w:lang w:val="en-US" w:eastAsia="zh-CN"/>
        </w:rPr>
        <w:t>G</w:t>
      </w:r>
      <w:r>
        <w:rPr>
          <w:rFonts w:hint="eastAsia" w:ascii="Times New Roman" w:hAnsi="Times New Roman" w:eastAsia="宋体" w:cs="Times New Roman"/>
          <w:szCs w:val="21"/>
        </w:rPr>
        <w:t>uidance for installer&gt;, and the problem is still not solved, please collect the</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following troubleshooting information and send them to the R&amp;D</w:t>
      </w:r>
      <w:r>
        <w:rPr>
          <w:rFonts w:hint="eastAsia" w:ascii="Times New Roman" w:hAnsi="Times New Roman" w:eastAsia="宋体" w:cs="Times New Roman"/>
          <w:szCs w:val="21"/>
          <w:lang w:val="en-US" w:eastAsia="zh-CN"/>
        </w:rPr>
        <w:t>.</w:t>
      </w:r>
    </w:p>
    <w:p w14:paraId="07EF4B07">
      <w:pPr>
        <w:spacing w:line="360" w:lineRule="auto"/>
        <w:rPr>
          <w:rFonts w:ascii="Calibri" w:hAnsi="Calibri" w:eastAsia="Arial Unicode MS" w:cs="Calibri"/>
          <w:b/>
          <w:bCs/>
          <w:color w:val="C8460A"/>
          <w:sz w:val="24"/>
          <w:szCs w:val="24"/>
        </w:rPr>
      </w:pPr>
    </w:p>
    <w:p w14:paraId="477E17C3">
      <w:pPr>
        <w:rPr>
          <w:rFonts w:hint="default" w:ascii="Times New Roman" w:hAnsi="Times New Roman" w:cs="Times New Roman"/>
          <w:szCs w:val="21"/>
          <w:lang w:val="en-US"/>
        </w:rPr>
      </w:pPr>
      <w:r>
        <w:rPr>
          <w:rFonts w:hint="eastAsia" w:ascii="Times New Roman" w:hAnsi="Times New Roman" w:cs="Times New Roman"/>
          <w:color w:val="000000" w:themeColor="text1"/>
          <w:lang w:val="en-US" w:eastAsia="zh-CN"/>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P</w:t>
      </w:r>
      <w:r>
        <w:rPr>
          <w:rFonts w:hint="eastAsia" w:ascii="Times New Roman" w:hAnsi="Times New Roman" w:cs="Times New Roman"/>
          <w:color w:val="000000" w:themeColor="text1"/>
          <w:lang w:val="en-US" w:eastAsia="zh-CN"/>
          <w14:textFill>
            <w14:solidFill>
              <w14:schemeClr w14:val="tx1"/>
            </w14:solidFill>
          </w14:textFill>
        </w:rPr>
        <w:t>hoto]</w:t>
      </w:r>
      <w:r>
        <w:rPr>
          <w:rFonts w:ascii="Times New Roman" w:hAnsi="Times New Roman" w:cs="Times New Roman"/>
          <w:color w:val="000000" w:themeColor="text1"/>
          <w14:textFill>
            <w14:solidFill>
              <w14:schemeClr w14:val="tx1"/>
            </w14:solidFill>
          </w14:textFill>
        </w:rPr>
        <w:t xml:space="preserve"> </w:t>
      </w:r>
      <w:r>
        <w:rPr>
          <w:rFonts w:hint="eastAsia" w:ascii="Times New Roman" w:hAnsi="Times New Roman" w:cs="Times New Roman"/>
          <w:color w:val="000000" w:themeColor="text1"/>
          <w14:textFill>
            <w14:solidFill>
              <w14:schemeClr w14:val="tx1"/>
            </w14:solidFill>
          </w14:textFill>
        </w:rPr>
        <w:t>SN</w:t>
      </w:r>
      <w:r>
        <w:rPr>
          <w:rFonts w:ascii="Times New Roman" w:hAnsi="Times New Roman" w:cs="Times New Roman"/>
          <w:color w:val="000000" w:themeColor="text1"/>
          <w14:textFill>
            <w14:solidFill>
              <w14:schemeClr w14:val="tx1"/>
            </w14:solidFill>
          </w14:textFill>
        </w:rPr>
        <w:t xml:space="preserve"> numbers of </w:t>
      </w:r>
      <w:r>
        <w:rPr>
          <w:rFonts w:hint="eastAsia" w:ascii="Times New Roman" w:hAnsi="Times New Roman" w:cs="Times New Roman"/>
          <w:color w:val="000000" w:themeColor="text1"/>
          <w:lang w:val="en-US" w:eastAsia="zh-CN"/>
          <w14:textFill>
            <w14:solidFill>
              <w14:schemeClr w14:val="tx1"/>
            </w14:solidFill>
          </w14:textFill>
        </w:rPr>
        <w:t>the EVC and inverter.</w:t>
      </w:r>
    </w:p>
    <w:p w14:paraId="7FF51CFA">
      <w:pPr>
        <w:numPr>
          <w:ilvl w:val="0"/>
          <w:numId w:val="0"/>
        </w:numPr>
        <w:jc w:val="center"/>
        <w:rPr>
          <w:rFonts w:ascii="Times New Roman" w:hAnsi="Times New Roman" w:cs="Times New Roman"/>
          <w:szCs w:val="21"/>
        </w:rPr>
      </w:pPr>
      <w:r>
        <w:drawing>
          <wp:inline distT="0" distB="0" distL="114300" distR="114300">
            <wp:extent cx="1367155" cy="1955165"/>
            <wp:effectExtent l="0" t="0" r="4445"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1"/>
                    <a:stretch>
                      <a:fillRect/>
                    </a:stretch>
                  </pic:blipFill>
                  <pic:spPr>
                    <a:xfrm>
                      <a:off x="0" y="0"/>
                      <a:ext cx="1367155" cy="1955165"/>
                    </a:xfrm>
                    <a:prstGeom prst="rect">
                      <a:avLst/>
                    </a:prstGeom>
                    <a:noFill/>
                    <a:ln>
                      <a:noFill/>
                    </a:ln>
                  </pic:spPr>
                </pic:pic>
              </a:graphicData>
            </a:graphic>
          </wp:inline>
        </w:drawing>
      </w:r>
    </w:p>
    <w:p w14:paraId="64B02FB1">
      <w:pPr>
        <w:numPr>
          <w:ilvl w:val="0"/>
          <w:numId w:val="0"/>
        </w:numPr>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lang w:val="en-US" w:eastAsia="zh-CN"/>
        </w:rPr>
        <w:t>T</w:t>
      </w:r>
      <w:r>
        <w:rPr>
          <w:rFonts w:ascii="Times New Roman" w:hAnsi="Times New Roman" w:cs="Times New Roman"/>
          <w:szCs w:val="21"/>
        </w:rPr>
        <w:t>he wiring connection and its’ work mode</w:t>
      </w:r>
    </w:p>
    <w:p w14:paraId="7A1470B7">
      <w:pPr>
        <w:rPr>
          <w:rFonts w:ascii="Times New Roman" w:hAnsi="Times New Roman" w:cs="Times New Roman"/>
          <w:szCs w:val="21"/>
        </w:rPr>
      </w:pPr>
      <w:r>
        <w:rPr>
          <w:rFonts w:ascii="Times New Roman" w:hAnsi="Times New Roman" w:cs="Times New Roman"/>
          <w:szCs w:val="21"/>
        </w:rPr>
        <w:t>3.</w:t>
      </w:r>
      <w:r>
        <w:rPr>
          <w:rFonts w:hint="eastAsia" w:ascii="Times New Roman" w:hAnsi="Times New Roman" w:cs="Times New Roman"/>
          <w:szCs w:val="21"/>
          <w:lang w:val="en-US" w:eastAsia="zh-CN"/>
        </w:rPr>
        <w:t>T</w:t>
      </w:r>
      <w:r>
        <w:rPr>
          <w:rFonts w:hint="eastAsia" w:ascii="Times New Roman" w:hAnsi="Times New Roman" w:cs="Times New Roman"/>
          <w:szCs w:val="21"/>
        </w:rPr>
        <w:t>he</w:t>
      </w:r>
      <w:r>
        <w:rPr>
          <w:rFonts w:ascii="Times New Roman" w:hAnsi="Times New Roman" w:cs="Times New Roman"/>
          <w:szCs w:val="21"/>
        </w:rPr>
        <w:t xml:space="preserve"> baud rate and address of inverter and EVC</w:t>
      </w:r>
    </w:p>
    <w:p w14:paraId="3A19E38C">
      <w:pPr>
        <w:pStyle w:val="14"/>
        <w:spacing w:line="360" w:lineRule="auto"/>
        <w:ind w:left="0" w:leftChars="0" w:firstLine="0" w:firstLineChars="0"/>
        <w:jc w:val="center"/>
      </w:pPr>
      <w:r>
        <w:drawing>
          <wp:inline distT="0" distB="0" distL="0" distR="0">
            <wp:extent cx="2293620" cy="1713865"/>
            <wp:effectExtent l="0" t="0" r="5080"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2"/>
                    <a:stretch>
                      <a:fillRect/>
                    </a:stretch>
                  </pic:blipFill>
                  <pic:spPr>
                    <a:xfrm>
                      <a:off x="0" y="0"/>
                      <a:ext cx="2293620" cy="1713865"/>
                    </a:xfrm>
                    <a:prstGeom prst="rect">
                      <a:avLst/>
                    </a:prstGeom>
                  </pic:spPr>
                </pic:pic>
              </a:graphicData>
            </a:graphic>
          </wp:inline>
        </w:drawing>
      </w:r>
    </w:p>
    <w:p w14:paraId="577DAE6E">
      <w:pPr>
        <w:rPr>
          <w:rFonts w:ascii="Times New Roman" w:hAnsi="Times New Roman" w:cs="Times New Roman"/>
          <w:szCs w:val="21"/>
        </w:rPr>
      </w:pPr>
      <w:r>
        <w:rPr>
          <w:rFonts w:ascii="Times New Roman" w:hAnsi="Times New Roman" w:cs="Times New Roman"/>
          <w:szCs w:val="21"/>
        </w:rPr>
        <w:t>4.</w:t>
      </w:r>
      <w:r>
        <w:rPr>
          <w:rFonts w:hint="eastAsia" w:ascii="Times New Roman" w:hAnsi="Times New Roman" w:cs="Times New Roman"/>
          <w:szCs w:val="21"/>
          <w:lang w:val="en-US" w:eastAsia="zh-CN"/>
        </w:rPr>
        <w:t>T</w:t>
      </w:r>
      <w:r>
        <w:rPr>
          <w:rFonts w:hint="eastAsia" w:ascii="Times New Roman" w:hAnsi="Times New Roman" w:cs="Times New Roman"/>
          <w:szCs w:val="21"/>
        </w:rPr>
        <w:t>he</w:t>
      </w:r>
      <w:r>
        <w:rPr>
          <w:rFonts w:ascii="Times New Roman" w:hAnsi="Times New Roman" w:cs="Times New Roman"/>
          <w:szCs w:val="21"/>
        </w:rPr>
        <w:t xml:space="preserve"> selection of inverter and EVC</w:t>
      </w:r>
    </w:p>
    <w:p w14:paraId="439903B7">
      <w:pPr>
        <w:jc w:val="center"/>
        <w:rPr>
          <w:rFonts w:ascii="Times New Roman" w:hAnsi="Times New Roman" w:cs="Times New Roman"/>
          <w:szCs w:val="21"/>
        </w:rPr>
      </w:pPr>
      <w:r>
        <w:rPr>
          <w:rFonts w:ascii="Times New Roman" w:hAnsi="Times New Roman" w:cs="Times New Roman"/>
          <w:szCs w:val="21"/>
        </w:rPr>
        <w:drawing>
          <wp:inline distT="0" distB="0" distL="0" distR="0">
            <wp:extent cx="2617470" cy="1685925"/>
            <wp:effectExtent l="0" t="0" r="1143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3"/>
                    <a:stretch>
                      <a:fillRect/>
                    </a:stretch>
                  </pic:blipFill>
                  <pic:spPr>
                    <a:xfrm>
                      <a:off x="0" y="0"/>
                      <a:ext cx="2617470" cy="1685925"/>
                    </a:xfrm>
                    <a:prstGeom prst="rect">
                      <a:avLst/>
                    </a:prstGeom>
                  </pic:spPr>
                </pic:pic>
              </a:graphicData>
            </a:graphic>
          </wp:inline>
        </w:drawing>
      </w:r>
    </w:p>
    <w:p w14:paraId="3F717C94">
      <w:pPr>
        <w:rPr>
          <w:rFonts w:ascii="Times New Roman" w:hAnsi="Times New Roman" w:cs="Times New Roman"/>
          <w:szCs w:val="21"/>
        </w:rPr>
      </w:pPr>
      <w:r>
        <w:rPr>
          <w:rFonts w:ascii="Times New Roman" w:hAnsi="Times New Roman" w:cs="Times New Roman"/>
          <w:szCs w:val="21"/>
        </w:rPr>
        <w:t>5.</w:t>
      </w:r>
      <w:r>
        <w:rPr>
          <w:rFonts w:hint="eastAsia" w:ascii="Times New Roman" w:hAnsi="Times New Roman" w:cs="Times New Roman"/>
          <w:szCs w:val="21"/>
          <w:lang w:val="en-US" w:eastAsia="zh-CN"/>
        </w:rPr>
        <w:t>T</w:t>
      </w:r>
      <w:r>
        <w:rPr>
          <w:rFonts w:ascii="Times New Roman" w:hAnsi="Times New Roman" w:cs="Times New Roman"/>
          <w:szCs w:val="21"/>
        </w:rPr>
        <w:t xml:space="preserve">he Activation mode. </w:t>
      </w:r>
    </w:p>
    <w:p w14:paraId="48E15E92">
      <w:pPr>
        <w:rPr>
          <w:rFonts w:hint="default" w:ascii="Times New Roman" w:hAnsi="Times New Roman" w:cs="Times New Roman" w:eastAsiaTheme="minorEastAsia"/>
          <w:szCs w:val="21"/>
          <w:lang w:val="en-US" w:eastAsia="zh-CN"/>
        </w:rPr>
      </w:pPr>
      <w:r>
        <w:rPr>
          <w:rFonts w:ascii="Times New Roman" w:hAnsi="Times New Roman" w:cs="Times New Roman"/>
          <w:szCs w:val="21"/>
        </w:rPr>
        <w:t>6.</w:t>
      </w:r>
      <w:r>
        <w:rPr>
          <w:rFonts w:hint="eastAsia" w:ascii="Times New Roman" w:hAnsi="Times New Roman" w:cs="Times New Roman"/>
          <w:szCs w:val="21"/>
          <w:lang w:val="en-US" w:eastAsia="zh-CN"/>
        </w:rPr>
        <w:t>T</w:t>
      </w:r>
      <w:r>
        <w:rPr>
          <w:rFonts w:ascii="Times New Roman" w:hAnsi="Times New Roman" w:cs="Times New Roman"/>
          <w:szCs w:val="21"/>
        </w:rPr>
        <w:t xml:space="preserve">he Restrictive Activation </w:t>
      </w:r>
      <w:r>
        <w:rPr>
          <w:rFonts w:hint="eastAsia" w:ascii="Times New Roman" w:hAnsi="Times New Roman" w:cs="Times New Roman"/>
          <w:szCs w:val="21"/>
          <w:lang w:val="en-US" w:eastAsia="zh-CN"/>
        </w:rPr>
        <w:t>settings.</w:t>
      </w:r>
    </w:p>
    <w:p w14:paraId="0B493C1B">
      <w:pPr>
        <w:jc w:val="center"/>
        <w:rPr>
          <w:rFonts w:ascii="Times New Roman" w:hAnsi="Times New Roman" w:cs="Times New Roman"/>
          <w:sz w:val="20"/>
          <w:szCs w:val="20"/>
        </w:rPr>
      </w:pPr>
    </w:p>
    <w:p w14:paraId="28265821">
      <w:pPr>
        <w:jc w:val="center"/>
        <w:rPr>
          <w:rFonts w:ascii="Times New Roman" w:hAnsi="Times New Roman" w:cs="Times New Roman"/>
          <w:sz w:val="20"/>
          <w:szCs w:val="20"/>
        </w:rPr>
      </w:pPr>
      <w:r>
        <w:rPr>
          <w:rFonts w:ascii="Times New Roman" w:hAnsi="Times New Roman" w:cs="Times New Roman"/>
          <w:sz w:val="20"/>
          <w:szCs w:val="20"/>
        </w:rPr>
        <mc:AlternateContent>
          <mc:Choice Requires="wps">
            <w:drawing>
              <wp:anchor distT="0" distB="0" distL="114300" distR="114300" simplePos="0" relativeHeight="251659264" behindDoc="0" locked="0" layoutInCell="1" allowOverlap="1">
                <wp:simplePos x="0" y="0"/>
                <wp:positionH relativeFrom="column">
                  <wp:posOffset>1682115</wp:posOffset>
                </wp:positionH>
                <wp:positionV relativeFrom="paragraph">
                  <wp:posOffset>531495</wp:posOffset>
                </wp:positionV>
                <wp:extent cx="1997075" cy="317500"/>
                <wp:effectExtent l="0" t="0" r="22225" b="25400"/>
                <wp:wrapNone/>
                <wp:docPr id="24" name="圆角矩形 24"/>
                <wp:cNvGraphicFramePr/>
                <a:graphic xmlns:a="http://schemas.openxmlformats.org/drawingml/2006/main">
                  <a:graphicData uri="http://schemas.microsoft.com/office/word/2010/wordprocessingShape">
                    <wps:wsp>
                      <wps:cNvSpPr/>
                      <wps:spPr>
                        <a:xfrm>
                          <a:off x="0" y="0"/>
                          <a:ext cx="1997075" cy="317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2.45pt;margin-top:41.85pt;height:25pt;width:157.25pt;z-index:251659264;v-text-anchor:middle;mso-width-relative:page;mso-height-relative:page;" filled="f" stroked="t" coordsize="21600,21600" arcsize="0.166666666666667" o:gfxdata="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IGVuy2QAAAAoBAAAPAAAAAAAAAAEAIAAA&#10;ACIAAABkcnMvZG93bnJldi54bWxQSwECFAAUAAAACACHTuJAJIeYF30CAADYBAAADgAAAAAAAAAB&#10;ACAAAAAoAQAAZHJzL2Uyb0RvYy54bWxQSwUGAAAAAAYABgBZAQAAFwYAAAAA&#10;">
                <v:fill on="f" focussize="0,0"/>
                <v:stroke weight="1pt" color="#FF0000 [3204]" miterlimit="8" joinstyle="miter"/>
                <v:imagedata o:title=""/>
                <o:lock v:ext="edit" aspectratio="f"/>
              </v:roundrect>
            </w:pict>
          </mc:Fallback>
        </mc:AlternateContent>
      </w:r>
      <w:r>
        <w:rPr>
          <w:rFonts w:ascii="Times New Roman" w:hAnsi="Times New Roman" w:cs="Times New Roman"/>
          <w:sz w:val="20"/>
          <w:szCs w:val="20"/>
        </w:rPr>
        <w:drawing>
          <wp:inline distT="0" distB="0" distL="0" distR="0">
            <wp:extent cx="1771015" cy="1968500"/>
            <wp:effectExtent l="0" t="0" r="698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rcRect b="29640"/>
                    <a:stretch>
                      <a:fillRect/>
                    </a:stretch>
                  </pic:blipFill>
                  <pic:spPr>
                    <a:xfrm>
                      <a:off x="0" y="0"/>
                      <a:ext cx="1771015" cy="1968500"/>
                    </a:xfrm>
                    <a:prstGeom prst="rect">
                      <a:avLst/>
                    </a:prstGeom>
                  </pic:spPr>
                </pic:pic>
              </a:graphicData>
            </a:graphic>
          </wp:inline>
        </w:drawing>
      </w:r>
    </w:p>
    <w:p w14:paraId="6E0D8122">
      <w:pPr>
        <w:numPr>
          <w:ilvl w:val="0"/>
          <w:numId w:val="1"/>
        </w:numP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The random charging delay settings.</w:t>
      </w:r>
    </w:p>
    <w:p w14:paraId="73C3774E">
      <w:pPr>
        <w:pStyle w:val="14"/>
        <w:ind w:left="780" w:firstLine="0" w:firstLineChars="0"/>
        <w:jc w:val="center"/>
        <w:rPr>
          <w:rFonts w:ascii="Times New Roman" w:hAnsi="Times New Roman" w:cs="Times New Roman"/>
          <w:sz w:val="20"/>
          <w:szCs w:val="20"/>
        </w:rPr>
      </w:pPr>
      <w:bookmarkStart w:id="0" w:name="_GoBack"/>
      <w:r>
        <w:rPr>
          <w:rFonts w:ascii="Times New Roman" w:hAnsi="Times New Roman" w:cs="Times New Roman"/>
          <w:sz w:val="20"/>
          <w:szCs w:val="20"/>
        </w:rPr>
        <w:drawing>
          <wp:inline distT="0" distB="0" distL="0" distR="0">
            <wp:extent cx="1952625" cy="2041525"/>
            <wp:effectExtent l="0" t="0" r="317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1952625" cy="2041525"/>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CB7925"/>
    <w:multiLevelType w:val="singleLevel"/>
    <w:tmpl w:val="3BCB7925"/>
    <w:lvl w:ilvl="0" w:tentative="0">
      <w:start w:val="7"/>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556DA7"/>
    <w:rsid w:val="00002717"/>
    <w:rsid w:val="00010748"/>
    <w:rsid w:val="000215C7"/>
    <w:rsid w:val="00025BD7"/>
    <w:rsid w:val="00035888"/>
    <w:rsid w:val="000925B1"/>
    <w:rsid w:val="00095413"/>
    <w:rsid w:val="000A6484"/>
    <w:rsid w:val="000B0EEC"/>
    <w:rsid w:val="000C0905"/>
    <w:rsid w:val="000D2315"/>
    <w:rsid w:val="000D2DA0"/>
    <w:rsid w:val="000E0F4D"/>
    <w:rsid w:val="000E72FB"/>
    <w:rsid w:val="000F584C"/>
    <w:rsid w:val="00100315"/>
    <w:rsid w:val="0010528A"/>
    <w:rsid w:val="00183F8C"/>
    <w:rsid w:val="001A212F"/>
    <w:rsid w:val="001C2099"/>
    <w:rsid w:val="001C4D94"/>
    <w:rsid w:val="001D4BD1"/>
    <w:rsid w:val="001E5201"/>
    <w:rsid w:val="001F4060"/>
    <w:rsid w:val="00223C35"/>
    <w:rsid w:val="002261D9"/>
    <w:rsid w:val="00236232"/>
    <w:rsid w:val="00240A7D"/>
    <w:rsid w:val="00255847"/>
    <w:rsid w:val="0026700F"/>
    <w:rsid w:val="002C1325"/>
    <w:rsid w:val="002E1AB8"/>
    <w:rsid w:val="002F1CB4"/>
    <w:rsid w:val="00311858"/>
    <w:rsid w:val="003A5277"/>
    <w:rsid w:val="003B0635"/>
    <w:rsid w:val="003B7026"/>
    <w:rsid w:val="003E5F71"/>
    <w:rsid w:val="004034DE"/>
    <w:rsid w:val="00414C0E"/>
    <w:rsid w:val="004305CF"/>
    <w:rsid w:val="00433A30"/>
    <w:rsid w:val="004373FA"/>
    <w:rsid w:val="00440A49"/>
    <w:rsid w:val="00447753"/>
    <w:rsid w:val="00487107"/>
    <w:rsid w:val="004A1E28"/>
    <w:rsid w:val="004A24DF"/>
    <w:rsid w:val="004A4C30"/>
    <w:rsid w:val="004B5E09"/>
    <w:rsid w:val="004C1678"/>
    <w:rsid w:val="004D04E9"/>
    <w:rsid w:val="004D6579"/>
    <w:rsid w:val="004E6792"/>
    <w:rsid w:val="005122FC"/>
    <w:rsid w:val="005173D1"/>
    <w:rsid w:val="00523AA9"/>
    <w:rsid w:val="00527D1B"/>
    <w:rsid w:val="00556DA7"/>
    <w:rsid w:val="00584856"/>
    <w:rsid w:val="00590106"/>
    <w:rsid w:val="00597D19"/>
    <w:rsid w:val="005B462D"/>
    <w:rsid w:val="005B5BFB"/>
    <w:rsid w:val="005E16DC"/>
    <w:rsid w:val="00613B28"/>
    <w:rsid w:val="006164BB"/>
    <w:rsid w:val="00616A8C"/>
    <w:rsid w:val="006531C3"/>
    <w:rsid w:val="006B0753"/>
    <w:rsid w:val="006D04FB"/>
    <w:rsid w:val="00714034"/>
    <w:rsid w:val="0073722D"/>
    <w:rsid w:val="007412AF"/>
    <w:rsid w:val="00760B21"/>
    <w:rsid w:val="00765055"/>
    <w:rsid w:val="00766D3A"/>
    <w:rsid w:val="007865B4"/>
    <w:rsid w:val="007B34FA"/>
    <w:rsid w:val="007C2C6D"/>
    <w:rsid w:val="007E1353"/>
    <w:rsid w:val="00814CFC"/>
    <w:rsid w:val="00822566"/>
    <w:rsid w:val="00873356"/>
    <w:rsid w:val="00880589"/>
    <w:rsid w:val="008A545B"/>
    <w:rsid w:val="008B5540"/>
    <w:rsid w:val="008B6345"/>
    <w:rsid w:val="008D25BA"/>
    <w:rsid w:val="008E455F"/>
    <w:rsid w:val="00947A88"/>
    <w:rsid w:val="00951E9F"/>
    <w:rsid w:val="00960724"/>
    <w:rsid w:val="00963C33"/>
    <w:rsid w:val="00975EF5"/>
    <w:rsid w:val="0097777A"/>
    <w:rsid w:val="009828AC"/>
    <w:rsid w:val="009B1B1C"/>
    <w:rsid w:val="009B56EB"/>
    <w:rsid w:val="009C01C2"/>
    <w:rsid w:val="009D7F3C"/>
    <w:rsid w:val="009E1922"/>
    <w:rsid w:val="00A0106F"/>
    <w:rsid w:val="00A26D62"/>
    <w:rsid w:val="00A327F7"/>
    <w:rsid w:val="00A46BCA"/>
    <w:rsid w:val="00A56C52"/>
    <w:rsid w:val="00A62160"/>
    <w:rsid w:val="00A66129"/>
    <w:rsid w:val="00A675EF"/>
    <w:rsid w:val="00A87951"/>
    <w:rsid w:val="00A91C2B"/>
    <w:rsid w:val="00AA0E8F"/>
    <w:rsid w:val="00AA4E85"/>
    <w:rsid w:val="00AB4DC2"/>
    <w:rsid w:val="00AD6D12"/>
    <w:rsid w:val="00AE2F5B"/>
    <w:rsid w:val="00AF5C7A"/>
    <w:rsid w:val="00B01A6C"/>
    <w:rsid w:val="00B24C60"/>
    <w:rsid w:val="00B43382"/>
    <w:rsid w:val="00B44BBE"/>
    <w:rsid w:val="00B4692F"/>
    <w:rsid w:val="00B7711B"/>
    <w:rsid w:val="00BA1815"/>
    <w:rsid w:val="00BA56DF"/>
    <w:rsid w:val="00BB3AF1"/>
    <w:rsid w:val="00BF2A22"/>
    <w:rsid w:val="00C55A47"/>
    <w:rsid w:val="00C61214"/>
    <w:rsid w:val="00C76059"/>
    <w:rsid w:val="00C87899"/>
    <w:rsid w:val="00C90DA8"/>
    <w:rsid w:val="00CA35E5"/>
    <w:rsid w:val="00CC269A"/>
    <w:rsid w:val="00CF599A"/>
    <w:rsid w:val="00D353C4"/>
    <w:rsid w:val="00D4364B"/>
    <w:rsid w:val="00D439F5"/>
    <w:rsid w:val="00D63970"/>
    <w:rsid w:val="00D84418"/>
    <w:rsid w:val="00D8630A"/>
    <w:rsid w:val="00D9532E"/>
    <w:rsid w:val="00DD648A"/>
    <w:rsid w:val="00DD66B3"/>
    <w:rsid w:val="00E036AB"/>
    <w:rsid w:val="00E069E2"/>
    <w:rsid w:val="00E245CF"/>
    <w:rsid w:val="00E355A1"/>
    <w:rsid w:val="00E42200"/>
    <w:rsid w:val="00E47C55"/>
    <w:rsid w:val="00E56DAC"/>
    <w:rsid w:val="00E60221"/>
    <w:rsid w:val="00E60AD0"/>
    <w:rsid w:val="00E615BB"/>
    <w:rsid w:val="00E66C1F"/>
    <w:rsid w:val="00E76AFB"/>
    <w:rsid w:val="00E93D7E"/>
    <w:rsid w:val="00E94751"/>
    <w:rsid w:val="00ED610B"/>
    <w:rsid w:val="00EF6B30"/>
    <w:rsid w:val="00F00DB9"/>
    <w:rsid w:val="00F07DC8"/>
    <w:rsid w:val="00F24311"/>
    <w:rsid w:val="00F308EE"/>
    <w:rsid w:val="00F43585"/>
    <w:rsid w:val="00F536E5"/>
    <w:rsid w:val="00F57933"/>
    <w:rsid w:val="00F62102"/>
    <w:rsid w:val="06D37143"/>
    <w:rsid w:val="0BA023EF"/>
    <w:rsid w:val="0DB004A5"/>
    <w:rsid w:val="1220676A"/>
    <w:rsid w:val="131F57B1"/>
    <w:rsid w:val="19C854EC"/>
    <w:rsid w:val="1C764304"/>
    <w:rsid w:val="218C461F"/>
    <w:rsid w:val="24E0742D"/>
    <w:rsid w:val="2A2B402E"/>
    <w:rsid w:val="366406B1"/>
    <w:rsid w:val="45614FFB"/>
    <w:rsid w:val="4DF958FE"/>
    <w:rsid w:val="54751090"/>
    <w:rsid w:val="5D5E4DB7"/>
    <w:rsid w:val="67E91721"/>
    <w:rsid w:val="6B0D5EF7"/>
    <w:rsid w:val="6C586E75"/>
    <w:rsid w:val="6F755CA9"/>
    <w:rsid w:val="6F8166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Balloon Text"/>
    <w:basedOn w:val="1"/>
    <w:link w:val="17"/>
    <w:semiHidden/>
    <w:unhideWhenUsed/>
    <w:qFormat/>
    <w:uiPriority w:val="99"/>
    <w:rPr>
      <w:sz w:val="18"/>
      <w:szCs w:val="18"/>
    </w:r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character" w:customStyle="1" w:styleId="12">
    <w:name w:val="页眉 字符"/>
    <w:basedOn w:val="10"/>
    <w:link w:val="7"/>
    <w:qFormat/>
    <w:uiPriority w:val="99"/>
    <w:rPr>
      <w:sz w:val="18"/>
      <w:szCs w:val="18"/>
    </w:rPr>
  </w:style>
  <w:style w:type="character" w:customStyle="1" w:styleId="13">
    <w:name w:val="页脚 字符"/>
    <w:basedOn w:val="10"/>
    <w:link w:val="6"/>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标题 2 字符"/>
    <w:basedOn w:val="10"/>
    <w:link w:val="2"/>
    <w:qFormat/>
    <w:uiPriority w:val="9"/>
    <w:rPr>
      <w:rFonts w:asciiTheme="majorHAnsi" w:hAnsiTheme="majorHAnsi" w:eastAsiaTheme="majorEastAsia" w:cstheme="majorBidi"/>
      <w:b/>
      <w:bCs/>
      <w:sz w:val="32"/>
      <w:szCs w:val="32"/>
    </w:rPr>
  </w:style>
  <w:style w:type="character" w:customStyle="1" w:styleId="16">
    <w:name w:val="标题 3 字符"/>
    <w:basedOn w:val="10"/>
    <w:link w:val="3"/>
    <w:qFormat/>
    <w:uiPriority w:val="9"/>
    <w:rPr>
      <w:b/>
      <w:bCs/>
      <w:sz w:val="32"/>
      <w:szCs w:val="32"/>
    </w:rPr>
  </w:style>
  <w:style w:type="character" w:customStyle="1" w:styleId="17">
    <w:name w:val="批注框文本 字符"/>
    <w:basedOn w:val="10"/>
    <w:link w:val="5"/>
    <w:semiHidden/>
    <w:qFormat/>
    <w:uiPriority w:val="99"/>
    <w:rPr>
      <w:kern w:val="2"/>
      <w:sz w:val="18"/>
      <w:szCs w:val="18"/>
    </w:rPr>
  </w:style>
  <w:style w:type="paragraph" w:customStyle="1" w:styleId="18">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593</Words>
  <Characters>3123</Characters>
  <Lines>26</Lines>
  <Paragraphs>7</Paragraphs>
  <TotalTime>9</TotalTime>
  <ScaleCrop>false</ScaleCrop>
  <LinksUpToDate>false</LinksUpToDate>
  <CharactersWithSpaces>3652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2024-05-27T01:40:00Z</dcterms:created>
  <dc:creator>solax</dc:creator>
  <cp:lastModifiedBy>©</cp:lastModifiedBy>
  <dcterms:modified xsi:type="dcterms:W3CDTF">2024-12-12T08:53:42Z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0440bf59e6902c5f48b5f57092eeca692a2ddc4ea4fc6339b470c25743110336</vt:lpwstr>
  </property>
  <property fmtid="{D5CDD505-2E9C-101B-9397-08002B2CF9AE}" pid="3" name="KSOProductBuildVer">
    <vt:lpwstr>2052-12.1.0.19302</vt:lpwstr>
  </property>
  <property fmtid="{D5CDD505-2E9C-101B-9397-08002B2CF9AE}" pid="4" name="ICV">
    <vt:lpwstr>74317BC1F4294EF78D6AE140F9872C9B_13</vt:lpwstr>
  </property>
</Properties>
</file>