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0E0AD">
      <w:pPr>
        <w:jc w:val="center"/>
        <w:rPr>
          <w:rFonts w:ascii="Times New Roman" w:hAnsi="Times New Roman" w:eastAsia="宋体" w:cs="Times New Roman"/>
          <w:bCs/>
          <w:sz w:val="36"/>
          <w:szCs w:val="36"/>
        </w:rPr>
      </w:pPr>
      <w:r>
        <w:rPr>
          <w:rFonts w:hint="eastAsia" w:ascii="Times New Roman" w:hAnsi="Times New Roman" w:eastAsia="宋体" w:cs="Times New Roman"/>
          <w:bCs/>
          <w:sz w:val="36"/>
          <w:szCs w:val="36"/>
        </w:rPr>
        <w:t>T</w:t>
      </w:r>
      <w:r>
        <w:rPr>
          <w:rFonts w:ascii="Times New Roman" w:hAnsi="Times New Roman" w:eastAsia="宋体" w:cs="Times New Roman"/>
          <w:bCs/>
          <w:sz w:val="36"/>
          <w:szCs w:val="36"/>
        </w:rPr>
        <w:t>he battery cannot discharge</w:t>
      </w:r>
    </w:p>
    <w:p w14:paraId="37AE8542">
      <w:pPr>
        <w:jc w:val="right"/>
        <w:rPr>
          <w:rFonts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1AF12E2">
      <w:pPr>
        <w:wordWrap w:val="0"/>
        <w:jc w:val="right"/>
        <w:rPr>
          <w:rFonts w:hint="eastAsia" w:ascii="华文中宋" w:hAnsi="华文中宋" w:eastAsia="华文中宋" w:cs="华文中宋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Author:胡心怡</w:t>
      </w:r>
    </w:p>
    <w:p w14:paraId="462D7FE9">
      <w:pPr>
        <w:wordWrap/>
        <w:jc w:val="right"/>
        <w:rPr>
          <w:rFonts w:hint="default" w:ascii="华文中宋" w:hAnsi="华文中宋" w:eastAsia="华文中宋" w:cs="华文中宋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Reviewer：Eason</w:t>
      </w:r>
    </w:p>
    <w:p w14:paraId="5CC98E7B">
      <w:pPr>
        <w:jc w:val="right"/>
        <w:rPr>
          <w:rFonts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8C4B859">
      <w:pPr>
        <w:spacing w:line="360" w:lineRule="auto"/>
        <w:rPr>
          <w:rFonts w:hint="default" w:ascii="Calibri" w:hAnsi="Calibri" w:eastAsia="Arial Unicode MS" w:cs="Calibri"/>
          <w:b/>
          <w:bCs/>
          <w:color w:val="C55E10"/>
          <w:sz w:val="24"/>
          <w:szCs w:val="24"/>
          <w:lang w:val="en-US" w:eastAsia="zh-CN"/>
        </w:rPr>
      </w:pPr>
      <w:bookmarkStart w:id="0" w:name="OLE_LINK17"/>
      <w:r>
        <w:rPr>
          <w:rFonts w:ascii="Calibri" w:hAnsi="Calibri" w:eastAsia="Arial Unicode MS" w:cs="Calibri"/>
          <w:b/>
          <w:bCs/>
          <w:color w:val="C55E10"/>
          <w:sz w:val="24"/>
          <w:szCs w:val="24"/>
        </w:rPr>
        <w:t>FAQ\</w:t>
      </w:r>
      <w:r>
        <w:rPr>
          <w:rFonts w:hint="eastAsia" w:ascii="Calibri" w:hAnsi="Calibri" w:eastAsia="Arial Unicode MS" w:cs="Calibri"/>
          <w:b/>
          <w:bCs/>
          <w:color w:val="C55E10"/>
          <w:sz w:val="24"/>
          <w:szCs w:val="24"/>
          <w:lang w:val="en-US" w:eastAsia="zh-CN"/>
        </w:rPr>
        <w:t>Hybrid INV</w:t>
      </w:r>
    </w:p>
    <w:bookmarkEnd w:id="0"/>
    <w:p w14:paraId="3B93FCBC">
      <w:pPr>
        <w:spacing w:line="360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eastAsia="Arial Unicode MS" w:cs="Calibri"/>
          <w:b/>
          <w:bCs/>
          <w:color w:val="C55E10"/>
          <w:sz w:val="24"/>
          <w:szCs w:val="24"/>
        </w:rPr>
        <w:t>Issue introduction</w:t>
      </w:r>
    </w:p>
    <w:p w14:paraId="6C55BA9F">
      <w:pPr>
        <w:rPr>
          <w:rFonts w:hint="eastAsia" w:ascii="Times New Roman" w:hAnsi="Times New Roman" w:cs="Times New Roman"/>
          <w:bCs/>
          <w:szCs w:val="21"/>
        </w:rPr>
      </w:pPr>
      <w:r>
        <w:rPr>
          <w:rFonts w:hint="eastAsia" w:ascii="Times New Roman" w:hAnsi="Times New Roman" w:cs="Times New Roman"/>
          <w:bCs/>
          <w:szCs w:val="21"/>
        </w:rPr>
        <w:t>The battery is fully but does not discharge while in operation.</w:t>
      </w:r>
    </w:p>
    <w:p w14:paraId="442F2907">
      <w:pPr>
        <w:spacing w:line="360" w:lineRule="auto"/>
        <w:rPr>
          <w:rFonts w:ascii="Calibri" w:hAnsi="Calibri" w:eastAsia="Arial Unicode MS" w:cs="Calibri"/>
          <w:b/>
          <w:bCs/>
          <w:color w:val="C55E10"/>
          <w:sz w:val="24"/>
          <w:szCs w:val="24"/>
        </w:rPr>
      </w:pPr>
      <w:r>
        <w:rPr>
          <w:rFonts w:ascii="Calibri" w:hAnsi="Calibri" w:eastAsia="Arial Unicode MS" w:cs="Calibri"/>
          <w:b/>
          <w:bCs/>
          <w:color w:val="C55E10"/>
          <w:sz w:val="24"/>
          <w:szCs w:val="24"/>
        </w:rPr>
        <w:t>Confirmation of basic information</w:t>
      </w:r>
    </w:p>
    <w:p w14:paraId="2876F39C">
      <w:pPr>
        <w:tabs>
          <w:tab w:val="left" w:pos="312"/>
        </w:tabs>
        <w:rPr>
          <w:rFonts w:ascii="Times New Roman" w:hAnsi="Times New Roman" w:cs="Times New Roman"/>
          <w:bCs/>
          <w:szCs w:val="21"/>
        </w:rPr>
      </w:pPr>
      <w:r>
        <w:rPr>
          <w:rFonts w:hint="eastAsia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[Photo]</w:t>
      </w:r>
      <w:r>
        <w:rPr>
          <w:rFonts w:hint="default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SN number of the inverter</w:t>
      </w:r>
      <w:r>
        <w:rPr>
          <w:rFonts w:hint="eastAsia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and battery.</w:t>
      </w:r>
    </w:p>
    <w:p w14:paraId="5A81BD0C">
      <w:pPr>
        <w:rPr>
          <w:rFonts w:ascii="Calibri" w:hAnsi="Calibri" w:eastAsia="Arial Unicode MS" w:cs="Calibri"/>
          <w:b/>
          <w:bCs/>
          <w:color w:val="C55E10"/>
          <w:sz w:val="24"/>
          <w:szCs w:val="24"/>
        </w:rPr>
      </w:pPr>
      <w:bookmarkStart w:id="1" w:name="OLE_LINK18"/>
      <w:bookmarkStart w:id="2" w:name="OLE_LINK26"/>
      <w:r>
        <w:rPr>
          <w:rFonts w:ascii="Calibri" w:hAnsi="Calibri" w:eastAsia="Arial Unicode MS" w:cs="Calibri"/>
          <w:b/>
          <w:bCs/>
          <w:color w:val="C55E10"/>
          <w:sz w:val="24"/>
          <w:szCs w:val="24"/>
        </w:rPr>
        <w:t>Guidance for installer</w:t>
      </w:r>
    </w:p>
    <w:bookmarkEnd w:id="1"/>
    <w:p w14:paraId="60C4EAAE">
      <w:pPr>
        <w:pStyle w:val="7"/>
        <w:widowControl/>
        <w:spacing w:beforeAutospacing="0" w:afterAutospacing="0"/>
        <w:jc w:val="both"/>
        <w:rPr>
          <w:rFonts w:ascii="Times New Roman" w:hAnsi="Times New Roman"/>
          <w:sz w:val="21"/>
          <w:szCs w:val="21"/>
        </w:rPr>
      </w:pPr>
      <w:bookmarkStart w:id="3" w:name="OLE_LINK11"/>
      <w:bookmarkStart w:id="4" w:name="OLE_LINK19"/>
      <w:r>
        <w:rPr>
          <w:rFonts w:hint="eastAsia" w:ascii="Times New Roman" w:hAnsi="Times New Roman"/>
          <w:kern w:val="2"/>
          <w:sz w:val="21"/>
          <w:szCs w:val="21"/>
        </w:rPr>
        <w:t>Step1</w:t>
      </w:r>
      <w:bookmarkEnd w:id="3"/>
      <w:r>
        <w:rPr>
          <w:rFonts w:hint="eastAsia" w:ascii="Times New Roman" w:hAnsi="Times New Roman"/>
          <w:kern w:val="2"/>
          <w:sz w:val="21"/>
          <w:szCs w:val="21"/>
        </w:rPr>
        <w:t>: Check the setting value of Min SOC for the corresponding operating mode; it is recommended to set it between 10 and 30.</w:t>
      </w:r>
    </w:p>
    <w:p w14:paraId="070320E6">
      <w:pPr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Settings path</w:t>
      </w:r>
      <w:r>
        <w:rPr>
          <w:rFonts w:ascii="Times New Roman" w:hAnsi="Times New Roman" w:cs="Times New Roman"/>
          <w:szCs w:val="21"/>
        </w:rPr>
        <w:t>:</w:t>
      </w:r>
      <w:r>
        <w:rPr>
          <w:rFonts w:hint="eastAsia" w:ascii="Times New Roman" w:hAnsi="Times New Roman" w:cs="Times New Roman"/>
          <w:i/>
          <w:iCs/>
          <w:color w:val="0070C0"/>
          <w:sz w:val="24"/>
          <w:szCs w:val="24"/>
        </w:rPr>
        <w:t xml:space="preserve"> Setting</w:t>
      </w:r>
      <w:r>
        <w:rPr>
          <w:rFonts w:ascii="Times New Roman" w:hAnsi="Times New Roman" w:cs="Times New Roman"/>
          <w:i/>
          <w:iCs/>
          <w:color w:val="0070C0"/>
          <w:sz w:val="24"/>
          <w:szCs w:val="24"/>
        </w:rPr>
        <w:t xml:space="preserve"> → </w:t>
      </w:r>
      <w:r>
        <w:rPr>
          <w:rFonts w:hint="eastAsia" w:ascii="Times New Roman" w:hAnsi="Times New Roman" w:cs="Times New Roman"/>
          <w:i/>
          <w:iCs/>
          <w:color w:val="0070C0"/>
          <w:sz w:val="24"/>
          <w:szCs w:val="24"/>
        </w:rPr>
        <w:t xml:space="preserve">User settings </w:t>
      </w:r>
      <w:r>
        <w:rPr>
          <w:rFonts w:ascii="Times New Roman" w:hAnsi="Times New Roman" w:cs="Times New Roman"/>
          <w:i/>
          <w:iCs/>
          <w:color w:val="0070C0"/>
          <w:sz w:val="24"/>
          <w:szCs w:val="24"/>
        </w:rPr>
        <w:t xml:space="preserve">→ </w:t>
      </w:r>
      <w:r>
        <w:rPr>
          <w:rFonts w:hint="eastAsia" w:ascii="Times New Roman" w:hAnsi="Times New Roman" w:cs="Times New Roman"/>
          <w:i/>
          <w:iCs/>
          <w:color w:val="0070C0"/>
          <w:sz w:val="24"/>
          <w:szCs w:val="24"/>
        </w:rPr>
        <w:t>Self Use\Feed-in Priority\Backup Mode</w:t>
      </w:r>
    </w:p>
    <w:p w14:paraId="025969EF">
      <w:pPr>
        <w:jc w:val="center"/>
      </w:pPr>
    </w:p>
    <w:p w14:paraId="46A2EB30">
      <w:pPr>
        <w:jc w:val="center"/>
        <w:rPr>
          <w:rFonts w:ascii="Times New Roman" w:hAnsi="Times New Roman" w:cs="Times New Roman"/>
          <w:szCs w:val="21"/>
        </w:rPr>
      </w:pPr>
      <w:r>
        <w:drawing>
          <wp:inline distT="0" distB="0" distL="114300" distR="114300">
            <wp:extent cx="1463040" cy="2004060"/>
            <wp:effectExtent l="0" t="0" r="0" b="0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b="3700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3026B">
      <w:pPr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Step2: Set the working mode to Forced Discharge in manual mode.</w:t>
      </w:r>
    </w:p>
    <w:p w14:paraId="70456F71">
      <w:pPr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Settings path</w:t>
      </w:r>
      <w:r>
        <w:rPr>
          <w:rFonts w:ascii="Times New Roman" w:hAnsi="Times New Roman" w:cs="Times New Roman"/>
          <w:szCs w:val="21"/>
        </w:rPr>
        <w:t>: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hint="eastAsia" w:ascii="Times New Roman" w:hAnsi="Times New Roman" w:cs="Times New Roman"/>
          <w:i/>
          <w:iCs/>
          <w:color w:val="0070C0"/>
          <w:sz w:val="24"/>
          <w:szCs w:val="24"/>
        </w:rPr>
        <w:t>Setting</w:t>
      </w:r>
      <w:r>
        <w:rPr>
          <w:rFonts w:ascii="Times New Roman" w:hAnsi="Times New Roman" w:cs="Times New Roman"/>
          <w:i/>
          <w:iCs/>
          <w:color w:val="0070C0"/>
          <w:sz w:val="24"/>
          <w:szCs w:val="24"/>
        </w:rPr>
        <w:t xml:space="preserve"> → </w:t>
      </w:r>
      <w:r>
        <w:rPr>
          <w:rFonts w:hint="eastAsia" w:ascii="Times New Roman" w:hAnsi="Times New Roman" w:cs="Times New Roman"/>
          <w:i/>
          <w:iCs/>
          <w:color w:val="0070C0"/>
          <w:sz w:val="24"/>
          <w:szCs w:val="24"/>
        </w:rPr>
        <w:t xml:space="preserve">Work Mode </w:t>
      </w:r>
    </w:p>
    <w:p w14:paraId="796BCE20">
      <w:pPr>
        <w:jc w:val="center"/>
      </w:pPr>
    </w:p>
    <w:p w14:paraId="6EA12413">
      <w:pPr>
        <w:jc w:val="center"/>
      </w:pPr>
      <w:r>
        <w:drawing>
          <wp:inline distT="0" distB="0" distL="114300" distR="114300">
            <wp:extent cx="1529080" cy="1424305"/>
            <wp:effectExtent l="0" t="0" r="0" b="0"/>
            <wp:docPr id="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rcRect b="54951"/>
                    <a:stretch>
                      <a:fillRect/>
                    </a:stretch>
                  </pic:blipFill>
                  <pic:spPr>
                    <a:xfrm>
                      <a:off x="0" y="0"/>
                      <a:ext cx="152908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79C1B">
      <w:pPr>
        <w:jc w:val="left"/>
      </w:pPr>
    </w:p>
    <w:p w14:paraId="26AA5958">
      <w:pPr>
        <w:rPr>
          <w:rFonts w:ascii="Times New Roman" w:hAnsi="Times New Roman" w:eastAsia="微软雅黑" w:cs="Times New Roman"/>
          <w:bCs/>
          <w:szCs w:val="21"/>
        </w:rPr>
      </w:pPr>
      <w:bookmarkStart w:id="5" w:name="OLE_LINK1"/>
      <w:r>
        <w:rPr>
          <w:rFonts w:hint="eastAsia" w:ascii="Calibri" w:hAnsi="Calibri" w:eastAsia="微软雅黑" w:cs="Calibri"/>
          <w:b/>
          <w:szCs w:val="21"/>
        </w:rPr>
        <w:t>Situation1:</w:t>
      </w:r>
      <w:r>
        <w:rPr>
          <w:rFonts w:hint="eastAsia" w:ascii="Times New Roman" w:hAnsi="Times New Roman" w:eastAsia="微软雅黑" w:cs="Times New Roman"/>
          <w:bCs/>
          <w:szCs w:val="21"/>
        </w:rPr>
        <w:t xml:space="preserve"> &lt;I</w:t>
      </w:r>
      <w:r>
        <w:rPr>
          <w:rFonts w:ascii="Times New Roman" w:hAnsi="Times New Roman" w:eastAsia="微软雅黑" w:cs="Times New Roman"/>
          <w:bCs/>
          <w:szCs w:val="21"/>
        </w:rPr>
        <w:t>f the battery can discharge in manual discharge mode</w:t>
      </w:r>
      <w:r>
        <w:rPr>
          <w:rFonts w:hint="eastAsia" w:ascii="Times New Roman" w:hAnsi="Times New Roman" w:eastAsia="微软雅黑" w:cs="Times New Roman"/>
          <w:bCs/>
          <w:szCs w:val="21"/>
        </w:rPr>
        <w:t>&gt;</w:t>
      </w:r>
    </w:p>
    <w:bookmarkEnd w:id="2"/>
    <w:bookmarkEnd w:id="4"/>
    <w:bookmarkEnd w:id="5"/>
    <w:p w14:paraId="25F4244C">
      <w:pPr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Step1: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Check whether the inverter is within the discharge time period.</w:t>
      </w:r>
    </w:p>
    <w:p w14:paraId="21B9E174">
      <w:pPr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Settings path</w:t>
      </w:r>
      <w:r>
        <w:rPr>
          <w:rFonts w:ascii="Times New Roman" w:hAnsi="Times New Roman" w:cs="Times New Roman"/>
          <w:szCs w:val="21"/>
        </w:rPr>
        <w:t>:</w:t>
      </w:r>
      <w:r>
        <w:rPr>
          <w:rFonts w:hint="eastAsia" w:ascii="Times New Roman" w:hAnsi="Times New Roman" w:cs="Times New Roman"/>
          <w:i/>
          <w:iCs/>
          <w:color w:val="0070C0"/>
          <w:sz w:val="24"/>
          <w:szCs w:val="24"/>
        </w:rPr>
        <w:t xml:space="preserve"> Setting</w:t>
      </w:r>
      <w:r>
        <w:rPr>
          <w:rFonts w:ascii="Times New Roman" w:hAnsi="Times New Roman" w:cs="Times New Roman"/>
          <w:i/>
          <w:iCs/>
          <w:color w:val="0070C0"/>
          <w:sz w:val="24"/>
          <w:szCs w:val="24"/>
        </w:rPr>
        <w:t xml:space="preserve"> → </w:t>
      </w:r>
      <w:r>
        <w:rPr>
          <w:rFonts w:hint="eastAsia" w:ascii="Times New Roman" w:hAnsi="Times New Roman" w:cs="Times New Roman"/>
          <w:i/>
          <w:iCs/>
          <w:color w:val="0070C0"/>
          <w:sz w:val="24"/>
          <w:szCs w:val="24"/>
        </w:rPr>
        <w:t xml:space="preserve">User settings </w:t>
      </w:r>
      <w:r>
        <w:rPr>
          <w:rFonts w:ascii="Times New Roman" w:hAnsi="Times New Roman" w:cs="Times New Roman"/>
          <w:i/>
          <w:iCs/>
          <w:color w:val="0070C0"/>
          <w:sz w:val="24"/>
          <w:szCs w:val="24"/>
        </w:rPr>
        <w:t xml:space="preserve">→ </w:t>
      </w:r>
      <w:r>
        <w:rPr>
          <w:rFonts w:hint="eastAsia" w:ascii="Times New Roman" w:hAnsi="Times New Roman" w:cs="Times New Roman"/>
          <w:i/>
          <w:iCs/>
          <w:color w:val="0070C0"/>
          <w:sz w:val="24"/>
          <w:szCs w:val="24"/>
        </w:rPr>
        <w:t>Chrg&amp;Dischrg Period→Allowed Disc Period Start Time</w:t>
      </w:r>
    </w:p>
    <w:p w14:paraId="3DAA8C5B">
      <w:pPr>
        <w:jc w:val="center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2463800" cy="19875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CDA0F">
      <w:pPr>
        <w:rPr>
          <w:rFonts w:ascii="Times New Roman" w:hAnsi="Times New Roman" w:eastAsia="微软雅黑" w:cs="Times New Roman"/>
          <w:bCs/>
          <w:szCs w:val="21"/>
        </w:rPr>
      </w:pPr>
      <w:bookmarkStart w:id="6" w:name="OLE_LINK12"/>
      <w:r>
        <w:rPr>
          <w:rFonts w:hint="eastAsia" w:ascii="Times New Roman" w:hAnsi="Times New Roman" w:eastAsia="微软雅黑" w:cs="Times New Roman"/>
          <w:bCs/>
          <w:szCs w:val="21"/>
        </w:rPr>
        <w:t>Step2: Check the direction of the CT/Meter according to the diagram below.The CT for a direct-connected inverter should be oriented towards the grid power, while the CT with a meter should point towards the inverter.</w:t>
      </w:r>
    </w:p>
    <w:p w14:paraId="7B0B89D5">
      <w:pPr>
        <w:jc w:val="center"/>
        <w:rPr>
          <w:rFonts w:ascii="Times New Roman" w:hAnsi="Times New Roman" w:cs="Times New Roman"/>
          <w:szCs w:val="21"/>
        </w:rPr>
      </w:pPr>
      <w:r>
        <w:drawing>
          <wp:inline distT="0" distB="0" distL="0" distR="0">
            <wp:extent cx="2295525" cy="3070225"/>
            <wp:effectExtent l="0" t="0" r="3175" b="317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3315" cy="308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2311400" cy="3086100"/>
            <wp:effectExtent l="0" t="0" r="0" b="0"/>
            <wp:docPr id="27" name="图片 27" descr="普通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普通C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DC724">
      <w:pPr>
        <w:jc w:val="left"/>
        <w:rPr>
          <w:rFonts w:ascii="Times New Roman" w:hAnsi="Times New Roman" w:eastAsia="微软雅黑" w:cs="Times New Roman"/>
          <w:bCs/>
          <w:szCs w:val="21"/>
        </w:rPr>
      </w:pPr>
      <w:r>
        <w:rPr>
          <w:rFonts w:hint="eastAsia" w:ascii="Calibri" w:hAnsi="Calibri" w:eastAsia="微软雅黑" w:cs="Calibri"/>
          <w:b/>
          <w:szCs w:val="21"/>
        </w:rPr>
        <w:t>Situation2:</w:t>
      </w:r>
      <w:r>
        <w:rPr>
          <w:rFonts w:hint="eastAsia" w:ascii="Times New Roman" w:hAnsi="Times New Roman" w:eastAsia="微软雅黑" w:cs="Times New Roman"/>
          <w:bCs/>
          <w:szCs w:val="21"/>
        </w:rPr>
        <w:t>&lt;I</w:t>
      </w:r>
      <w:r>
        <w:rPr>
          <w:rFonts w:ascii="Times New Roman" w:hAnsi="Times New Roman" w:eastAsia="微软雅黑" w:cs="Times New Roman"/>
          <w:bCs/>
          <w:szCs w:val="21"/>
        </w:rPr>
        <w:t>f the battery can</w:t>
      </w:r>
      <w:r>
        <w:rPr>
          <w:rFonts w:hint="eastAsia" w:ascii="Times New Roman" w:hAnsi="Times New Roman" w:eastAsia="微软雅黑" w:cs="Times New Roman"/>
          <w:bCs/>
          <w:szCs w:val="21"/>
        </w:rPr>
        <w:t xml:space="preserve">not </w:t>
      </w:r>
      <w:r>
        <w:rPr>
          <w:rFonts w:ascii="Times New Roman" w:hAnsi="Times New Roman" w:eastAsia="微软雅黑" w:cs="Times New Roman"/>
          <w:bCs/>
          <w:szCs w:val="21"/>
        </w:rPr>
        <w:t>discharge in manual discharge mode</w:t>
      </w:r>
      <w:r>
        <w:rPr>
          <w:rFonts w:hint="eastAsia" w:ascii="Times New Roman" w:hAnsi="Times New Roman" w:eastAsia="微软雅黑" w:cs="Times New Roman"/>
          <w:bCs/>
          <w:szCs w:val="21"/>
        </w:rPr>
        <w:t>&gt;</w:t>
      </w:r>
    </w:p>
    <w:p w14:paraId="4A07B75E">
      <w:pPr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Step1: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Check if &lt;ExternalGenEn&gt; is enabled; if there is no generator connected, do not enable this function.</w:t>
      </w:r>
    </w:p>
    <w:p w14:paraId="44D6E640">
      <w:pPr>
        <w:jc w:val="left"/>
      </w:pPr>
      <w:r>
        <w:rPr>
          <w:rFonts w:hint="eastAsia" w:ascii="Times New Roman" w:hAnsi="Times New Roman" w:cs="Times New Roman"/>
          <w:szCs w:val="21"/>
        </w:rPr>
        <w:t>Setting Path:</w:t>
      </w:r>
      <w:r>
        <w:rPr>
          <w:rFonts w:hint="eastAsia"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4"/>
          <w:szCs w:val="24"/>
        </w:rPr>
        <w:t>setting →advanced→ExternalGen→ExternalGen</w:t>
      </w:r>
      <w:r>
        <w:rPr>
          <w:rFonts w:hint="eastAsia" w:ascii="Times New Roman" w:hAnsi="Times New Roman" w:cs="Times New Roman"/>
          <w:i/>
          <w:iCs/>
          <w:color w:val="0070C0"/>
          <w:sz w:val="24"/>
          <w:szCs w:val="24"/>
        </w:rPr>
        <w:t>En</w:t>
      </w:r>
      <w:r>
        <w:rPr>
          <w:rFonts w:ascii="Times New Roman" w:hAnsi="Times New Roman" w:cs="Times New Roman"/>
          <w:i/>
          <w:iCs/>
          <w:color w:val="0070C0"/>
          <w:sz w:val="24"/>
          <w:szCs w:val="24"/>
        </w:rPr>
        <w:t>→</w:t>
      </w:r>
      <w:r>
        <w:rPr>
          <w:rFonts w:hint="eastAsia" w:ascii="Times New Roman" w:hAnsi="Times New Roman" w:cs="Times New Roman"/>
          <w:i/>
          <w:iCs/>
          <w:color w:val="0070C0"/>
          <w:sz w:val="24"/>
          <w:szCs w:val="24"/>
        </w:rPr>
        <w:t>Disable</w:t>
      </w:r>
    </w:p>
    <w:p w14:paraId="75F8F9A1">
      <w:pPr>
        <w:tabs>
          <w:tab w:val="left" w:pos="312"/>
        </w:tabs>
        <w:jc w:val="center"/>
        <w:rPr>
          <w:rFonts w:ascii="宋体" w:hAnsi="宋体" w:eastAsia="宋体" w:cs="宋体"/>
          <w:sz w:val="24"/>
          <w:szCs w:val="24"/>
        </w:rPr>
      </w:pPr>
    </w:p>
    <w:p w14:paraId="35A1FE9A">
      <w:pPr>
        <w:tabs>
          <w:tab w:val="left" w:pos="312"/>
        </w:tabs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730375" cy="1050925"/>
            <wp:effectExtent l="0" t="0" r="3175" b="0"/>
            <wp:docPr id="2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 t="29539" b="43140"/>
                    <a:stretch>
                      <a:fillRect/>
                    </a:stretch>
                  </pic:blipFill>
                  <pic:spPr>
                    <a:xfrm>
                      <a:off x="0" y="0"/>
                      <a:ext cx="1764351" cy="1071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A0103C">
      <w:pPr>
        <w:tabs>
          <w:tab w:val="left" w:pos="312"/>
        </w:tabs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Step2: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Check if the &lt;Power limit&gt; is set too low, restricting the inverter's output; unless there are special circumstances, this setting should be 100%.</w:t>
      </w:r>
    </w:p>
    <w:p w14:paraId="60F36C97">
      <w:pPr>
        <w:jc w:val="left"/>
      </w:pPr>
      <w:r>
        <w:rPr>
          <w:rFonts w:hint="eastAsia" w:ascii="Times New Roman" w:hAnsi="Times New Roman" w:cs="Times New Roman"/>
          <w:szCs w:val="21"/>
        </w:rPr>
        <w:t>Setting Path:</w:t>
      </w:r>
      <w:r>
        <w:rPr>
          <w:rFonts w:hint="eastAsia"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4"/>
          <w:szCs w:val="24"/>
        </w:rPr>
        <w:t>setting →advanced →</w:t>
      </w:r>
      <w:r>
        <w:rPr>
          <w:rFonts w:hint="eastAsia" w:ascii="Times New Roman" w:hAnsi="Times New Roman" w:cs="Times New Roman"/>
          <w:i/>
          <w:iCs/>
          <w:color w:val="0070C0"/>
          <w:sz w:val="24"/>
          <w:szCs w:val="24"/>
        </w:rPr>
        <w:t>power limit</w:t>
      </w:r>
    </w:p>
    <w:p w14:paraId="4A78EB47">
      <w:pPr>
        <w:jc w:val="center"/>
        <w:rPr>
          <w:rFonts w:ascii="Times New Roman" w:hAnsi="Times New Roman" w:cs="Times New Roman"/>
          <w:szCs w:val="21"/>
        </w:rPr>
      </w:pPr>
      <w:r>
        <w:drawing>
          <wp:inline distT="0" distB="0" distL="114300" distR="114300">
            <wp:extent cx="1418590" cy="888365"/>
            <wp:effectExtent l="0" t="0" r="0" b="0"/>
            <wp:docPr id="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rcRect t="31176" b="38847"/>
                    <a:stretch>
                      <a:fillRect/>
                    </a:stretch>
                  </pic:blipFill>
                  <pic:spPr>
                    <a:xfrm>
                      <a:off x="0" y="0"/>
                      <a:ext cx="141859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E6A2D">
      <w:pPr>
        <w:tabs>
          <w:tab w:val="left" w:pos="312"/>
        </w:tabs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Step3: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Check if the &lt;discharge maximum current&gt; setting is too low. Refer to the inverter's manual for the maximum value; for example, the X3-Hybrid G4 has a maximum discharge current of 30A to ensure the battery can output at full power.</w:t>
      </w:r>
    </w:p>
    <w:p w14:paraId="3F7C31F9">
      <w:pPr>
        <w:jc w:val="left"/>
      </w:pPr>
      <w:r>
        <w:rPr>
          <w:rFonts w:hint="eastAsia" w:ascii="Times New Roman" w:hAnsi="Times New Roman" w:cs="Times New Roman"/>
          <w:szCs w:val="21"/>
        </w:rPr>
        <w:t>Setting Path:</w:t>
      </w:r>
      <w:r>
        <w:rPr>
          <w:rFonts w:hint="eastAsia"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4"/>
          <w:szCs w:val="24"/>
        </w:rPr>
        <w:t>setting →advanced →</w:t>
      </w:r>
      <w:r>
        <w:rPr>
          <w:rFonts w:hint="eastAsia" w:ascii="Times New Roman" w:hAnsi="Times New Roman" w:cs="Times New Roman"/>
          <w:i/>
          <w:iCs/>
          <w:color w:val="0070C0"/>
          <w:sz w:val="24"/>
          <w:szCs w:val="24"/>
        </w:rPr>
        <w:t>charger</w:t>
      </w:r>
    </w:p>
    <w:p w14:paraId="652ED38E">
      <w:pPr>
        <w:jc w:val="center"/>
        <w:rPr>
          <w:rFonts w:ascii="Times New Roman" w:hAnsi="Times New Roman" w:cs="Times New Roman"/>
          <w:szCs w:val="21"/>
        </w:rPr>
      </w:pPr>
      <w:r>
        <w:drawing>
          <wp:inline distT="0" distB="0" distL="114300" distR="114300">
            <wp:extent cx="1858645" cy="2621915"/>
            <wp:effectExtent l="0" t="0" r="0" b="0"/>
            <wp:docPr id="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rcRect t="18769" b="14364"/>
                    <a:stretch>
                      <a:fillRect/>
                    </a:stretch>
                  </pic:blipFill>
                  <pic:spPr>
                    <a:xfrm>
                      <a:off x="0" y="0"/>
                      <a:ext cx="1858645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6"/>
    <w:p w14:paraId="5E08748F">
      <w:pPr>
        <w:rPr>
          <w:rFonts w:ascii="Calibri" w:hAnsi="Calibri" w:eastAsia="微软雅黑" w:cs="Calibri"/>
          <w:b/>
          <w:szCs w:val="21"/>
        </w:rPr>
      </w:pPr>
      <w:bookmarkStart w:id="7" w:name="OLE_LINK4"/>
      <w:r>
        <w:rPr>
          <w:rFonts w:hint="eastAsia" w:ascii="Calibri" w:hAnsi="Calibri" w:eastAsia="微软雅黑" w:cs="Calibri"/>
          <w:b/>
          <w:szCs w:val="21"/>
        </w:rPr>
        <w:t>Situation</w:t>
      </w:r>
      <w:bookmarkEnd w:id="7"/>
      <w:r>
        <w:rPr>
          <w:rFonts w:hint="eastAsia" w:ascii="Calibri" w:hAnsi="Calibri" w:eastAsia="微软雅黑" w:cs="Calibri"/>
          <w:b/>
          <w:szCs w:val="21"/>
        </w:rPr>
        <w:t>3:</w:t>
      </w:r>
      <w:r>
        <w:rPr>
          <w:rFonts w:hint="eastAsia" w:ascii="Times New Roman" w:hAnsi="Times New Roman" w:eastAsia="微软雅黑" w:cs="Times New Roman"/>
          <w:bCs/>
          <w:szCs w:val="21"/>
        </w:rPr>
        <w:t>&lt;</w:t>
      </w:r>
      <w:r>
        <w:rPr>
          <w:rFonts w:ascii="Times New Roman" w:hAnsi="Times New Roman" w:eastAsia="微软雅黑" w:cs="Times New Roman"/>
          <w:bCs/>
          <w:szCs w:val="21"/>
        </w:rPr>
        <w:t>I</w:t>
      </w:r>
      <w:r>
        <w:rPr>
          <w:rFonts w:hint="eastAsia" w:ascii="Times New Roman" w:hAnsi="Times New Roman" w:eastAsia="微软雅黑" w:cs="Times New Roman"/>
          <w:bCs/>
          <w:szCs w:val="21"/>
        </w:rPr>
        <w:t>f the temperature is too low&gt;</w:t>
      </w:r>
    </w:p>
    <w:p w14:paraId="557E2DDE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Step1: According to the manual, check whether the local temperature is within the operating temperature. If the temperature is too high or too low, consider moving the battery to a place where the temperature is appropriate.</w:t>
      </w:r>
    </w:p>
    <w:p w14:paraId="1609717A">
      <w:pPr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Step2: If a T30 battery is used and cannot be charged or discharged due to low temperature, check whether the  “Battery Heating” is enabled. </w:t>
      </w:r>
    </w:p>
    <w:p w14:paraId="4EDB9D72">
      <w:pPr>
        <w:jc w:val="left"/>
      </w:pPr>
      <w:r>
        <w:rPr>
          <w:rFonts w:hint="eastAsia" w:ascii="Times New Roman" w:hAnsi="Times New Roman" w:cs="Times New Roman"/>
          <w:szCs w:val="21"/>
        </w:rPr>
        <w:t>Setting path:</w:t>
      </w:r>
      <w:r>
        <w:rPr>
          <w:rFonts w:hint="eastAsia" w:ascii="Times New Roman" w:hAnsi="Times New Roman" w:cs="Times New Roman"/>
          <w:sz w:val="20"/>
          <w:szCs w:val="20"/>
        </w:rPr>
        <w:t xml:space="preserve"> </w:t>
      </w:r>
      <w:r>
        <w:rPr>
          <w:rFonts w:hint="eastAsia" w:ascii="Times New Roman" w:hAnsi="Times New Roman" w:cs="Times New Roman"/>
          <w:i/>
          <w:iCs/>
          <w:color w:val="0070C0"/>
          <w:sz w:val="24"/>
          <w:szCs w:val="24"/>
        </w:rPr>
        <w:t>setting</w:t>
      </w:r>
      <w:r>
        <w:rPr>
          <w:rFonts w:ascii="Times New Roman" w:hAnsi="Times New Roman" w:cs="Times New Roman"/>
          <w:i/>
          <w:iCs/>
          <w:color w:val="0070C0"/>
          <w:sz w:val="24"/>
          <w:szCs w:val="24"/>
        </w:rPr>
        <w:t xml:space="preserve"> →advance</w:t>
      </w:r>
      <w:r>
        <w:rPr>
          <w:rFonts w:hint="eastAsia" w:ascii="Times New Roman" w:hAnsi="Times New Roman" w:cs="Times New Roman"/>
          <w:i/>
          <w:iCs/>
          <w:color w:val="0070C0"/>
          <w:sz w:val="24"/>
          <w:szCs w:val="24"/>
        </w:rPr>
        <w:t>d</w:t>
      </w:r>
      <w:r>
        <w:rPr>
          <w:rFonts w:ascii="Times New Roman" w:hAnsi="Times New Roman" w:cs="Times New Roman"/>
          <w:i/>
          <w:iCs/>
          <w:color w:val="0070C0"/>
          <w:sz w:val="24"/>
          <w:szCs w:val="24"/>
        </w:rPr>
        <w:t xml:space="preserve"> →</w:t>
      </w:r>
      <w:bookmarkStart w:id="8" w:name="OLE_LINK21"/>
      <w:r>
        <w:rPr>
          <w:rFonts w:ascii="Times New Roman" w:hAnsi="Times New Roman" w:cs="Times New Roman"/>
          <w:i/>
          <w:iCs/>
          <w:color w:val="0070C0"/>
          <w:sz w:val="24"/>
          <w:szCs w:val="24"/>
        </w:rPr>
        <w:t>Battery Heating</w:t>
      </w:r>
      <w:bookmarkEnd w:id="8"/>
      <w:r>
        <w:rPr>
          <w:rFonts w:ascii="Times New Roman" w:hAnsi="Times New Roman" w:cs="Times New Roman"/>
          <w:i/>
          <w:iCs/>
          <w:color w:val="0070C0"/>
          <w:sz w:val="24"/>
          <w:szCs w:val="24"/>
        </w:rPr>
        <w:t xml:space="preserve"> →Battery Heating →</w:t>
      </w:r>
      <w:r>
        <w:rPr>
          <w:rFonts w:hint="eastAsia" w:ascii="Times New Roman" w:hAnsi="Times New Roman" w:cs="Times New Roman"/>
          <w:i/>
          <w:iCs/>
          <w:color w:val="0070C0"/>
          <w:sz w:val="24"/>
          <w:szCs w:val="24"/>
        </w:rPr>
        <w:t>Enable</w:t>
      </w:r>
    </w:p>
    <w:p w14:paraId="3D8C4B40">
      <w:pPr>
        <w:jc w:val="center"/>
      </w:pPr>
    </w:p>
    <w:p w14:paraId="5956588C">
      <w:pPr>
        <w:jc w:val="center"/>
      </w:pPr>
      <w:r>
        <w:drawing>
          <wp:inline distT="0" distB="0" distL="114300" distR="114300">
            <wp:extent cx="1377315" cy="1087120"/>
            <wp:effectExtent l="0" t="0" r="0" b="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rcRect l="1811" t="39438" b="23546"/>
                    <a:stretch>
                      <a:fillRect/>
                    </a:stretch>
                  </pic:blipFill>
                  <pic:spPr>
                    <a:xfrm>
                      <a:off x="0" y="0"/>
                      <a:ext cx="1377315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37AA5">
      <w:pPr>
        <w:rPr>
          <w:rFonts w:ascii="Calibri" w:hAnsi="Calibri" w:eastAsia="微软雅黑" w:cs="Calibri"/>
          <w:bCs/>
          <w:sz w:val="24"/>
          <w:szCs w:val="24"/>
        </w:rPr>
      </w:pPr>
      <w:r>
        <w:rPr>
          <w:rFonts w:hint="eastAsia" w:ascii="Calibri" w:hAnsi="Calibri" w:eastAsia="微软雅黑" w:cs="Calibri"/>
          <w:b/>
          <w:szCs w:val="21"/>
        </w:rPr>
        <w:t>Situation4:</w:t>
      </w:r>
      <w:r>
        <w:rPr>
          <w:rFonts w:hint="eastAsia" w:ascii="Times New Roman" w:hAnsi="Times New Roman" w:cs="Times New Roman"/>
          <w:szCs w:val="21"/>
        </w:rPr>
        <w:t>&lt;parallel solution&gt;</w:t>
      </w:r>
    </w:p>
    <w:p w14:paraId="60FDBEA9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Step1: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Disconnect the communication line between the master inverter and slave inverter. And set the&lt;</w:t>
      </w:r>
      <w:bookmarkStart w:id="9" w:name="OLE_LINK3"/>
      <w:r>
        <w:rPr>
          <w:rFonts w:hint="eastAsia" w:ascii="Times New Roman" w:hAnsi="Times New Roman" w:cs="Times New Roman"/>
          <w:szCs w:val="21"/>
        </w:rPr>
        <w:t>parallel setting</w:t>
      </w:r>
      <w:bookmarkEnd w:id="9"/>
      <w:r>
        <w:rPr>
          <w:rFonts w:hint="eastAsia" w:ascii="Times New Roman" w:hAnsi="Times New Roman" w:cs="Times New Roman"/>
          <w:szCs w:val="21"/>
        </w:rPr>
        <w:t>&gt; to "free."</w:t>
      </w:r>
    </w:p>
    <w:p w14:paraId="4D477831">
      <w:pPr>
        <w:pStyle w:val="3"/>
        <w:rPr>
          <w:rFonts w:ascii="Times New Roman" w:hAnsi="Times New Roman" w:cs="Times New Roman"/>
          <w:i/>
          <w:iCs/>
          <w:color w:val="0070C0"/>
          <w:sz w:val="24"/>
          <w:szCs w:val="24"/>
        </w:rPr>
      </w:pPr>
      <w:r>
        <w:rPr>
          <w:rFonts w:hint="eastAsia" w:ascii="Times New Roman" w:hAnsi="Times New Roman" w:cs="Times New Roman"/>
          <w:szCs w:val="21"/>
        </w:rPr>
        <w:t xml:space="preserve">Setting path: </w:t>
      </w:r>
      <w:r>
        <w:rPr>
          <w:rFonts w:hint="eastAsia" w:ascii="Times New Roman" w:hAnsi="Times New Roman" w:cs="Times New Roman"/>
          <w:i/>
          <w:iCs/>
          <w:color w:val="0070C0"/>
          <w:sz w:val="24"/>
          <w:szCs w:val="24"/>
        </w:rPr>
        <w:t>setting</w:t>
      </w:r>
      <w:r>
        <w:rPr>
          <w:rFonts w:ascii="Times New Roman" w:hAnsi="Times New Roman" w:cs="Times New Roman"/>
          <w:i/>
          <w:iCs/>
          <w:color w:val="0070C0"/>
          <w:sz w:val="24"/>
          <w:szCs w:val="24"/>
        </w:rPr>
        <w:t>→advance</w:t>
      </w:r>
      <w:r>
        <w:rPr>
          <w:rFonts w:hint="eastAsia" w:ascii="Times New Roman" w:hAnsi="Times New Roman" w:cs="Times New Roman"/>
          <w:i/>
          <w:iCs/>
          <w:color w:val="0070C0"/>
          <w:sz w:val="24"/>
          <w:szCs w:val="24"/>
        </w:rPr>
        <w:t>d</w:t>
      </w:r>
      <w:r>
        <w:rPr>
          <w:rFonts w:ascii="Times New Roman" w:hAnsi="Times New Roman" w:cs="Times New Roman"/>
          <w:i/>
          <w:iCs/>
          <w:color w:val="0070C0"/>
          <w:sz w:val="24"/>
          <w:szCs w:val="24"/>
        </w:rPr>
        <w:t>→</w:t>
      </w:r>
      <w:r>
        <w:rPr>
          <w:rFonts w:hint="eastAsia" w:ascii="Times New Roman" w:hAnsi="Times New Roman" w:cs="Times New Roman"/>
          <w:i/>
          <w:iCs/>
          <w:color w:val="0070C0"/>
          <w:sz w:val="24"/>
          <w:szCs w:val="24"/>
        </w:rPr>
        <w:t>parallel setting</w:t>
      </w:r>
      <w:r>
        <w:rPr>
          <w:rFonts w:ascii="Times New Roman" w:hAnsi="Times New Roman" w:cs="Times New Roman"/>
          <w:i/>
          <w:iCs/>
          <w:color w:val="0070C0"/>
          <w:sz w:val="24"/>
          <w:szCs w:val="24"/>
        </w:rPr>
        <w:t>→</w:t>
      </w:r>
      <w:r>
        <w:rPr>
          <w:rFonts w:hint="eastAsia" w:ascii="Times New Roman" w:hAnsi="Times New Roman" w:cs="Times New Roman"/>
          <w:i/>
          <w:iCs/>
          <w:color w:val="0070C0"/>
          <w:sz w:val="24"/>
          <w:szCs w:val="24"/>
        </w:rPr>
        <w:t>parallel setting</w:t>
      </w:r>
    </w:p>
    <w:p w14:paraId="17537692">
      <w:pPr>
        <w:jc w:val="center"/>
      </w:pPr>
    </w:p>
    <w:p w14:paraId="73B801AF">
      <w:pPr>
        <w:jc w:val="center"/>
      </w:pPr>
      <w:r>
        <w:drawing>
          <wp:inline distT="0" distB="0" distL="114300" distR="114300">
            <wp:extent cx="1685925" cy="1257300"/>
            <wp:effectExtent l="0" t="0" r="3175" b="0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rcRect t="20094" b="4557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5DB27">
      <w:pPr>
        <w:jc w:val="left"/>
      </w:pPr>
      <w:r>
        <w:rPr>
          <w:rFonts w:hint="eastAsia" w:ascii="Times New Roman" w:hAnsi="Times New Roman" w:cs="Times New Roman"/>
          <w:szCs w:val="21"/>
        </w:rPr>
        <w:t>Step2: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Follow the above steps to individually check the discharge status of each inverter.</w:t>
      </w:r>
    </w:p>
    <w:p w14:paraId="3AF57ADE">
      <w:pPr>
        <w:spacing w:line="360" w:lineRule="auto"/>
        <w:rPr>
          <w:rFonts w:ascii="Calibri" w:hAnsi="Calibri" w:eastAsia="Arial Unicode MS" w:cs="Calibri"/>
          <w:b/>
          <w:bCs/>
          <w:color w:val="C55E10"/>
          <w:sz w:val="24"/>
          <w:szCs w:val="24"/>
        </w:rPr>
      </w:pPr>
      <w:r>
        <w:rPr>
          <w:rFonts w:ascii="Calibri" w:hAnsi="Calibri" w:eastAsia="Arial Unicode MS" w:cs="Calibri"/>
          <w:b/>
          <w:bCs/>
          <w:color w:val="C55E10"/>
          <w:sz w:val="24"/>
          <w:szCs w:val="24"/>
        </w:rPr>
        <w:t xml:space="preserve">Information </w:t>
      </w:r>
      <w:r>
        <w:rPr>
          <w:rFonts w:hint="eastAsia" w:ascii="Calibri" w:hAnsi="Calibri" w:eastAsia="Arial Unicode MS" w:cs="Calibri"/>
          <w:b/>
          <w:bCs/>
          <w:color w:val="C55E10"/>
          <w:sz w:val="24"/>
          <w:szCs w:val="24"/>
        </w:rPr>
        <w:t>check</w:t>
      </w:r>
      <w:r>
        <w:rPr>
          <w:rFonts w:ascii="Calibri" w:hAnsi="Calibri" w:eastAsia="Arial Unicode MS" w:cs="Calibri"/>
          <w:b/>
          <w:bCs/>
          <w:color w:val="C55E10"/>
          <w:sz w:val="24"/>
          <w:szCs w:val="24"/>
        </w:rPr>
        <w:t xml:space="preserve"> list</w:t>
      </w:r>
    </w:p>
    <w:p w14:paraId="4FF23E85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If you have completed the above &lt;Guidance for installer&gt;, and the problem is still not solved, please collect the following troubleshooting information and send them to the R&amp;D.</w:t>
      </w:r>
    </w:p>
    <w:p w14:paraId="48E26C33">
      <w:pPr>
        <w:pStyle w:val="19"/>
        <w:numPr>
          <w:ilvl w:val="0"/>
          <w:numId w:val="0"/>
        </w:numPr>
        <w:spacing w:before="0" w:beforeAutospacing="0" w:after="0" w:afterAutospacing="0"/>
        <w:ind w:leftChars="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color w:val="000000"/>
          <w:sz w:val="21"/>
          <w:szCs w:val="21"/>
          <w:lang w:val="en-US" w:eastAsia="zh-CN"/>
        </w:rPr>
        <w:t>1.</w:t>
      </w:r>
      <w:r>
        <w:rPr>
          <w:rFonts w:ascii="Times New Roman" w:hAnsi="Times New Roman"/>
          <w:color w:val="000000"/>
          <w:sz w:val="21"/>
          <w:szCs w:val="21"/>
        </w:rPr>
        <w:t>[Photo]</w:t>
      </w:r>
      <w:r>
        <w:rPr>
          <w:rFonts w:ascii="Times New Roman" w:hAnsi="Times New Roman"/>
          <w:sz w:val="21"/>
          <w:szCs w:val="21"/>
        </w:rPr>
        <w:t xml:space="preserve"> Inverter and battery information including SN and registration number.</w:t>
      </w:r>
    </w:p>
    <w:p w14:paraId="34EE988A">
      <w:pPr>
        <w:pStyle w:val="19"/>
        <w:spacing w:before="0" w:beforeAutospacing="0" w:after="0" w:afterAutospacing="0"/>
        <w:ind w:left="425"/>
        <w:jc w:val="both"/>
      </w:pPr>
      <w:r>
        <w:drawing>
          <wp:inline distT="0" distB="0" distL="0" distR="0">
            <wp:extent cx="1697990" cy="1960880"/>
            <wp:effectExtent l="0" t="0" r="381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799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739390" cy="1941195"/>
            <wp:effectExtent l="0" t="0" r="3810" b="1905"/>
            <wp:docPr id="1" name="图片 1" descr="D:\新建文件夹\WXWork\1688856395578235\Cache\Image\2024-10\企业微信截图_172914832775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新建文件夹\WXWork\1688856395578235\Cache\Image\2024-10\企业微信截图_17291483277503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41" t="5792" r="1012" b="11690"/>
                    <a:stretch>
                      <a:fillRect/>
                    </a:stretch>
                  </pic:blipFill>
                  <pic:spPr>
                    <a:xfrm>
                      <a:off x="0" y="0"/>
                      <a:ext cx="273939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5EA90">
      <w:pPr>
        <w:numPr>
          <w:numId w:val="0"/>
        </w:numPr>
        <w:ind w:leftChars="0"/>
        <w:jc w:val="left"/>
      </w:pPr>
      <w:r>
        <w:rPr>
          <w:rFonts w:hint="eastAsia" w:ascii="Times New Roman" w:hAnsi="Times New Roman" w:cs="Times New Roman"/>
          <w:szCs w:val="21"/>
          <w:lang w:val="en-US" w:eastAsia="zh-CN"/>
        </w:rPr>
        <w:t>2.</w:t>
      </w:r>
      <w:r>
        <w:rPr>
          <w:rFonts w:ascii="Times New Roman" w:hAnsi="Times New Roman" w:cs="Times New Roman"/>
          <w:szCs w:val="21"/>
        </w:rPr>
        <w:t xml:space="preserve">[Photo] </w:t>
      </w:r>
      <w:r>
        <w:rPr>
          <w:rFonts w:hint="eastAsia" w:ascii="Times New Roman" w:hAnsi="Times New Roman" w:cs="Times New Roman"/>
          <w:szCs w:val="21"/>
        </w:rPr>
        <w:t>Inverter setting about MinSoc.</w:t>
      </w:r>
    </w:p>
    <w:p w14:paraId="4847ACCC">
      <w:pPr>
        <w:ind w:left="425"/>
        <w:jc w:val="center"/>
      </w:pPr>
      <w:r>
        <w:drawing>
          <wp:inline distT="0" distB="0" distL="114300" distR="114300">
            <wp:extent cx="1463040" cy="2004060"/>
            <wp:effectExtent l="0" t="0" r="10160" b="254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b="3700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6C5F4">
      <w:pPr>
        <w:numPr>
          <w:numId w:val="0"/>
        </w:numPr>
        <w:ind w:leftChars="0"/>
        <w:jc w:val="left"/>
      </w:pPr>
      <w:r>
        <w:rPr>
          <w:rFonts w:hint="eastAsia" w:ascii="Times New Roman" w:hAnsi="Times New Roman" w:cs="Times New Roman"/>
          <w:szCs w:val="21"/>
          <w:lang w:val="en-US" w:eastAsia="zh-CN"/>
        </w:rPr>
        <w:t>3.</w:t>
      </w:r>
      <w:r>
        <w:rPr>
          <w:rFonts w:ascii="Times New Roman" w:hAnsi="Times New Roman" w:cs="Times New Roman"/>
          <w:szCs w:val="21"/>
        </w:rPr>
        <w:t>[Photo] I</w:t>
      </w:r>
      <w:r>
        <w:rPr>
          <w:rFonts w:hint="eastAsia" w:ascii="Times New Roman" w:hAnsi="Times New Roman" w:cs="Times New Roman"/>
          <w:szCs w:val="21"/>
        </w:rPr>
        <w:t>nverter setting about power limit.</w:t>
      </w:r>
    </w:p>
    <w:p w14:paraId="7FFA4073">
      <w:pPr>
        <w:ind w:left="425"/>
        <w:jc w:val="center"/>
      </w:pPr>
      <w:r>
        <w:drawing>
          <wp:inline distT="0" distB="0" distL="114300" distR="114300">
            <wp:extent cx="1418590" cy="888365"/>
            <wp:effectExtent l="0" t="0" r="3810" b="63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rcRect t="31176" b="38847"/>
                    <a:stretch>
                      <a:fillRect/>
                    </a:stretch>
                  </pic:blipFill>
                  <pic:spPr>
                    <a:xfrm>
                      <a:off x="0" y="0"/>
                      <a:ext cx="141859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60985">
      <w:pPr>
        <w:numPr>
          <w:numId w:val="0"/>
        </w:numPr>
        <w:ind w:leftChars="0"/>
      </w:pPr>
      <w:r>
        <w:rPr>
          <w:rFonts w:hint="eastAsia" w:ascii="Times New Roman" w:hAnsi="Times New Roman" w:cs="Times New Roman"/>
          <w:szCs w:val="21"/>
          <w:lang w:val="en-US" w:eastAsia="zh-CN"/>
        </w:rPr>
        <w:t>4.</w:t>
      </w:r>
      <w:r>
        <w:rPr>
          <w:rFonts w:ascii="Times New Roman" w:hAnsi="Times New Roman" w:cs="Times New Roman"/>
          <w:szCs w:val="21"/>
        </w:rPr>
        <w:t>[Photo] I</w:t>
      </w:r>
      <w:r>
        <w:rPr>
          <w:rFonts w:hint="eastAsia" w:ascii="Times New Roman" w:hAnsi="Times New Roman" w:cs="Times New Roman"/>
          <w:szCs w:val="21"/>
        </w:rPr>
        <w:t>nverter setting about discharge maximum current.</w:t>
      </w:r>
    </w:p>
    <w:p w14:paraId="1DAF3F3E">
      <w:pPr>
        <w:ind w:left="425"/>
        <w:jc w:val="center"/>
      </w:pPr>
      <w:r>
        <w:drawing>
          <wp:inline distT="0" distB="0" distL="114300" distR="114300">
            <wp:extent cx="1858645" cy="2717165"/>
            <wp:effectExtent l="0" t="0" r="8255" b="63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rcRect t="16340" b="14364"/>
                    <a:stretch>
                      <a:fillRect/>
                    </a:stretch>
                  </pic:blipFill>
                  <pic:spPr>
                    <a:xfrm>
                      <a:off x="0" y="0"/>
                      <a:ext cx="1858645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7CA5C">
      <w:pPr>
        <w:numPr>
          <w:numId w:val="0"/>
        </w:numPr>
        <w:ind w:leftChars="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szCs w:val="21"/>
          <w:lang w:val="en-US" w:eastAsia="zh-CN"/>
        </w:rPr>
        <w:t>5.</w:t>
      </w:r>
      <w:r>
        <w:rPr>
          <w:rFonts w:ascii="Times New Roman" w:hAnsi="Times New Roman" w:cs="Times New Roman"/>
          <w:szCs w:val="21"/>
        </w:rPr>
        <w:t>[Photo] I</w:t>
      </w:r>
      <w:r>
        <w:rPr>
          <w:rFonts w:hint="eastAsia" w:ascii="Times New Roman" w:hAnsi="Times New Roman" w:cs="Times New Roman"/>
          <w:szCs w:val="21"/>
        </w:rPr>
        <w:t>nverter setting about external generator.</w:t>
      </w:r>
    </w:p>
    <w:p w14:paraId="55DB4971">
      <w:pPr>
        <w:ind w:left="425"/>
        <w:jc w:val="center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730375" cy="1050925"/>
            <wp:effectExtent l="0" t="0" r="9525" b="3175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 t="29539" b="43140"/>
                    <a:stretch>
                      <a:fillRect/>
                    </a:stretch>
                  </pic:blipFill>
                  <pic:spPr>
                    <a:xfrm>
                      <a:off x="0" y="0"/>
                      <a:ext cx="1764351" cy="1071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1817E4">
      <w:pPr>
        <w:numPr>
          <w:numId w:val="0"/>
        </w:numPr>
        <w:ind w:leftChars="0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  <w:lang w:val="en-US" w:eastAsia="zh-CN"/>
        </w:rPr>
        <w:t>6.</w:t>
      </w:r>
      <w:r>
        <w:rPr>
          <w:rFonts w:hint="eastAsia" w:ascii="Times New Roman" w:hAnsi="Times New Roman" w:cs="Times New Roman"/>
          <w:szCs w:val="21"/>
        </w:rPr>
        <w:t>[</w:t>
      </w:r>
      <w:r>
        <w:rPr>
          <w:rFonts w:ascii="Times New Roman" w:hAnsi="Times New Roman" w:cs="Times New Roman"/>
          <w:szCs w:val="21"/>
        </w:rPr>
        <w:t>Photo] Local temperature interface in the weather APP.</w:t>
      </w:r>
    </w:p>
    <w:p w14:paraId="035A1249">
      <w:pPr>
        <w:numPr>
          <w:numId w:val="0"/>
        </w:numPr>
        <w:ind w:left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szCs w:val="21"/>
          <w:lang w:val="en-US" w:eastAsia="zh-CN"/>
        </w:rPr>
        <w:t>7.</w:t>
      </w:r>
      <w:r>
        <w:rPr>
          <w:rFonts w:ascii="Times New Roman" w:hAnsi="Times New Roman" w:cs="Times New Roman"/>
          <w:szCs w:val="21"/>
        </w:rPr>
        <w:t xml:space="preserve">[Photo] </w:t>
      </w:r>
      <w:r>
        <w:rPr>
          <w:rFonts w:hint="eastAsia" w:ascii="Times New Roman" w:hAnsi="Times New Roman" w:cs="Times New Roman"/>
          <w:szCs w:val="21"/>
        </w:rPr>
        <w:t>(If CT/Meter-CT is used)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>CT direction</w:t>
      </w:r>
      <w:r>
        <w:rPr>
          <w:rFonts w:hint="eastAsia" w:ascii="Times New Roman" w:hAnsi="Times New Roman" w:eastAsia="宋体" w:cs="Times New Roman"/>
          <w:szCs w:val="21"/>
        </w:rPr>
        <w:t>.</w:t>
      </w:r>
      <w:bookmarkStart w:id="10" w:name="_GoBack"/>
      <w:bookmarkEnd w:id="10"/>
    </w:p>
    <w:p w14:paraId="210248D6">
      <w:pPr>
        <w:pStyle w:val="15"/>
        <w:rPr>
          <w:rFonts w:ascii="Times New Roman" w:hAnsi="Times New Roman" w:cs="Times New Roman"/>
          <w:szCs w:val="21"/>
        </w:rPr>
      </w:pPr>
      <w:r>
        <w:drawing>
          <wp:inline distT="0" distB="0" distL="0" distR="0">
            <wp:extent cx="1731645" cy="2315845"/>
            <wp:effectExtent l="0" t="0" r="825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1645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宋体"/>
        </w:rPr>
        <w:drawing>
          <wp:inline distT="0" distB="0" distL="0" distR="0">
            <wp:extent cx="1728470" cy="2307590"/>
            <wp:effectExtent l="0" t="0" r="11430" b="3810"/>
            <wp:docPr id="5" name="图片 5" descr="普通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普通C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847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11BE9">
      <w:pPr>
        <w:numPr>
          <w:ilvl w:val="0"/>
          <w:numId w:val="0"/>
        </w:numPr>
        <w:ind w:leftChars="0"/>
        <w:jc w:val="left"/>
        <w:rPr>
          <w:rFonts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0YTVhZTk3NGFiMWIxZGNlOThkNmZlNjQ1NjA4NGQifQ=="/>
  </w:docVars>
  <w:rsids>
    <w:rsidRoot w:val="0034442F"/>
    <w:rsid w:val="00092509"/>
    <w:rsid w:val="000C227A"/>
    <w:rsid w:val="000F0FBF"/>
    <w:rsid w:val="000F7D26"/>
    <w:rsid w:val="00100FF0"/>
    <w:rsid w:val="0016241B"/>
    <w:rsid w:val="00164C26"/>
    <w:rsid w:val="00197366"/>
    <w:rsid w:val="001B0DFF"/>
    <w:rsid w:val="001C71BE"/>
    <w:rsid w:val="00212AC0"/>
    <w:rsid w:val="00250910"/>
    <w:rsid w:val="002A4FC8"/>
    <w:rsid w:val="002D51BA"/>
    <w:rsid w:val="002F500B"/>
    <w:rsid w:val="00303E94"/>
    <w:rsid w:val="00315D96"/>
    <w:rsid w:val="00317450"/>
    <w:rsid w:val="0034442F"/>
    <w:rsid w:val="003F7F59"/>
    <w:rsid w:val="00423F9D"/>
    <w:rsid w:val="004B40CD"/>
    <w:rsid w:val="004B5A71"/>
    <w:rsid w:val="0050399B"/>
    <w:rsid w:val="0050678F"/>
    <w:rsid w:val="00541DF7"/>
    <w:rsid w:val="0057332E"/>
    <w:rsid w:val="005A581C"/>
    <w:rsid w:val="005F2F76"/>
    <w:rsid w:val="006435B8"/>
    <w:rsid w:val="00666491"/>
    <w:rsid w:val="006878B2"/>
    <w:rsid w:val="006C5347"/>
    <w:rsid w:val="007A3924"/>
    <w:rsid w:val="00810121"/>
    <w:rsid w:val="008322BB"/>
    <w:rsid w:val="00855159"/>
    <w:rsid w:val="0086243B"/>
    <w:rsid w:val="008D4DA2"/>
    <w:rsid w:val="00900194"/>
    <w:rsid w:val="00924C09"/>
    <w:rsid w:val="00934B85"/>
    <w:rsid w:val="009A6B22"/>
    <w:rsid w:val="009D0280"/>
    <w:rsid w:val="00A40EBA"/>
    <w:rsid w:val="00A5329E"/>
    <w:rsid w:val="00A71DEA"/>
    <w:rsid w:val="00AC5ECB"/>
    <w:rsid w:val="00B7607E"/>
    <w:rsid w:val="00C726CC"/>
    <w:rsid w:val="00CD4B74"/>
    <w:rsid w:val="00CE405D"/>
    <w:rsid w:val="00D126EC"/>
    <w:rsid w:val="00D16FA9"/>
    <w:rsid w:val="00DD334B"/>
    <w:rsid w:val="00DD5E9B"/>
    <w:rsid w:val="00DE4E3E"/>
    <w:rsid w:val="00E209D4"/>
    <w:rsid w:val="00E21F1F"/>
    <w:rsid w:val="00EF3408"/>
    <w:rsid w:val="00F87C0E"/>
    <w:rsid w:val="00F950B1"/>
    <w:rsid w:val="00FF09D9"/>
    <w:rsid w:val="00FF63FD"/>
    <w:rsid w:val="00FF76F6"/>
    <w:rsid w:val="00FF7EA4"/>
    <w:rsid w:val="01C25065"/>
    <w:rsid w:val="03BD206A"/>
    <w:rsid w:val="04025BED"/>
    <w:rsid w:val="043438CC"/>
    <w:rsid w:val="047B14FB"/>
    <w:rsid w:val="04A40A52"/>
    <w:rsid w:val="053242B0"/>
    <w:rsid w:val="057448C8"/>
    <w:rsid w:val="063C77AF"/>
    <w:rsid w:val="06773553"/>
    <w:rsid w:val="07A11279"/>
    <w:rsid w:val="07D0515B"/>
    <w:rsid w:val="08C94F2B"/>
    <w:rsid w:val="09654879"/>
    <w:rsid w:val="0AE53B72"/>
    <w:rsid w:val="0C234952"/>
    <w:rsid w:val="0C811679"/>
    <w:rsid w:val="0D585E47"/>
    <w:rsid w:val="0D7B0041"/>
    <w:rsid w:val="0DB717F6"/>
    <w:rsid w:val="0DBC505E"/>
    <w:rsid w:val="0EAF675C"/>
    <w:rsid w:val="0EB450C5"/>
    <w:rsid w:val="0EE20AF5"/>
    <w:rsid w:val="10BE10ED"/>
    <w:rsid w:val="10C14D88"/>
    <w:rsid w:val="11603F53"/>
    <w:rsid w:val="11A151ED"/>
    <w:rsid w:val="11BA18B5"/>
    <w:rsid w:val="12394ECF"/>
    <w:rsid w:val="12930F4F"/>
    <w:rsid w:val="129C545E"/>
    <w:rsid w:val="12BC78AF"/>
    <w:rsid w:val="132D4308"/>
    <w:rsid w:val="138E47BF"/>
    <w:rsid w:val="13D5616B"/>
    <w:rsid w:val="15421C87"/>
    <w:rsid w:val="15787ABD"/>
    <w:rsid w:val="15DC55C2"/>
    <w:rsid w:val="167A1BB7"/>
    <w:rsid w:val="16816E45"/>
    <w:rsid w:val="173A74A0"/>
    <w:rsid w:val="173C0FBE"/>
    <w:rsid w:val="17923B02"/>
    <w:rsid w:val="18512847"/>
    <w:rsid w:val="187C5B16"/>
    <w:rsid w:val="188E5849"/>
    <w:rsid w:val="18B07A55"/>
    <w:rsid w:val="18C70CEC"/>
    <w:rsid w:val="193A32DB"/>
    <w:rsid w:val="1998697F"/>
    <w:rsid w:val="1AC437A4"/>
    <w:rsid w:val="1ADC0AEE"/>
    <w:rsid w:val="1B4F7512"/>
    <w:rsid w:val="1C0F6CA1"/>
    <w:rsid w:val="1D047E88"/>
    <w:rsid w:val="1EEE2B9E"/>
    <w:rsid w:val="1F0C74C8"/>
    <w:rsid w:val="1F3D722B"/>
    <w:rsid w:val="1F4E5D32"/>
    <w:rsid w:val="1F552C1D"/>
    <w:rsid w:val="1F8B2AE2"/>
    <w:rsid w:val="20743577"/>
    <w:rsid w:val="21690C01"/>
    <w:rsid w:val="22105521"/>
    <w:rsid w:val="228F4698"/>
    <w:rsid w:val="23295147"/>
    <w:rsid w:val="23DC1B5F"/>
    <w:rsid w:val="23E26A49"/>
    <w:rsid w:val="24A51F50"/>
    <w:rsid w:val="255836CD"/>
    <w:rsid w:val="256E58A5"/>
    <w:rsid w:val="25D074A1"/>
    <w:rsid w:val="25DA3FA1"/>
    <w:rsid w:val="264D0AF2"/>
    <w:rsid w:val="26883C68"/>
    <w:rsid w:val="27082C6B"/>
    <w:rsid w:val="27AC3DDE"/>
    <w:rsid w:val="283261F1"/>
    <w:rsid w:val="29565F0F"/>
    <w:rsid w:val="29B42C36"/>
    <w:rsid w:val="29EB2AFB"/>
    <w:rsid w:val="2A7F756B"/>
    <w:rsid w:val="2ABE1FBE"/>
    <w:rsid w:val="2B147E30"/>
    <w:rsid w:val="2B8A1EA0"/>
    <w:rsid w:val="2BA00573"/>
    <w:rsid w:val="2BBD2276"/>
    <w:rsid w:val="2BC01D66"/>
    <w:rsid w:val="2C047EA4"/>
    <w:rsid w:val="2C506C46"/>
    <w:rsid w:val="2C931228"/>
    <w:rsid w:val="2D0B5263"/>
    <w:rsid w:val="2DDB4C35"/>
    <w:rsid w:val="2E1343CF"/>
    <w:rsid w:val="2F6261E8"/>
    <w:rsid w:val="2F9E416C"/>
    <w:rsid w:val="2FCF47FC"/>
    <w:rsid w:val="2FFE4C0B"/>
    <w:rsid w:val="303E14AB"/>
    <w:rsid w:val="317E24A7"/>
    <w:rsid w:val="33813B89"/>
    <w:rsid w:val="342F7A89"/>
    <w:rsid w:val="36054F45"/>
    <w:rsid w:val="367D2D2D"/>
    <w:rsid w:val="371B60A2"/>
    <w:rsid w:val="377253C5"/>
    <w:rsid w:val="37B3277F"/>
    <w:rsid w:val="38407654"/>
    <w:rsid w:val="387057ED"/>
    <w:rsid w:val="38A52208"/>
    <w:rsid w:val="38B22A36"/>
    <w:rsid w:val="39316051"/>
    <w:rsid w:val="395202E0"/>
    <w:rsid w:val="39BC3B6C"/>
    <w:rsid w:val="39E10C70"/>
    <w:rsid w:val="3A16608F"/>
    <w:rsid w:val="3A4D6EBA"/>
    <w:rsid w:val="3AFA4BA9"/>
    <w:rsid w:val="3BDC769C"/>
    <w:rsid w:val="3C1067AE"/>
    <w:rsid w:val="3C291261"/>
    <w:rsid w:val="3C485B8B"/>
    <w:rsid w:val="3C4E2A0D"/>
    <w:rsid w:val="3D6D5DA5"/>
    <w:rsid w:val="3D801355"/>
    <w:rsid w:val="3DBF1E7D"/>
    <w:rsid w:val="3E2C6DE7"/>
    <w:rsid w:val="3EE31B9B"/>
    <w:rsid w:val="3EE85404"/>
    <w:rsid w:val="3EF0784A"/>
    <w:rsid w:val="3F5202D7"/>
    <w:rsid w:val="407E66C5"/>
    <w:rsid w:val="409177E1"/>
    <w:rsid w:val="42884F34"/>
    <w:rsid w:val="42B71375"/>
    <w:rsid w:val="43963680"/>
    <w:rsid w:val="43AC4E87"/>
    <w:rsid w:val="43C66127"/>
    <w:rsid w:val="44D55B0E"/>
    <w:rsid w:val="44DC50C3"/>
    <w:rsid w:val="44E328F5"/>
    <w:rsid w:val="453273D9"/>
    <w:rsid w:val="45B61DB8"/>
    <w:rsid w:val="45CA7611"/>
    <w:rsid w:val="45F60406"/>
    <w:rsid w:val="4665733A"/>
    <w:rsid w:val="4674757D"/>
    <w:rsid w:val="46D149CF"/>
    <w:rsid w:val="471E5E67"/>
    <w:rsid w:val="4746716B"/>
    <w:rsid w:val="480D1A37"/>
    <w:rsid w:val="484768C7"/>
    <w:rsid w:val="496833C9"/>
    <w:rsid w:val="49C11AD2"/>
    <w:rsid w:val="4A301A0D"/>
    <w:rsid w:val="4A544A1F"/>
    <w:rsid w:val="4A9621B8"/>
    <w:rsid w:val="4AFA3AE2"/>
    <w:rsid w:val="4B15132F"/>
    <w:rsid w:val="4BF61160"/>
    <w:rsid w:val="4C5B7215"/>
    <w:rsid w:val="4CFD651E"/>
    <w:rsid w:val="4D0553D3"/>
    <w:rsid w:val="4D0C050F"/>
    <w:rsid w:val="4D9322BB"/>
    <w:rsid w:val="4EBB21ED"/>
    <w:rsid w:val="4EC16978"/>
    <w:rsid w:val="4FE44E23"/>
    <w:rsid w:val="501D04D4"/>
    <w:rsid w:val="5076286F"/>
    <w:rsid w:val="508B5BEF"/>
    <w:rsid w:val="51595CED"/>
    <w:rsid w:val="516728DB"/>
    <w:rsid w:val="51960CEF"/>
    <w:rsid w:val="51B57668"/>
    <w:rsid w:val="52153DBB"/>
    <w:rsid w:val="5264494A"/>
    <w:rsid w:val="52AB2578"/>
    <w:rsid w:val="52B256B5"/>
    <w:rsid w:val="54077C82"/>
    <w:rsid w:val="547D2F33"/>
    <w:rsid w:val="55CA0F67"/>
    <w:rsid w:val="56864AA4"/>
    <w:rsid w:val="56D8626A"/>
    <w:rsid w:val="57B123DF"/>
    <w:rsid w:val="584E40D2"/>
    <w:rsid w:val="58512EA5"/>
    <w:rsid w:val="59561490"/>
    <w:rsid w:val="59C36FD2"/>
    <w:rsid w:val="59E44CEE"/>
    <w:rsid w:val="5A6112F1"/>
    <w:rsid w:val="5A9F5F24"/>
    <w:rsid w:val="5C14118E"/>
    <w:rsid w:val="5C732359"/>
    <w:rsid w:val="5CB70498"/>
    <w:rsid w:val="5CB85FBE"/>
    <w:rsid w:val="5E56783C"/>
    <w:rsid w:val="5E8C325E"/>
    <w:rsid w:val="603A3196"/>
    <w:rsid w:val="613B0F6B"/>
    <w:rsid w:val="61932B55"/>
    <w:rsid w:val="61E00CD6"/>
    <w:rsid w:val="624359F5"/>
    <w:rsid w:val="62441954"/>
    <w:rsid w:val="6267026A"/>
    <w:rsid w:val="62D43425"/>
    <w:rsid w:val="62FD297C"/>
    <w:rsid w:val="63005BF9"/>
    <w:rsid w:val="63516AC1"/>
    <w:rsid w:val="63EB6C79"/>
    <w:rsid w:val="6421269A"/>
    <w:rsid w:val="6461518D"/>
    <w:rsid w:val="652A1A23"/>
    <w:rsid w:val="655D2E2A"/>
    <w:rsid w:val="66580842"/>
    <w:rsid w:val="66D659BE"/>
    <w:rsid w:val="6759672E"/>
    <w:rsid w:val="68014CBD"/>
    <w:rsid w:val="681A5D7E"/>
    <w:rsid w:val="688D6550"/>
    <w:rsid w:val="69034A64"/>
    <w:rsid w:val="6AD9782B"/>
    <w:rsid w:val="6B4F3F91"/>
    <w:rsid w:val="6B8A4FC9"/>
    <w:rsid w:val="6CE30E35"/>
    <w:rsid w:val="6E041063"/>
    <w:rsid w:val="6E755ABD"/>
    <w:rsid w:val="6EC830BA"/>
    <w:rsid w:val="6F467459"/>
    <w:rsid w:val="6F5B1156"/>
    <w:rsid w:val="6F6D0E8A"/>
    <w:rsid w:val="6F885CC3"/>
    <w:rsid w:val="6F9F112C"/>
    <w:rsid w:val="70911369"/>
    <w:rsid w:val="70D4476B"/>
    <w:rsid w:val="71A36DE5"/>
    <w:rsid w:val="720553A9"/>
    <w:rsid w:val="72347A3D"/>
    <w:rsid w:val="723914F7"/>
    <w:rsid w:val="728E5B0D"/>
    <w:rsid w:val="72CA30D2"/>
    <w:rsid w:val="72E90827"/>
    <w:rsid w:val="73332D30"/>
    <w:rsid w:val="73C92407"/>
    <w:rsid w:val="74213B1F"/>
    <w:rsid w:val="74235FBB"/>
    <w:rsid w:val="743455FF"/>
    <w:rsid w:val="74542618"/>
    <w:rsid w:val="74883F13"/>
    <w:rsid w:val="75175B20"/>
    <w:rsid w:val="756407DC"/>
    <w:rsid w:val="75693EA1"/>
    <w:rsid w:val="761E2EDE"/>
    <w:rsid w:val="76645989"/>
    <w:rsid w:val="76B455F0"/>
    <w:rsid w:val="775841CD"/>
    <w:rsid w:val="775A6197"/>
    <w:rsid w:val="77642B72"/>
    <w:rsid w:val="776668EA"/>
    <w:rsid w:val="7791148D"/>
    <w:rsid w:val="798D4602"/>
    <w:rsid w:val="79BA321A"/>
    <w:rsid w:val="79F01792"/>
    <w:rsid w:val="79F75F20"/>
    <w:rsid w:val="7AA17C39"/>
    <w:rsid w:val="7AE53FCA"/>
    <w:rsid w:val="7AEA6CEB"/>
    <w:rsid w:val="7B201EC5"/>
    <w:rsid w:val="7B5D6256"/>
    <w:rsid w:val="7C2428D0"/>
    <w:rsid w:val="7C570EF7"/>
    <w:rsid w:val="7DA26838"/>
    <w:rsid w:val="7DA449B9"/>
    <w:rsid w:val="7E5C45A3"/>
    <w:rsid w:val="7E6D4A02"/>
    <w:rsid w:val="7E8812C6"/>
    <w:rsid w:val="7ED625A7"/>
    <w:rsid w:val="7F0A04A3"/>
    <w:rsid w:val="7F203823"/>
    <w:rsid w:val="7FA60791"/>
    <w:rsid w:val="7FE16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footnote text"/>
    <w:basedOn w:val="1"/>
    <w:link w:val="16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7">
    <w:name w:val="Normal (Web)"/>
    <w:basedOn w:val="1"/>
    <w:autoRedefine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8">
    <w:name w:val="Title"/>
    <w:basedOn w:val="1"/>
    <w:next w:val="1"/>
    <w:link w:val="14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0">
    <w:name w:val="Table Grid"/>
    <w:basedOn w:val="9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autoRedefine/>
    <w:qFormat/>
    <w:uiPriority w:val="22"/>
    <w:rPr>
      <w:b/>
    </w:rPr>
  </w:style>
  <w:style w:type="character" w:styleId="13">
    <w:name w:val="footnote reference"/>
    <w:basedOn w:val="11"/>
    <w:autoRedefine/>
    <w:semiHidden/>
    <w:unhideWhenUsed/>
    <w:qFormat/>
    <w:uiPriority w:val="99"/>
    <w:rPr>
      <w:vertAlign w:val="superscript"/>
    </w:rPr>
  </w:style>
  <w:style w:type="character" w:customStyle="1" w:styleId="14">
    <w:name w:val="标题 字符"/>
    <w:basedOn w:val="11"/>
    <w:link w:val="8"/>
    <w:autoRedefine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5">
    <w:name w:val="List Paragraph"/>
    <w:basedOn w:val="1"/>
    <w:autoRedefine/>
    <w:qFormat/>
    <w:uiPriority w:val="34"/>
    <w:pPr>
      <w:ind w:left="425"/>
      <w:jc w:val="center"/>
    </w:pPr>
  </w:style>
  <w:style w:type="character" w:customStyle="1" w:styleId="16">
    <w:name w:val="脚注文本 字符"/>
    <w:basedOn w:val="11"/>
    <w:link w:val="6"/>
    <w:autoRedefine/>
    <w:semiHidden/>
    <w:qFormat/>
    <w:uiPriority w:val="99"/>
    <w:rPr>
      <w:sz w:val="18"/>
      <w:szCs w:val="18"/>
    </w:rPr>
  </w:style>
  <w:style w:type="character" w:customStyle="1" w:styleId="17">
    <w:name w:val="页眉 字符"/>
    <w:basedOn w:val="11"/>
    <w:link w:val="5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8">
    <w:name w:val="页脚 字符"/>
    <w:basedOn w:val="11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9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Times New Roman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461</Words>
  <Characters>2666</Characters>
  <Lines>23</Lines>
  <Paragraphs>6</Paragraphs>
  <TotalTime>13</TotalTime>
  <ScaleCrop>false</ScaleCrop>
  <LinksUpToDate>false</LinksUpToDate>
  <CharactersWithSpaces>3083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2024-05-12T15:20:00Z</dcterms:created>
  <dc:creator>lenovo</dc:creator>
  <cp:lastModifiedBy>©</cp:lastModifiedBy>
  <dcterms:modified xsi:type="dcterms:W3CDTF">2024-12-12T07:34:16Z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E06651910A144A5A9E5BAFB2C19D12C0_13</vt:lpwstr>
  </property>
</Properties>
</file>