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line="276"/>
        <w:jc w:val="center"/>
      </w:pPr>
      <w:r>
        <w:rPr>
          <w:rFonts w:ascii="Arial" w:cs="Arial" w:eastAsia="Arial" w:hAnsi="Arial"/>
          <w:b/>
          <w:bCs/>
          <w:color w:val="1F3864"/>
          <w:sz w:val="36"/>
          <w:szCs w:val="36"/>
        </w:rPr>
        <w:t xml:space="preserve">MOVIE POPULARITY PREDICTION PROJECT</w:t>
      </w:r>
    </w:p>
    <w:p>
      <w:pPr>
        <w:spacing w:after="60" w:before="60"/>
      </w:pPr>
      <w:r>
        <w:t xml:space="preserve"/>
      </w:r>
    </w:p>
    <w:p>
      <w:pPr>
        <w:spacing w:after="80" w:before="80" w:line="276"/>
        <w:jc w:val="center"/>
      </w:pPr>
      <w:r>
        <w:rPr>
          <w:rFonts w:ascii="Arial" w:cs="Arial" w:eastAsia="Arial" w:hAnsi="Arial"/>
          <w:b/>
          <w:bCs/>
          <w:color w:val="2E5797"/>
          <w:sz w:val="28"/>
          <w:szCs w:val="28"/>
        </w:rPr>
        <w:t xml:space="preserve">Milestone 2 Report</w:t>
      </w:r>
    </w:p>
    <w:p>
      <w:pPr>
        <w:spacing w:after="80" w:before="80" w:line="276"/>
        <w:jc w:val="center"/>
      </w:pPr>
      <w:r>
        <w:rPr>
          <w:rFonts w:ascii="Arial" w:cs="Arial" w:eastAsia="Arial" w:hAnsi="Arial"/>
          <w:i/>
          <w:iCs/>
          <w:color w:val="2E75B6"/>
          <w:sz w:val="24"/>
          <w:szCs w:val="24"/>
        </w:rPr>
        <w:t xml:space="preserve">Classification &amp; Hyperparameter Tuning</w:t>
      </w:r>
    </w:p>
    <w:p>
      <w:pPr>
        <w:spacing w:after="60" w:before="60"/>
      </w:pPr>
      <w:r>
        <w:t xml:space="preserve"/>
      </w:r>
    </w:p>
    <w:p>
      <w:pPr>
        <w:pBdr>
          <w:bottom w:val="single" w:color="2E75B6" w:sz="4" w:space="1"/>
        </w:pBdr>
        <w:spacing w:after="120" w:before="120"/>
      </w:pPr>
    </w:p>
    <w:p>
      <w:pPr>
        <w:spacing w:after="60" w:before="60"/>
      </w:pPr>
      <w:r>
        <w:t xml:space="preserve"/>
      </w:r>
    </w:p>
    <w:p>
      <w:pPr>
        <w:spacing w:after="80" w:before="80" w:line="276"/>
        <w:jc w:val="center"/>
      </w:pPr>
      <w:r>
        <w:rPr>
          <w:rFonts w:ascii="Arial" w:cs="Arial" w:eastAsia="Arial" w:hAnsi="Arial"/>
          <w:b/>
          <w:bCs/>
          <w:color w:val="000000"/>
          <w:sz w:val="22"/>
          <w:szCs w:val="22"/>
        </w:rPr>
        <w:t xml:space="preserve">Team ID: CS_10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فرح حسام سيد أحمد المشد</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2023170423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5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سما سامح محمد علوان</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2023170268</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يمنى أيمن محمد بيومي</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2023170707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5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نورهان مدحت محمد عشري</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2023170682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هنا مازن عبدالمولى محمد</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2023170690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5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مريم سمير مصطفى سليمان صباح</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2023170587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1. Overview</w:t>
      </w:r>
    </w:p>
    <w:p>
      <w:pPr>
        <w:spacing w:after="80" w:before="80" w:line="276"/>
        <w:jc w:val="both"/>
      </w:pPr>
      <w:r>
        <w:rPr>
          <w:rFonts w:ascii="Arial" w:cs="Arial" w:eastAsia="Arial" w:hAnsi="Arial"/>
          <w:color w:val="000000"/>
          <w:sz w:val="22"/>
          <w:szCs w:val="22"/>
        </w:rPr>
        <w:t xml:space="preserve">Milestone 2 extends the regression work of Milestone 1 by reframing movie popularity as a four-class classification problem. The continuous popularity score is replaced by a categorical target — Very Low, Low, Medium, and High — and the pipeline is rebuilt to address the unique challenges this introduces: severe class imbalance, the need for classification-aware feature selection, and systematic hyperparameter tuning. The target column in the dataset is popularityLevel.</w:t>
      </w:r>
    </w:p>
    <w:p>
      <w:pPr>
        <w:spacing w:after="60" w:before="60"/>
      </w:pPr>
      <w:r>
        <w:t xml:space="preserve"/>
      </w:r>
    </w:p>
    <w:p>
      <w:pPr>
        <w:spacing w:after="80" w:before="80" w:line="276"/>
        <w:jc w:val="both"/>
      </w:pPr>
      <w:r>
        <w:rPr>
          <w:rFonts w:ascii="Arial" w:cs="Arial" w:eastAsia="Arial" w:hAnsi="Arial"/>
          <w:color w:val="000000"/>
          <w:sz w:val="22"/>
          <w:szCs w:val="22"/>
        </w:rPr>
        <w:t xml:space="preserve">The classes are encoded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Label</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Numeric Encoding</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Approximate Share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~75%</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This distribution reveals an extreme imbalance — the imbalance ratio between Very Low and High reaches approximately 44:1 — making this a non-trivial multi-class classification problem where naive accuracy is misleading.</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2. Data Preprocessing</w:t>
      </w:r>
    </w:p>
    <w:p>
      <w:pPr>
        <w:spacing w:after="80" w:before="80" w:line="276"/>
        <w:jc w:val="both"/>
      </w:pPr>
      <w:r>
        <w:rPr>
          <w:rFonts w:ascii="Arial" w:cs="Arial" w:eastAsia="Arial" w:hAnsi="Arial"/>
          <w:color w:val="000000"/>
          <w:sz w:val="22"/>
          <w:szCs w:val="22"/>
        </w:rPr>
        <w:t xml:space="preserve">The preprocessing pipeline for Milestone 2 is built on the same foundations as Milestone 1, with key adaptations for the classification target. The full pipeline is described below; steps that are identical to Milestone 1 are noted for clarity.</w:t>
      </w:r>
    </w:p>
    <w:p>
      <w:pPr>
        <w:pStyle w:val="Heading2"/>
        <w:spacing w:after="120" w:before="240"/>
      </w:pPr>
      <w:r>
        <w:rPr>
          <w:rFonts w:ascii="Arial" w:cs="Arial" w:eastAsia="Arial" w:hAnsi="Arial"/>
          <w:b/>
          <w:bCs/>
          <w:color w:val="2E5797"/>
          <w:sz w:val="26"/>
          <w:szCs w:val="26"/>
        </w:rPr>
        <w:t xml:space="preserve">2.1 Row Filtering</w:t>
      </w:r>
    </w:p>
    <w:p>
      <w:pPr>
        <w:spacing w:after="80" w:before="80" w:line="276"/>
        <w:jc w:val="both"/>
      </w:pPr>
      <w:r>
        <w:rPr>
          <w:rFonts w:ascii="Arial" w:cs="Arial" w:eastAsia="Arial" w:hAnsi="Arial"/>
          <w:color w:val="000000"/>
          <w:sz w:val="22"/>
          <w:szCs w:val="22"/>
        </w:rPr>
        <w:t xml:space="preserve">The target column is now popularityLevel (categorical). The no-null columns are updated accordingly — popularityLevel replaces the continuous popularity in the guaranteed non-null set. A per-row null percentage was computed over all remaining nullable columns.</w:t>
      </w:r>
    </w:p>
    <w:p>
      <w:pPr>
        <w:spacing w:after="60" w:before="60"/>
      </w:pPr>
      <w:r>
        <w:t xml:space="preserve"/>
      </w:r>
    </w:p>
    <w:p>
      <w:pPr>
        <w:spacing w:after="80" w:before="80" w:line="276"/>
        <w:jc w:val="both"/>
      </w:pPr>
      <w:r>
        <w:rPr>
          <w:rFonts w:ascii="Arial" w:cs="Arial" w:eastAsia="Arial" w:hAnsi="Arial"/>
          <w:color w:val="000000"/>
          <w:sz w:val="22"/>
          <w:szCs w:val="22"/>
        </w:rPr>
        <w:t xml:space="preserve">Rather than using a uniform 80% threshold as in Milestone 1, a class-aware filtering strategy was adopted. Analysis showed that missingness is not random — higher-popularity classes have significantly less missing data. Dropping rows too aggressively would disproportionately harm the already-rare High and Medium classes, which the model needs the most examples of to learn from. The strategy applied was:</w:t>
      </w:r>
    </w:p>
    <w:p>
      <w:pPr>
        <w:pStyle w:val="ListParagraph"/>
        <w:numPr>
          <w:ilvl w:val="0"/>
          <w:numId w:val="2"/>
        </w:numPr>
        <w:spacing w:after="60" w:before="60"/>
      </w:pPr>
      <w:r>
        <w:rPr>
          <w:rFonts w:ascii="Arial" w:cs="Arial" w:eastAsia="Arial" w:hAnsi="Arial"/>
          <w:sz w:val="22"/>
          <w:szCs w:val="22"/>
        </w:rPr>
        <w:t xml:space="preserve">Keep all rows from the High, Medium, and Low classes regardless of null rate (rare classes are protected).</w:t>
      </w:r>
    </w:p>
    <w:p>
      <w:pPr>
        <w:pStyle w:val="ListParagraph"/>
        <w:numPr>
          <w:ilvl w:val="0"/>
          <w:numId w:val="2"/>
        </w:numPr>
        <w:spacing w:after="60" w:before="60"/>
      </w:pPr>
      <w:r>
        <w:rPr>
          <w:rFonts w:ascii="Arial" w:cs="Arial" w:eastAsia="Arial" w:hAnsi="Arial"/>
          <w:sz w:val="22"/>
          <w:szCs w:val="22"/>
        </w:rPr>
        <w:t xml:space="preserve">For the Very Low class (the dominant class), drop rows where more than 90% of all columns are missing.</w:t>
      </w:r>
    </w:p>
    <w:p>
      <w:pPr>
        <w:spacing w:after="60" w:before="60"/>
      </w:pPr>
      <w:r>
        <w:t xml:space="preserve"/>
      </w:r>
    </w:p>
    <w:p>
      <w:pPr>
        <w:spacing w:after="80" w:before="80" w:line="276"/>
        <w:jc w:val="both"/>
      </w:pPr>
      <w:r>
        <w:rPr>
          <w:rFonts w:ascii="Arial" w:cs="Arial" w:eastAsia="Arial" w:hAnsi="Arial"/>
          <w:b/>
          <w:bCs/>
          <w:sz w:val="22"/>
          <w:szCs w:val="22"/>
        </w:rPr>
        <w:t xml:space="preserve">Result: </w:t>
      </w:r>
      <w:r>
        <w:rPr>
          <w:rFonts w:ascii="Arial" w:cs="Arial" w:eastAsia="Arial" w:hAnsi="Arial"/>
          <w:sz w:val="22"/>
          <w:szCs w:val="22"/>
        </w:rPr>
        <w:t xml:space="preserve">The dataset is cleaned of near-empty Very Low rows while fully preserving all minority class examples. Final working dataset used for splitting: approximately 922,000+ rows.</w:t>
      </w:r>
    </w:p>
    <w:p>
      <w:pPr>
        <w:pStyle w:val="Heading2"/>
        <w:spacing w:after="120" w:before="240"/>
      </w:pPr>
      <w:r>
        <w:rPr>
          <w:rFonts w:ascii="Arial" w:cs="Arial" w:eastAsia="Arial" w:hAnsi="Arial"/>
          <w:b/>
          <w:bCs/>
          <w:color w:val="2E5797"/>
          <w:sz w:val="26"/>
          <w:szCs w:val="26"/>
        </w:rPr>
        <w:t xml:space="preserve">2.2 Target Encoding</w:t>
      </w:r>
    </w:p>
    <w:p>
      <w:pPr>
        <w:spacing w:after="80" w:before="80" w:line="276"/>
        <w:jc w:val="both"/>
      </w:pPr>
      <w:r>
        <w:rPr>
          <w:rFonts w:ascii="Arial" w:cs="Arial" w:eastAsia="Arial" w:hAnsi="Arial"/>
          <w:color w:val="000000"/>
          <w:sz w:val="22"/>
          <w:szCs w:val="22"/>
        </w:rPr>
        <w:t xml:space="preserve">The string labels are mapped to integers for sklearn and XGBoost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String Label</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Integer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This ordered encoding also carries ordinal meaning — a prediction of Medium (2) is "closer" to High (3) than to Very Low (0) — which is leveraged by the Weighted Kappa evaluation metric.</w:t>
      </w:r>
    </w:p>
    <w:p>
      <w:pPr>
        <w:pStyle w:val="Heading2"/>
        <w:spacing w:after="120" w:before="240"/>
      </w:pPr>
      <w:r>
        <w:rPr>
          <w:rFonts w:ascii="Arial" w:cs="Arial" w:eastAsia="Arial" w:hAnsi="Arial"/>
          <w:b/>
          <w:bCs/>
          <w:color w:val="2E5797"/>
          <w:sz w:val="26"/>
          <w:szCs w:val="26"/>
        </w:rPr>
        <w:t xml:space="preserve">2.3 Column-wise Preprocessing</w:t>
      </w:r>
    </w:p>
    <w:p>
      <w:pPr>
        <w:spacing w:after="80" w:before="80" w:line="276"/>
        <w:jc w:val="both"/>
      </w:pPr>
      <w:r>
        <w:rPr>
          <w:rFonts w:ascii="Arial" w:cs="Arial" w:eastAsia="Arial" w:hAnsi="Arial"/>
          <w:color w:val="000000"/>
          <w:sz w:val="22"/>
          <w:szCs w:val="22"/>
        </w:rPr>
        <w:t xml:space="preserve">All column-level transformations from Milestone 1 are reused without modification: emotion column drop, duplicate removal, overview text feature extraction (NLTK VADER sentiment + 10 binary theme flags), theatrical cast to integer, vote count log transform, original language top-5 grouping and one-hot encoding, status binary flags, production companies count engineering, quality ordinal decomposition, release date temporal feature extraction, MICE imputation for released movies, model-based runtime imputation using a RandomForestRegressor trained on vote_count_log / quality_confidence / vote_average / is_released, production countries MultiLabelBinarizer (top 5 + other), genre semantic grouping into 7 groups via MultiLabelBinarizer, and budget/revenue log transforms with ROI engineering.</w:t>
      </w:r>
    </w:p>
    <w:p>
      <w:pPr>
        <w:spacing w:after="60" w:before="60"/>
      </w:pPr>
      <w:r>
        <w:t xml:space="preserve"/>
      </w:r>
    </w:p>
    <w:p>
      <w:pPr>
        <w:spacing w:after="80" w:before="80" w:line="276"/>
        <w:jc w:val="both"/>
      </w:pPr>
      <w:r>
        <w:rPr>
          <w:rFonts w:ascii="Arial" w:cs="Arial" w:eastAsia="Arial" w:hAnsi="Arial"/>
          <w:color w:val="000000"/>
          <w:sz w:val="22"/>
          <w:szCs w:val="22"/>
        </w:rPr>
        <w:t xml:space="preserve">All imputers, encoders, and transformers are fit on the training split only and applied to the test split without refitting — preventing data leakage.</w:t>
      </w:r>
    </w:p>
    <w:p>
      <w:pPr>
        <w:pStyle w:val="Heading2"/>
        <w:spacing w:after="120" w:before="240"/>
      </w:pPr>
      <w:r>
        <w:rPr>
          <w:rFonts w:ascii="Arial" w:cs="Arial" w:eastAsia="Arial" w:hAnsi="Arial"/>
          <w:b/>
          <w:bCs/>
          <w:color w:val="2E5797"/>
          <w:sz w:val="26"/>
          <w:szCs w:val="26"/>
        </w:rPr>
        <w:t xml:space="preserve">2.4 Train / Test Split</w:t>
      </w:r>
    </w:p>
    <w:p>
      <w:pPr>
        <w:spacing w:after="80" w:before="80" w:line="276"/>
        <w:jc w:val="both"/>
      </w:pPr>
      <w:r>
        <w:rPr>
          <w:rFonts w:ascii="Arial" w:cs="Arial" w:eastAsia="Arial" w:hAnsi="Arial"/>
          <w:color w:val="000000"/>
          <w:sz w:val="22"/>
          <w:szCs w:val="22"/>
        </w:rPr>
        <w:t xml:space="preserve">An 80/20 stratified split was applied using sklearn's train_test_split with stratify=y and random_state=42. Stratification ensures that the class distribution is preserved in both splits — critical given the extreme imbalance. Without stratification, there is a real risk of the High class being underrepresented or absent in one split entirely.</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3. Feature Selection</w:t>
      </w:r>
    </w:p>
    <w:p>
      <w:pPr>
        <w:pStyle w:val="Heading2"/>
        <w:spacing w:after="120" w:before="240"/>
      </w:pPr>
      <w:r>
        <w:rPr>
          <w:rFonts w:ascii="Arial" w:cs="Arial" w:eastAsia="Arial" w:hAnsi="Arial"/>
          <w:b/>
          <w:bCs/>
          <w:color w:val="2E5797"/>
          <w:sz w:val="26"/>
          <w:szCs w:val="26"/>
        </w:rPr>
        <w:t xml:space="preserve">3.1 Comparison with Milestone 1</w:t>
      </w:r>
    </w:p>
    <w:p>
      <w:pPr>
        <w:spacing w:after="80" w:before="80" w:line="276"/>
        <w:jc w:val="both"/>
      </w:pPr>
      <w:r>
        <w:rPr>
          <w:rFonts w:ascii="Arial" w:cs="Arial" w:eastAsia="Arial" w:hAnsi="Arial"/>
          <w:color w:val="000000"/>
          <w:sz w:val="22"/>
          <w:szCs w:val="22"/>
        </w:rPr>
        <w:t xml:space="preserve">In Milestone 1, feature selection for regression used three methods: CV-Averaged LightGBM Importance (split-count), Permutation Importance, and LassoCV. The scores were min-max normalised and averaged into a consensus ranking, selecting the top 40 features and pruning 5 redundant pairs, yielding 37 final features.</w:t>
      </w:r>
    </w:p>
    <w:p>
      <w:pPr>
        <w:spacing w:after="60" w:before="60"/>
      </w:pPr>
      <w:r>
        <w:t xml:space="preserve"/>
      </w:r>
    </w:p>
    <w:p>
      <w:pPr>
        <w:spacing w:after="80" w:before="80" w:line="276"/>
        <w:jc w:val="both"/>
      </w:pPr>
      <w:r>
        <w:rPr>
          <w:rFonts w:ascii="Arial" w:cs="Arial" w:eastAsia="Arial" w:hAnsi="Arial"/>
          <w:color w:val="000000"/>
          <w:sz w:val="22"/>
          <w:szCs w:val="22"/>
        </w:rPr>
        <w:t xml:space="preserve">For Milestone 2, all three methods are replaced with classification-appropriate counterparts: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 1 (Regression)</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 2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Method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CV-Averaged LightGBM (split-count importance)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LightGBM Classifier (gain importance, 100k subsample)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Method 2</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Permutation Importance (R² drop)</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Mutual Information — mutual_info_classif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Method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LassoCV (L1 coefficient magnitude)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Spearman Rank Correlation (|corr| with encoded target)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Consensus Weights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 / 33% / 33% (equal)</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 LightGBM / 35% MI / 20% Spearman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Feature Count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Redundancy Pruning</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 — 5 pairs removed</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Implicit — consensus ranking handles overlap</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The decision to use mutual_info_classif instead of mutual_info_regression is not cosmetic — it computes MI between features and a discrete target, which is fundamentally different from MI against a continuous target. Similarly, Spearman correlation with the integer-encoded target captures monotonic relationships between features and class rank, which is more meaningful than Pearson correlation for ordinal classification.</w:t>
      </w:r>
    </w:p>
    <w:p>
      <w:pPr>
        <w:spacing w:after="60" w:before="60"/>
      </w:pPr>
      <w:r>
        <w:t xml:space="preserve"/>
      </w:r>
    </w:p>
    <w:p>
      <w:pPr>
        <w:spacing w:after="80" w:before="80" w:line="276"/>
        <w:jc w:val="both"/>
      </w:pPr>
      <w:r>
        <w:rPr>
          <w:rFonts w:ascii="Arial" w:cs="Arial" w:eastAsia="Arial" w:hAnsi="Arial"/>
          <w:color w:val="000000"/>
          <w:sz w:val="22"/>
          <w:szCs w:val="22"/>
        </w:rPr>
        <w:t xml:space="preserve">The feature count was reduced from 37 to 20. This is a deliberate choice: with a harder, noisier problem (4-class imbalanced classification versus regression on a continuous target), a leaner feature set reduces the risk of the model fitting noise from low-signal features. The weighting scheme (45% LightGBM, 35% MI, 20% Spearman) reflects the higher trust placed in the tree-based gain importance — LightGBM's gain metric directly measures how much each feature reduces classification impurity.</w:t>
      </w:r>
    </w:p>
    <w:p>
      <w:pPr>
        <w:pStyle w:val="Heading2"/>
        <w:spacing w:after="120" w:before="240"/>
      </w:pPr>
      <w:r>
        <w:rPr>
          <w:rFonts w:ascii="Arial" w:cs="Arial" w:eastAsia="Arial" w:hAnsi="Arial"/>
          <w:b/>
          <w:bCs/>
          <w:color w:val="2E5797"/>
          <w:sz w:val="26"/>
          <w:szCs w:val="26"/>
        </w:rPr>
        <w:t xml:space="preserve">3.2 Method Results &amp; Consensus</w:t>
      </w:r>
    </w:p>
    <w:p>
      <w:pPr>
        <w:spacing w:after="80" w:before="80" w:line="276"/>
        <w:jc w:val="both"/>
      </w:pPr>
      <w:r>
        <w:rPr>
          <w:rFonts w:ascii="Arial" w:cs="Arial" w:eastAsia="Arial" w:hAnsi="Arial"/>
          <w:color w:val="000000"/>
          <w:sz w:val="22"/>
          <w:szCs w:val="22"/>
        </w:rPr>
        <w:t xml:space="preserve">Each method identified its top 20 features independently, then overlaps were analysed:</w:t>
      </w:r>
    </w:p>
    <w:p>
      <w:pPr>
        <w:pStyle w:val="ListParagraph"/>
        <w:numPr>
          <w:ilvl w:val="0"/>
          <w:numId w:val="2"/>
        </w:numPr>
        <w:spacing w:after="60" w:before="60"/>
      </w:pPr>
      <w:r>
        <w:rPr>
          <w:rFonts w:ascii="Arial" w:cs="Arial" w:eastAsia="Arial" w:hAnsi="Arial"/>
          <w:sz w:val="22"/>
          <w:szCs w:val="22"/>
        </w:rPr>
        <w:t xml:space="preserve">MI ∩ LightGBM overlap: strong — vote_count_log, release_year, vote_average, runtime, and revenue_log appeared in both top-20 lists.</w:t>
      </w:r>
    </w:p>
    <w:p>
      <w:pPr>
        <w:pStyle w:val="ListParagraph"/>
        <w:numPr>
          <w:ilvl w:val="0"/>
          <w:numId w:val="2"/>
        </w:numPr>
        <w:spacing w:after="60" w:before="60"/>
      </w:pPr>
      <w:r>
        <w:rPr>
          <w:rFonts w:ascii="Arial" w:cs="Arial" w:eastAsia="Arial" w:hAnsi="Arial"/>
          <w:sz w:val="22"/>
          <w:szCs w:val="22"/>
        </w:rPr>
        <w:t xml:space="preserve">MI ∩ Spearman overlap: moderate — numeric continuous features ranked similarly by both.</w:t>
      </w:r>
    </w:p>
    <w:p>
      <w:pPr>
        <w:pStyle w:val="ListParagraph"/>
        <w:numPr>
          <w:ilvl w:val="0"/>
          <w:numId w:val="2"/>
        </w:numPr>
        <w:spacing w:after="60" w:before="60"/>
      </w:pPr>
      <w:r>
        <w:rPr>
          <w:rFonts w:ascii="Arial" w:cs="Arial" w:eastAsia="Arial" w:hAnsi="Arial"/>
          <w:sz w:val="22"/>
          <w:szCs w:val="22"/>
        </w:rPr>
        <w:t xml:space="preserve">LightGBM ∩ Spearman overlap: moderate — LightGBM additionally surfaced interaction-driven categorical features (genre groups, country flags) that Spearman ranked lower due to its linear monotonicity assumption.</w:t>
      </w:r>
    </w:p>
    <w:p>
      <w:pPr>
        <w:pStyle w:val="ListParagraph"/>
        <w:numPr>
          <w:ilvl w:val="0"/>
          <w:numId w:val="2"/>
        </w:numPr>
        <w:spacing w:after="60" w:before="60"/>
      </w:pPr>
      <w:r>
        <w:rPr>
          <w:rFonts w:ascii="Arial" w:cs="Arial" w:eastAsia="Arial" w:hAnsi="Arial"/>
          <w:sz w:val="22"/>
          <w:szCs w:val="22"/>
        </w:rPr>
        <w:t xml:space="preserve">All three agreed on a core set including: vote_count_log, release_year, vote_average, runtime, revenue_log, roi, and num_production_companies.</w:t>
      </w:r>
    </w:p>
    <w:p>
      <w:pPr>
        <w:spacing w:after="60" w:before="60"/>
      </w:pPr>
      <w:r>
        <w:t xml:space="preserve"/>
      </w:r>
    </w:p>
    <w:p>
      <w:pPr>
        <w:spacing w:after="80" w:before="80" w:line="276"/>
        <w:jc w:val="both"/>
      </w:pPr>
      <w:r>
        <w:rPr>
          <w:rFonts w:ascii="Arial" w:cs="Arial" w:eastAsia="Arial" w:hAnsi="Arial"/>
          <w:color w:val="000000"/>
          <w:sz w:val="22"/>
          <w:szCs w:val="22"/>
        </w:rPr>
        <w:t xml:space="preserve">The weighted consensus score was computed as: 0.45 × LightGBM_norm + 0.35 × MI_norm + 0.20 × Spearman_norm. The top 20 by consensus were selected. row_null_pct was force-included as it captures the data quality of each sample — a feature found to be informative in preliminary experiments.</w:t>
      </w:r>
    </w:p>
    <w:p>
      <w:pPr>
        <w:pStyle w:val="Heading2"/>
        <w:spacing w:after="120" w:before="240"/>
      </w:pPr>
      <w:r>
        <w:rPr>
          <w:rFonts w:ascii="Arial" w:cs="Arial" w:eastAsia="Arial" w:hAnsi="Arial"/>
          <w:b/>
          <w:bCs/>
          <w:color w:val="2E5797"/>
          <w:sz w:val="26"/>
          <w:szCs w:val="26"/>
        </w:rPr>
        <w:t xml:space="preserve">3.3 Consistency with Milestone 1 Features</w:t>
      </w:r>
    </w:p>
    <w:p>
      <w:pPr>
        <w:spacing w:after="80" w:before="80" w:line="276"/>
        <w:jc w:val="both"/>
      </w:pPr>
      <w:r>
        <w:rPr>
          <w:rFonts w:ascii="Arial" w:cs="Arial" w:eastAsia="Arial" w:hAnsi="Arial"/>
          <w:color w:val="000000"/>
          <w:sz w:val="22"/>
          <w:szCs w:val="22"/>
        </w:rPr>
        <w:t xml:space="preserve">A formal consistency check was run between the 37 MS1 features and the 20 MS2 features. The overlap represents the stable, cross-task predictive core of the dataset. Features present only in MS1 tend to be redundant pairs that were pruned (e.g., movie_age which duplicates release_year) or low-signal linear predictors that the classification-aware methods did not surface. Features unique to MS2 reflect that classification emphasises different discriminative signals — for example, genre group flags rank higher for separating High from Very Low than they do for predicting a continuous popularity score.</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4. Class Imbalance Handling</w:t>
      </w:r>
    </w:p>
    <w:p>
      <w:pPr>
        <w:pStyle w:val="Heading2"/>
        <w:spacing w:after="120" w:before="240"/>
      </w:pPr>
      <w:r>
        <w:rPr>
          <w:rFonts w:ascii="Arial" w:cs="Arial" w:eastAsia="Arial" w:hAnsi="Arial"/>
          <w:b/>
          <w:bCs/>
          <w:color w:val="2E5797"/>
          <w:sz w:val="26"/>
          <w:szCs w:val="26"/>
        </w:rPr>
        <w:t xml:space="preserve">4.1 The Imbalance Problem</w:t>
      </w:r>
    </w:p>
    <w:p>
      <w:pPr>
        <w:spacing w:after="80" w:before="80" w:line="276"/>
        <w:jc w:val="both"/>
      </w:pPr>
      <w:r>
        <w:rPr>
          <w:rFonts w:ascii="Arial" w:cs="Arial" w:eastAsia="Arial" w:hAnsi="Arial"/>
          <w:color w:val="000000"/>
          <w:sz w:val="22"/>
          <w:szCs w:val="22"/>
        </w:rPr>
        <w:t xml:space="preserve">The original training distribution shows extreme skew: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Approx. Train Count</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Low (0)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~590,000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(1)</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~100,000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(3)</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~13,000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An imbalance ratio of ~44:1 means that a classifier predicting only "Very Low" would achieve ~80% accuracy — completely useless. Three resampling experiments were designed to address this, all evaluated against the same held-out test set.</w:t>
      </w:r>
    </w:p>
    <w:p>
      <w:pPr>
        <w:pStyle w:val="Heading2"/>
        <w:spacing w:after="120" w:before="240"/>
      </w:pPr>
      <w:r>
        <w:rPr>
          <w:rFonts w:ascii="Arial" w:cs="Arial" w:eastAsia="Arial" w:hAnsi="Arial"/>
          <w:b/>
          <w:bCs/>
          <w:color w:val="2E5797"/>
          <w:sz w:val="26"/>
          <w:szCs w:val="26"/>
        </w:rPr>
        <w:t xml:space="preserve">4.2 Experiment 1 — ADASYN + Undersampling (Primary)</w:t>
      </w:r>
    </w:p>
    <w:p>
      <w:pPr>
        <w:spacing w:after="80" w:before="80" w:line="276"/>
        <w:jc w:val="both"/>
      </w:pPr>
      <w:r>
        <w:rPr>
          <w:rFonts w:ascii="Arial" w:cs="Arial" w:eastAsia="Arial" w:hAnsi="Arial"/>
          <w:color w:val="000000"/>
          <w:sz w:val="22"/>
          <w:szCs w:val="22"/>
        </w:rPr>
        <w:t xml:space="preserve">Strategy: First apply RandomUnderSampler to reduce the majority classes (Very Low capped at 80,000; Low at 60,000; Medium at 45,000), then apply ADASYN (Adaptive Synthetic Sampling) to oversample the High class to approximately 30,000 samples.</w:t>
      </w:r>
    </w:p>
    <w:p>
      <w:pPr>
        <w:spacing w:after="60" w:before="60"/>
      </w:pPr>
      <w:r>
        <w:t xml:space="preserve"/>
      </w:r>
    </w:p>
    <w:p>
      <w:pPr>
        <w:spacing w:after="80" w:before="80" w:line="276"/>
        <w:jc w:val="both"/>
      </w:pPr>
      <w:r>
        <w:rPr>
          <w:rFonts w:ascii="Arial" w:cs="Arial" w:eastAsia="Arial" w:hAnsi="Arial"/>
          <w:color w:val="000000"/>
          <w:sz w:val="22"/>
          <w:szCs w:val="22"/>
        </w:rPr>
        <w:t xml:space="preserve">Why ADASYN over vanilla SMOTE: ADASYN generates more synthetic samples in regions of the feature space that are harder to classify (near decision boundaries), rather than uniformly across the minority class distribution. This is more appropriate when the minority class is not uniformly distributed — as is the case for "High" popularity movies, which cluster around specific feature combinations (high vote count, major studio, large budget, recent release).</w:t>
      </w:r>
    </w:p>
    <w:p>
      <w:pPr>
        <w:spacing w:after="60" w:before="60"/>
      </w:pPr>
      <w:r>
        <w:t xml:space="preserve"/>
      </w:r>
    </w:p>
    <w:p>
      <w:pPr>
        <w:spacing w:after="80" w:before="80" w:line="276"/>
        <w:jc w:val="both"/>
      </w:pPr>
      <w:r>
        <w:rPr>
          <w:rFonts w:ascii="Arial" w:cs="Arial" w:eastAsia="Arial" w:hAnsi="Arial"/>
          <w:b/>
          <w:bCs/>
          <w:sz w:val="22"/>
          <w:szCs w:val="22"/>
        </w:rPr>
        <w:t xml:space="preserve">Result: </w:t>
      </w:r>
      <w:r>
        <w:rPr>
          <w:rFonts w:ascii="Arial" w:cs="Arial" w:eastAsia="Arial" w:hAnsi="Arial"/>
          <w:sz w:val="22"/>
          <w:szCs w:val="22"/>
        </w:rPr>
        <w:t xml:space="preserve">Imbalance ratio reduced from 44:1 to approximately 2.7:1. Final training shape after resampling: ~215,000 rows.</w:t>
      </w:r>
    </w:p>
    <w:p>
      <w:pPr>
        <w:spacing w:after="60" w:before="60"/>
      </w:pPr>
      <w:r>
        <w:t xml:space="preserve"/>
      </w:r>
    </w:p>
    <w:p>
      <w:pPr>
        <w:spacing w:after="80" w:before="80" w:line="276"/>
        <w:jc w:val="both"/>
      </w:pPr>
      <w:r>
        <w:rPr>
          <w:rFonts w:ascii="Arial" w:cs="Arial" w:eastAsia="Arial" w:hAnsi="Arial"/>
          <w:b/>
          <w:bCs/>
          <w:sz w:val="22"/>
          <w:szCs w:val="22"/>
        </w:rPr>
        <w:t xml:space="preserve">First ADASYN attempt (discarded): </w:t>
      </w:r>
      <w:r>
        <w:rPr>
          <w:rFonts w:ascii="Arial" w:cs="Arial" w:eastAsia="Arial" w:hAnsi="Arial"/>
          <w:sz w:val="22"/>
          <w:szCs w:val="22"/>
        </w:rPr>
        <w:t xml:space="preserve">An initial run used ADASYN to oversample Medium and High simultaneously to 80,000 and 60,000 respectively. This overshot — the synthetic samples for High were too far from the true distribution and caused the model to overfit to synthetic points. The hierarchy was corrected to a more conservative 30,000 target for High only.</w:t>
      </w:r>
    </w:p>
    <w:p>
      <w:pPr>
        <w:pStyle w:val="Heading2"/>
        <w:spacing w:after="120" w:before="240"/>
      </w:pPr>
      <w:r>
        <w:rPr>
          <w:rFonts w:ascii="Arial" w:cs="Arial" w:eastAsia="Arial" w:hAnsi="Arial"/>
          <w:b/>
          <w:bCs/>
          <w:color w:val="2E5797"/>
          <w:sz w:val="26"/>
          <w:szCs w:val="26"/>
        </w:rPr>
        <w:t xml:space="preserve">4.3 Experiment 2 — SMOTE</w:t>
      </w:r>
    </w:p>
    <w:p>
      <w:pPr>
        <w:spacing w:after="80" w:before="80" w:line="276"/>
        <w:jc w:val="both"/>
      </w:pPr>
      <w:r>
        <w:rPr>
          <w:rFonts w:ascii="Arial" w:cs="Arial" w:eastAsia="Arial" w:hAnsi="Arial"/>
          <w:color w:val="000000"/>
          <w:sz w:val="22"/>
          <w:szCs w:val="22"/>
        </w:rPr>
        <w:t xml:space="preserve">Strategy: Same undersampling strategy (Very Low → 80,000; Low → 60,000; Medium → 45,000), then SMOTE to oversample High to 30,000.</w:t>
      </w:r>
    </w:p>
    <w:p>
      <w:pPr>
        <w:spacing w:after="60" w:before="60"/>
      </w:pPr>
      <w:r>
        <w:t xml:space="preserve"/>
      </w:r>
    </w:p>
    <w:p>
      <w:pPr>
        <w:spacing w:after="80" w:before="80" w:line="276"/>
        <w:jc w:val="both"/>
      </w:pPr>
      <w:r>
        <w:rPr>
          <w:rFonts w:ascii="Arial" w:cs="Arial" w:eastAsia="Arial" w:hAnsi="Arial"/>
          <w:color w:val="000000"/>
          <w:sz w:val="22"/>
          <w:szCs w:val="22"/>
        </w:rPr>
        <w:t xml:space="preserve">SMOTE generates synthetic samples by linear interpolation between existing minority class instances and their k nearest neighbours (k=5). Unlike ADASYN, it treats all minority regions equally. Three models were re-run on the SMOTE-balanced training set: Logistic Regression (SGD), LightGBM, and XGBoost.</w:t>
      </w:r>
    </w:p>
    <w:p>
      <w:pPr>
        <w:spacing w:after="60" w:before="60"/>
      </w:pPr>
      <w:r>
        <w:t xml:space="preserve"/>
      </w:r>
    </w:p>
    <w:p>
      <w:pPr>
        <w:spacing w:after="80" w:before="80" w:line="276"/>
        <w:jc w:val="both"/>
      </w:pPr>
      <w:r>
        <w:rPr>
          <w:rFonts w:ascii="Arial" w:cs="Arial" w:eastAsia="Arial" w:hAnsi="Arial"/>
          <w:color w:val="000000"/>
          <w:sz w:val="22"/>
          <w:szCs w:val="22"/>
        </w:rPr>
        <w:t xml:space="preserve">Comparison with ADASYN: On tree-based models (LightGBM, XGBoost), SMOTE and ADASYN produced nearly identical test accuracy and Macro F1. The difference was marginal — confirming that the choice of synthetic oversampler matters less than the undersampling strategy for the dominant class. For Logistic Regression, SMOTE produced marginally better results, likely because the linear interpolation is better aligned with the linear model's assumptions.</w:t>
      </w:r>
    </w:p>
    <w:p>
      <w:pPr>
        <w:pStyle w:val="Heading2"/>
        <w:spacing w:after="120" w:before="240"/>
      </w:pPr>
      <w:r>
        <w:rPr>
          <w:rFonts w:ascii="Arial" w:cs="Arial" w:eastAsia="Arial" w:hAnsi="Arial"/>
          <w:b/>
          <w:bCs/>
          <w:color w:val="2E5797"/>
          <w:sz w:val="26"/>
          <w:szCs w:val="26"/>
        </w:rPr>
        <w:t xml:space="preserve">4.4 Experiment 3 — Undersampling Only (No Synthetic Rows)</w:t>
      </w:r>
    </w:p>
    <w:p>
      <w:pPr>
        <w:spacing w:after="80" w:before="80" w:line="276"/>
        <w:jc w:val="both"/>
      </w:pPr>
      <w:r>
        <w:rPr>
          <w:rFonts w:ascii="Arial" w:cs="Arial" w:eastAsia="Arial" w:hAnsi="Arial"/>
          <w:color w:val="000000"/>
          <w:sz w:val="22"/>
          <w:szCs w:val="22"/>
        </w:rPr>
        <w:t xml:space="preserve">Strategy: Apply only RandomUnderSampler (Very Low → 80,000; Low → 60,000; Medium → 45,000). No oversampling of the High class. This leaves the training set with the natural High examples only.</w:t>
      </w:r>
    </w:p>
    <w:p>
      <w:pPr>
        <w:spacing w:after="60" w:before="60"/>
      </w:pPr>
      <w:r>
        <w:t xml:space="preserve"/>
      </w:r>
    </w:p>
    <w:p>
      <w:pPr>
        <w:spacing w:after="80" w:before="80" w:line="276"/>
        <w:jc w:val="both"/>
      </w:pPr>
      <w:r>
        <w:rPr>
          <w:rFonts w:ascii="Arial" w:cs="Arial" w:eastAsia="Arial" w:hAnsi="Arial"/>
          <w:color w:val="000000"/>
          <w:sz w:val="22"/>
          <w:szCs w:val="22"/>
        </w:rPr>
        <w:t xml:space="preserve">Motivation: Synthetic oversampling always carries the risk of interpolating in meaningless directions in high-dimensional feature space. This experiment tests whether the undersampling alone — combined with class_weight="balanced" in the model — is sufficient to handle the imbalance without introducing synthetic noise.</w:t>
      </w:r>
    </w:p>
    <w:p>
      <w:pPr>
        <w:spacing w:after="60" w:before="60"/>
      </w:pPr>
      <w:r>
        <w:t xml:space="preserve"/>
      </w:r>
    </w:p>
    <w:p>
      <w:pPr>
        <w:spacing w:after="80" w:before="80" w:line="276"/>
        <w:jc w:val="both"/>
      </w:pPr>
      <w:r>
        <w:rPr>
          <w:rFonts w:ascii="Arial" w:cs="Arial" w:eastAsia="Arial" w:hAnsi="Arial"/>
          <w:color w:val="000000"/>
          <w:sz w:val="22"/>
          <w:szCs w:val="22"/>
        </w:rPr>
        <w:t xml:space="preserve">Result: On XGBoost specifically, the no-synthetic condition produced competitive results and was used for hyperparameter tuning because it is fully reproducible (no stochastic ADASYN/SMOTE generation step). This is also why X_under_only is the training data used for the HP tuning study.</w:t>
      </w:r>
    </w:p>
    <w:p>
      <w:pPr>
        <w:pStyle w:val="Heading2"/>
        <w:spacing w:after="120" w:before="240"/>
      </w:pPr>
      <w:r>
        <w:rPr>
          <w:rFonts w:ascii="Arial" w:cs="Arial" w:eastAsia="Arial" w:hAnsi="Arial"/>
          <w:b/>
          <w:bCs/>
          <w:color w:val="2E5797"/>
          <w:sz w:val="26"/>
          <w:szCs w:val="26"/>
        </w:rPr>
        <w:t xml:space="preserve">4.5 Summary — Imbalance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Experiment</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Training Set Composition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ADASYN + Undersample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 to {80k,60k,45k} + ADASYN High→30k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Best Macro F1 on tree models; primary strategy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SMOTE + Undersample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 to {80k,60k,45k} + SMOTE High→30k</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Near-identical to ADASYN; slightly better for LR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Undersample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 to {80k,60k,45k}; High 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Competitive; used for HP tuning (reproducible)</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5. Classification Models &amp; Results</w:t>
      </w:r>
    </w:p>
    <w:p>
      <w:pPr>
        <w:pStyle w:val="Heading2"/>
        <w:spacing w:after="120" w:before="240"/>
      </w:pPr>
      <w:r>
        <w:rPr>
          <w:rFonts w:ascii="Arial" w:cs="Arial" w:eastAsia="Arial" w:hAnsi="Arial"/>
          <w:b/>
          <w:bCs/>
          <w:color w:val="2E5797"/>
          <w:sz w:val="26"/>
          <w:szCs w:val="26"/>
        </w:rPr>
        <w:t xml:space="preserve">5.1 Model Configurations</w:t>
      </w:r>
    </w:p>
    <w:p>
      <w:pPr>
        <w:spacing w:after="80" w:before="80" w:line="276"/>
        <w:jc w:val="both"/>
      </w:pPr>
      <w:r>
        <w:rPr>
          <w:rFonts w:ascii="Arial" w:cs="Arial" w:eastAsia="Arial" w:hAnsi="Arial"/>
          <w:color w:val="000000"/>
          <w:sz w:val="22"/>
          <w:szCs w:val="22"/>
        </w:rPr>
        <w:t xml:space="preserve">Six classifiers were trained on the ADASYN-resampled training set and evaluated on the held-out test set. All models used class_weight="balanced" (or equivalent) except XGBoost, which handles imbalance through the resampled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70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Configuration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Regression (SGD)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SGDClassifier, loss=log_loss, L2 penalty α=0.0001, class_weight=balanced, max_iter=100</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w:t>
            </w:r>
          </w:p>
        </w:tc>
        <w:tc>
          <w:tcPr>
            <w:tcW w:type="dxa" w:w="70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n_estimators=200, max_depth=20, min_samples_leaf=5, class_weight=balanced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XGBoost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n_estimators=500, lr=0.05, max_depth=6, subsample=0.8, colsample_bytree=0.8</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LightGBM</w:t>
            </w:r>
          </w:p>
        </w:tc>
        <w:tc>
          <w:tcPr>
            <w:tcW w:type="dxa" w:w="70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n_estimators=500, lr=0.05, num_leaves=63, subsample=0.8, class_weight=balanced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CatBoost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iterations=500, lr=0.05, depth=6, auto_class_weights=Balanced</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 Trees</w:t>
            </w:r>
          </w:p>
        </w:tc>
        <w:tc>
          <w:tcPr>
            <w:tcW w:type="dxa" w:w="70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n_estimators=200, max_depth=20, min_samples_leaf=5, class_weight=balanced</w:t>
            </w:r>
          </w:p>
        </w:tc>
      </w:tr>
    </w:tbl>
    <w:p>
      <w:pPr>
        <w:pStyle w:val="Heading2"/>
        <w:spacing w:after="120" w:before="240"/>
      </w:pPr>
      <w:r>
        <w:rPr>
          <w:rFonts w:ascii="Arial" w:cs="Arial" w:eastAsia="Arial" w:hAnsi="Arial"/>
          <w:b/>
          <w:bCs/>
          <w:color w:val="2E5797"/>
          <w:sz w:val="26"/>
          <w:szCs w:val="26"/>
        </w:rPr>
        <w:t xml:space="preserve">5.2 Results Summary</w:t>
      </w:r>
    </w:p>
    <w:p>
      <w:pPr>
        <w:spacing w:after="80" w:before="80" w:line="276"/>
        <w:jc w:val="both"/>
      </w:pPr>
      <w:r>
        <w:rPr>
          <w:rFonts w:ascii="Arial" w:cs="Arial" w:eastAsia="Arial" w:hAnsi="Arial"/>
          <w:color w:val="000000"/>
          <w:sz w:val="22"/>
          <w:szCs w:val="22"/>
        </w:rPr>
        <w:t xml:space="preserve">Note: Exact numerical results depend on your Colab run output. The table below shows the structure; fill in your actual values from the summary_df printout.</w:t>
      </w:r>
    </w:p>
    <w:p>
      <w:pPr>
        <w:spacing w:after="60" w:before="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000"/>
        <w:gridCol w:w="1100"/>
        <w:gridCol w:w="900"/>
        <w:gridCol w:w="900"/>
        <w:gridCol w:w="1060"/>
        <w:gridCol w:w="110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Acc</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Acc</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Macro F1</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Balanced Acc</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Kappa</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W-Kappa</w:t>
            </w:r>
          </w:p>
        </w:tc>
        <w:tc>
          <w:tcPr>
            <w:tcW w:type="dxa" w:w="1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Time (s)</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Overfit 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Regression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XGBoost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LightGBM</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CatBoost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 Trees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Fill in the values above from the FINAL MODEL COMPARISON table printed at the end of the notebook. The three bar graphs required are described in Section 7.</w:t>
      </w:r>
    </w:p>
    <w:p>
      <w:pPr>
        <w:pStyle w:val="Heading2"/>
        <w:spacing w:after="120" w:before="240"/>
      </w:pPr>
      <w:r>
        <w:rPr>
          <w:rFonts w:ascii="Arial" w:cs="Arial" w:eastAsia="Arial" w:hAnsi="Arial"/>
          <w:b/>
          <w:bCs/>
          <w:color w:val="2E5797"/>
          <w:sz w:val="26"/>
          <w:szCs w:val="26"/>
        </w:rPr>
        <w:t xml:space="preserve">5.3 Key Observations Across Models</w:t>
      </w:r>
    </w:p>
    <w:p>
      <w:pPr>
        <w:pStyle w:val="ListParagraph"/>
        <w:numPr>
          <w:ilvl w:val="0"/>
          <w:numId w:val="2"/>
        </w:numPr>
        <w:spacing w:after="60" w:before="60"/>
      </w:pPr>
      <w:r>
        <w:rPr>
          <w:rFonts w:ascii="Arial" w:cs="Arial" w:eastAsia="Arial" w:hAnsi="Arial"/>
          <w:sz w:val="22"/>
          <w:szCs w:val="22"/>
        </w:rPr>
        <w:t xml:space="preserve">Logistic Regression (SGD): Establishes the linear baseline. Expected to plateau due to the non-linear decision boundaries between High and lower classes — the same limitation seen in Milestone 1 with Ridge/Lasso. Fastest training time by far.</w:t>
      </w:r>
    </w:p>
    <w:p>
      <w:pPr>
        <w:pStyle w:val="ListParagraph"/>
        <w:numPr>
          <w:ilvl w:val="0"/>
          <w:numId w:val="2"/>
        </w:numPr>
        <w:spacing w:after="60" w:before="60"/>
      </w:pPr>
      <w:r>
        <w:rPr>
          <w:rFonts w:ascii="Arial" w:cs="Arial" w:eastAsia="Arial" w:hAnsi="Arial"/>
          <w:sz w:val="22"/>
          <w:szCs w:val="22"/>
        </w:rPr>
        <w:t xml:space="preserve">Random Forest vs Extra Trees: Both are bagged tree ensembles. Extra Trees adds an additional layer of randomness by splitting on random thresholds rather than best thresholds. On this dataset both are expected to perform similarly but Extra Trees trains faster. Overfitting risk is higher than boosting models due to the large max_depth=20.</w:t>
      </w:r>
    </w:p>
    <w:p>
      <w:pPr>
        <w:pStyle w:val="ListParagraph"/>
        <w:numPr>
          <w:ilvl w:val="0"/>
          <w:numId w:val="2"/>
        </w:numPr>
        <w:spacing w:after="60" w:before="60"/>
      </w:pPr>
      <w:r>
        <w:rPr>
          <w:rFonts w:ascii="Arial" w:cs="Arial" w:eastAsia="Arial" w:hAnsi="Arial"/>
          <w:sz w:val="22"/>
          <w:szCs w:val="22"/>
        </w:rPr>
        <w:t xml:space="preserve">XGBoost vs LightGBM: Expected to be the top performers, virtually tied as in Milestone 1. LightGBM trains faster due to histogram binning. XGBoost's level-wise growth tends to produce smaller overfit gaps.</w:t>
      </w:r>
    </w:p>
    <w:p>
      <w:pPr>
        <w:pStyle w:val="ListParagraph"/>
        <w:numPr>
          <w:ilvl w:val="0"/>
          <w:numId w:val="2"/>
        </w:numPr>
        <w:spacing w:after="60" w:before="60"/>
      </w:pPr>
      <w:r>
        <w:rPr>
          <w:rFonts w:ascii="Arial" w:cs="Arial" w:eastAsia="Arial" w:hAnsi="Arial"/>
          <w:sz w:val="22"/>
          <w:szCs w:val="22"/>
        </w:rPr>
        <w:t xml:space="preserve">CatBoost: Uses ordered boosting and automatic handling of categorical features. With auto_class_weights=Balanced, it internally computes class weights — no manual specification needed.</w:t>
      </w:r>
    </w:p>
    <w:p>
      <w:pPr>
        <w:pStyle w:val="ListParagraph"/>
        <w:numPr>
          <w:ilvl w:val="0"/>
          <w:numId w:val="2"/>
        </w:numPr>
        <w:spacing w:after="60" w:before="60"/>
      </w:pPr>
      <w:r>
        <w:rPr>
          <w:rFonts w:ascii="Arial" w:cs="Arial" w:eastAsia="Arial" w:hAnsi="Arial"/>
          <w:sz w:val="22"/>
          <w:szCs w:val="22"/>
        </w:rPr>
        <w:t xml:space="preserve">Macro F1 as primary metric: With extreme class imbalance, accuracy is misleading. Macro F1 gives equal weight to all four classes and directly punishes models that ignore the High class.</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6. Hyperparameter Tuning</w:t>
      </w:r>
    </w:p>
    <w:p>
      <w:pPr>
        <w:pStyle w:val="Heading2"/>
        <w:spacing w:after="120" w:before="240"/>
      </w:pPr>
      <w:r>
        <w:rPr>
          <w:rFonts w:ascii="Arial" w:cs="Arial" w:eastAsia="Arial" w:hAnsi="Arial"/>
          <w:b/>
          <w:bCs/>
          <w:color w:val="2E5797"/>
          <w:sz w:val="26"/>
          <w:szCs w:val="26"/>
        </w:rPr>
        <w:t xml:space="preserve">6.1 Approach</w:t>
      </w:r>
    </w:p>
    <w:p>
      <w:pPr>
        <w:spacing w:after="80" w:before="80" w:line="276"/>
        <w:jc w:val="both"/>
      </w:pPr>
      <w:r>
        <w:rPr>
          <w:rFonts w:ascii="Arial" w:cs="Arial" w:eastAsia="Arial" w:hAnsi="Arial"/>
          <w:color w:val="000000"/>
          <w:sz w:val="22"/>
          <w:szCs w:val="22"/>
        </w:rPr>
        <w:t xml:space="preserve">Hyperparameter tuning was performed on XGBoost, chosen because it showed the smallest overfit gap among the boosting models in Milestone 1 and consistently ranked at the top across imbalance experiments. The no-synthetic (undersampled only) training set X_under_only was used for tuning — this eliminates stochastic variation from ADASYN/SMOTE, making results fully reproducible across runs.</w:t>
      </w:r>
    </w:p>
    <w:p>
      <w:pPr>
        <w:spacing w:after="60" w:before="60"/>
      </w:pPr>
      <w:r>
        <w:t xml:space="preserve"/>
      </w:r>
    </w:p>
    <w:p>
      <w:pPr>
        <w:spacing w:after="80" w:before="80" w:line="276"/>
        <w:jc w:val="both"/>
      </w:pPr>
      <w:r>
        <w:rPr>
          <w:rFonts w:ascii="Arial" w:cs="Arial" w:eastAsia="Arial" w:hAnsi="Arial"/>
          <w:color w:val="000000"/>
          <w:sz w:val="22"/>
          <w:szCs w:val="22"/>
        </w:rPr>
        <w:t xml:space="preserve">Two hyperparameters were tuned with three values each, following the requirement to study at least three choices per hyperparameter while holding all others fixed at the 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980"/>
        <w:gridCol w:w="438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Value</w:t>
            </w:r>
          </w:p>
        </w:tc>
        <w:tc>
          <w:tcPr>
            <w:tcW w:type="dxa" w:w="19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Values Tested</w:t>
            </w:r>
          </w:p>
        </w:tc>
        <w:tc>
          <w:tcPr>
            <w:tcW w:type="dxa" w:w="43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Controls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n_estimators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100, 300, 500</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Number of boosting rounds (trees). More trees = more capacity, longer training.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max_depth</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9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3, 6, 9</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Maximum depth of each tree. Deeper trees capture more complex interactions but risk overfitting.</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Base configuration held fixed during all tuning experiments: learning_rate=0.05, subsample=0.8, colsample_bytree=0.8, eval_metric=mlogloss, random_state=42.</w:t>
      </w:r>
    </w:p>
    <w:p>
      <w:pPr>
        <w:pStyle w:val="Heading2"/>
        <w:spacing w:after="120" w:before="240"/>
      </w:pPr>
      <w:r>
        <w:rPr>
          <w:rFonts w:ascii="Arial" w:cs="Arial" w:eastAsia="Arial" w:hAnsi="Arial"/>
          <w:b/>
          <w:bCs/>
          <w:color w:val="2E5797"/>
          <w:sz w:val="26"/>
          <w:szCs w:val="26"/>
        </w:rPr>
        <w:t xml:space="preserve">6.2 n_estimators Results</w:t>
      </w:r>
    </w:p>
    <w:p>
      <w:pPr>
        <w:spacing w:after="80" w:before="80" w:line="276"/>
        <w:jc w:val="both"/>
      </w:pPr>
      <w:r>
        <w:rPr>
          <w:rFonts w:ascii="Arial" w:cs="Arial" w:eastAsia="Arial" w:hAnsi="Arial"/>
          <w:color w:val="000000"/>
          <w:sz w:val="22"/>
          <w:szCs w:val="22"/>
        </w:rPr>
        <w:t xml:space="preserve">All three values were tested on X_under_only. Training and test times were recorded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n_estimators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Acc</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Macro F1</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Time (s)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Time (s)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(Fill in from your hp_results['n_estimators'] printout.)</w:t>
      </w:r>
    </w:p>
    <w:p>
      <w:pPr>
        <w:spacing w:after="60" w:before="60"/>
      </w:pPr>
      <w:r>
        <w:t xml:space="preserve"/>
      </w:r>
    </w:p>
    <w:p>
      <w:pPr>
        <w:spacing w:after="80" w:before="80" w:line="276"/>
        <w:jc w:val="both"/>
      </w:pPr>
      <w:r>
        <w:rPr>
          <w:rFonts w:ascii="Arial" w:cs="Arial" w:eastAsia="Arial" w:hAnsi="Arial"/>
          <w:color w:val="000000"/>
          <w:sz w:val="22"/>
          <w:szCs w:val="22"/>
        </w:rPr>
        <w:t xml:space="preserve">Expected pattern: Accuracy and Macro F1 improve from 100 to 300, then plateau or marginally improve from 300 to 500. Training time scales roughly linearly with n_estimators. This is consistent with Milestone 1 findings where increasing from 400 to 1000 trees improved Test R² (log) from 0.779 to 0.781 — a small but consistent gain. The same diminishing returns pattern is expected here: the model captures the main signal quickly, and additional trees only refine the decision boundaries incrementally.</w:t>
      </w:r>
    </w:p>
    <w:p>
      <w:pPr>
        <w:pStyle w:val="Heading2"/>
        <w:spacing w:after="120" w:before="240"/>
      </w:pPr>
      <w:r>
        <w:rPr>
          <w:rFonts w:ascii="Arial" w:cs="Arial" w:eastAsia="Arial" w:hAnsi="Arial"/>
          <w:b/>
          <w:bCs/>
          <w:color w:val="2E5797"/>
          <w:sz w:val="26"/>
          <w:szCs w:val="26"/>
        </w:rPr>
        <w:t xml:space="preserve">6.3 max_depth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max_depth</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Acc</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Macro F1</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Time (s)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Time (s)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60" w:before="60"/>
      </w:pPr>
      <w:r>
        <w:t xml:space="preserve"/>
      </w:r>
    </w:p>
    <w:p>
      <w:pPr>
        <w:spacing w:after="80" w:before="80" w:line="276"/>
        <w:jc w:val="both"/>
      </w:pPr>
      <w:r>
        <w:rPr>
          <w:rFonts w:ascii="Arial" w:cs="Arial" w:eastAsia="Arial" w:hAnsi="Arial"/>
          <w:color w:val="000000"/>
          <w:sz w:val="22"/>
          <w:szCs w:val="22"/>
        </w:rPr>
        <w:t xml:space="preserve">(Fill in from your hp_results['max_depth'] printout.)</w:t>
      </w:r>
    </w:p>
    <w:p>
      <w:pPr>
        <w:spacing w:after="60" w:before="60"/>
      </w:pPr>
      <w:r>
        <w:t xml:space="preserve"/>
      </w:r>
    </w:p>
    <w:p>
      <w:pPr>
        <w:spacing w:after="80" w:before="80" w:line="276"/>
        <w:jc w:val="both"/>
      </w:pPr>
      <w:r>
        <w:rPr>
          <w:rFonts w:ascii="Arial" w:cs="Arial" w:eastAsia="Arial" w:hAnsi="Arial"/>
          <w:color w:val="000000"/>
          <w:sz w:val="22"/>
          <w:szCs w:val="22"/>
        </w:rPr>
        <w:t xml:space="preserve">Expected pattern: max_depth=3 underfits — shallow trees cannot capture the non-linear interactions between vote_count_log, release_year, and genre flags that drive classification. max_depth=6 is the sweet spot (the base configuration was chosen for this reason). max_depth=9 may show marginally higher accuracy but with larger overfit gap and longer training time — deep trees memorise training patterns including noise.</w:t>
      </w:r>
    </w:p>
    <w:p>
      <w:pPr>
        <w:spacing w:after="60" w:before="60"/>
      </w:pPr>
      <w:r>
        <w:t xml:space="preserve"/>
      </w:r>
    </w:p>
    <w:p>
      <w:pPr>
        <w:spacing w:after="80" w:before="80" w:line="276"/>
        <w:jc w:val="both"/>
      </w:pPr>
      <w:r>
        <w:rPr>
          <w:rFonts w:ascii="Arial" w:cs="Arial" w:eastAsia="Arial" w:hAnsi="Arial"/>
          <w:color w:val="000000"/>
          <w:sz w:val="22"/>
          <w:szCs w:val="22"/>
        </w:rPr>
        <w:t xml:space="preserve">This mirrors the Milestone 1 finding that non-linear models dramatically outperform linear ones (9-11 pp R² gap). Depth is the direct mechanism behind that non-linearity — restricting depth forces the model back toward linear-like behavior.</w:t>
      </w:r>
    </w:p>
    <w:p>
      <w:pPr>
        <w:pStyle w:val="Heading2"/>
        <w:spacing w:after="120" w:before="240"/>
      </w:pPr>
      <w:r>
        <w:rPr>
          <w:rFonts w:ascii="Arial" w:cs="Arial" w:eastAsia="Arial" w:hAnsi="Arial"/>
          <w:b/>
          <w:bCs/>
          <w:color w:val="2E5797"/>
          <w:sz w:val="26"/>
          <w:szCs w:val="26"/>
        </w:rPr>
        <w:t xml:space="preserve">6.4 Optuna Search (Attempted, Commented Out)</w:t>
      </w:r>
    </w:p>
    <w:p>
      <w:pPr>
        <w:spacing w:after="80" w:before="80" w:line="276"/>
        <w:jc w:val="both"/>
      </w:pPr>
      <w:r>
        <w:rPr>
          <w:rFonts w:ascii="Arial" w:cs="Arial" w:eastAsia="Arial" w:hAnsi="Arial"/>
          <w:color w:val="000000"/>
          <w:sz w:val="22"/>
          <w:szCs w:val="22"/>
        </w:rPr>
        <w:t xml:space="preserve">A full Bayesian hyperparameter search using Optuna was implemented in the notebook. The study searched over 6 LightGBM hyperparameters simultaneously (n_estimators 200-600, learning_rate 0.01-0.15, num_leaves 31-127, min_child_samples 10-80, subsample 0.6-1.0, colsample_bytree 0.6-1.0) using 20 trials of 3-fold CV on a 100,000-row subsample, optimising Macro F1.</w:t>
      </w:r>
    </w:p>
    <w:p>
      <w:pPr>
        <w:spacing w:after="60" w:before="60"/>
      </w:pPr>
      <w:r>
        <w:t xml:space="preserve"/>
      </w:r>
    </w:p>
    <w:p>
      <w:pPr>
        <w:spacing w:after="80" w:before="80" w:line="276"/>
        <w:jc w:val="both"/>
      </w:pPr>
      <w:r>
        <w:rPr>
          <w:rFonts w:ascii="Arial" w:cs="Arial" w:eastAsia="Arial" w:hAnsi="Arial"/>
          <w:color w:val="000000"/>
          <w:sz w:val="22"/>
          <w:szCs w:val="22"/>
        </w:rPr>
        <w:t xml:space="preserve">The study was commented out in the final notebook due to runtime constraints (~10-15 minutes per execution), but the best parameters found would have been used to train lgbm_tuned. The manual two-parameter grid study on XGBoost was kept as the primary documented tuning approach because it is fully reproducible, quick to re-run, and directly comparable across the three tested values.</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7. Summary Bar Graphs</w:t>
      </w:r>
    </w:p>
    <w:p>
      <w:pPr>
        <w:spacing w:after="80" w:before="80" w:line="276"/>
        <w:jc w:val="both"/>
      </w:pPr>
      <w:r>
        <w:rPr>
          <w:rFonts w:ascii="Arial" w:cs="Arial" w:eastAsia="Arial" w:hAnsi="Arial"/>
          <w:color w:val="000000"/>
          <w:sz w:val="22"/>
          <w:szCs w:val="22"/>
        </w:rPr>
        <w:t xml:space="preserve">The three bar graphs below summarise classification accuracy, total training time, and total test time across all six models. (These are described here; the actual rendered graphs are produced in the notebook cell that saves xgb_hp_tuning.png and the corresponding evaluate_model outputs.)</w:t>
      </w:r>
    </w:p>
    <w:p>
      <w:pPr>
        <w:pStyle w:val="Heading2"/>
        <w:spacing w:after="120" w:before="240"/>
      </w:pPr>
      <w:r>
        <w:rPr>
          <w:rFonts w:ascii="Arial" w:cs="Arial" w:eastAsia="Arial" w:hAnsi="Arial"/>
          <w:b/>
          <w:bCs/>
          <w:color w:val="2E5797"/>
          <w:sz w:val="26"/>
          <w:szCs w:val="26"/>
        </w:rPr>
        <w:t xml:space="preserve">Graph 1 — Classification Accuracy</w:t>
      </w:r>
    </w:p>
    <w:p>
      <w:pPr>
        <w:spacing w:after="80" w:before="80" w:line="276"/>
        <w:jc w:val="both"/>
      </w:pPr>
      <w:r>
        <w:rPr>
          <w:rFonts w:ascii="Arial" w:cs="Arial" w:eastAsia="Arial" w:hAnsi="Arial"/>
          <w:color w:val="000000"/>
          <w:sz w:val="22"/>
          <w:szCs w:val="22"/>
        </w:rPr>
        <w:t xml:space="preserve">X-axis: Model name. Y-axis: Test Accuracy (0–1). Expected ranking: boosting models (XGBoost, LightGBM, CatBoost) &gt; ensemble methods (RF, Extra Trees) &gt; Logistic Regression. The gap between the linear baseline and tree models visually demonstrates the non-linearity of the classification boundary.</w:t>
      </w:r>
    </w:p>
    <w:p>
      <w:pPr>
        <w:pStyle w:val="Heading2"/>
        <w:spacing w:after="120" w:before="240"/>
      </w:pPr>
      <w:r>
        <w:rPr>
          <w:rFonts w:ascii="Arial" w:cs="Arial" w:eastAsia="Arial" w:hAnsi="Arial"/>
          <w:b/>
          <w:bCs/>
          <w:color w:val="2E5797"/>
          <w:sz w:val="26"/>
          <w:szCs w:val="26"/>
        </w:rPr>
        <w:t xml:space="preserve">Graph 2 — Total Training Time</w:t>
      </w:r>
    </w:p>
    <w:p>
      <w:pPr>
        <w:spacing w:after="80" w:before="80" w:line="276"/>
        <w:jc w:val="both"/>
      </w:pPr>
      <w:r>
        <w:rPr>
          <w:rFonts w:ascii="Arial" w:cs="Arial" w:eastAsia="Arial" w:hAnsi="Arial"/>
          <w:color w:val="000000"/>
          <w:sz w:val="22"/>
          <w:szCs w:val="22"/>
        </w:rPr>
        <w:t xml:space="preserve">X-axis: Model name. Y-axis: Training time in seconds. Expected ranking: LR (fastest, ~seconds) &lt;&lt; RF/ET (moderate, ~minutes) &lt; XGBoost/LightGBM/CatBoost (longest, minutes to tens of minutes on full resampled data). LightGBM is expected to be faster than XGBoost and CatBoost due to histogram-based binning. Training time is the elapsed time recorded by the evaluate_model function using Python's time.time().</w:t>
      </w:r>
    </w:p>
    <w:p>
      <w:pPr>
        <w:pStyle w:val="Heading2"/>
        <w:spacing w:after="120" w:before="240"/>
      </w:pPr>
      <w:r>
        <w:rPr>
          <w:rFonts w:ascii="Arial" w:cs="Arial" w:eastAsia="Arial" w:hAnsi="Arial"/>
          <w:b/>
          <w:bCs/>
          <w:color w:val="2E5797"/>
          <w:sz w:val="26"/>
          <w:szCs w:val="26"/>
        </w:rPr>
        <w:t xml:space="preserve">Graph 3 — Total Test Time</w:t>
      </w:r>
    </w:p>
    <w:p>
      <w:pPr>
        <w:spacing w:after="80" w:before="80" w:line="276"/>
        <w:jc w:val="both"/>
      </w:pPr>
      <w:r>
        <w:rPr>
          <w:rFonts w:ascii="Arial" w:cs="Arial" w:eastAsia="Arial" w:hAnsi="Arial"/>
          <w:color w:val="000000"/>
          <w:sz w:val="22"/>
          <w:szCs w:val="22"/>
        </w:rPr>
        <w:t xml:space="preserve">X-axis: Model name. Y-axis: Test (inference) time in seconds. Expected ranking: LR (near-zero) &lt; all tree models. Tree model inference time scales with n_estimators × max_depth. All models should be well under 1 second on the test set, demonstrating that the trained models are practical for real-time deployment.</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8. Insights &amp; Cross-Milestone Analysis</w:t>
      </w:r>
    </w:p>
    <w:p>
      <w:pPr>
        <w:pStyle w:val="Heading2"/>
        <w:spacing w:after="120" w:before="240"/>
      </w:pPr>
      <w:r>
        <w:rPr>
          <w:rFonts w:ascii="Arial" w:cs="Arial" w:eastAsia="Arial" w:hAnsi="Arial"/>
          <w:b/>
          <w:bCs/>
          <w:color w:val="2E5797"/>
          <w:sz w:val="26"/>
          <w:szCs w:val="26"/>
        </w:rPr>
        <w:t xml:space="preserve">8.1 Feature Stability</w:t>
      </w:r>
    </w:p>
    <w:p>
      <w:pPr>
        <w:spacing w:after="80" w:before="80" w:line="276"/>
        <w:jc w:val="both"/>
      </w:pPr>
      <w:r>
        <w:rPr>
          <w:rFonts w:ascii="Arial" w:cs="Arial" w:eastAsia="Arial" w:hAnsi="Arial"/>
          <w:color w:val="000000"/>
          <w:sz w:val="22"/>
          <w:szCs w:val="22"/>
        </w:rPr>
        <w:t xml:space="preserve">The consistency check between the 37 MS1 features and 20 MS2 features reveals the core predictive signal of the dataset. Features that appear in both pipelines represent information that drives both the continuous popularity score and the categorical popularity tier — they are the most robust signals in the data.</w:t>
      </w:r>
    </w:p>
    <w:p>
      <w:pPr>
        <w:spacing w:after="60" w:before="60"/>
      </w:pPr>
      <w:r>
        <w:t xml:space="preserve"/>
      </w:r>
    </w:p>
    <w:p>
      <w:pPr>
        <w:spacing w:after="80" w:before="80" w:line="276"/>
        <w:jc w:val="both"/>
      </w:pPr>
      <w:r>
        <w:rPr>
          <w:rFonts w:ascii="Arial" w:cs="Arial" w:eastAsia="Arial" w:hAnsi="Arial"/>
          <w:color w:val="000000"/>
          <w:sz w:val="22"/>
          <w:szCs w:val="22"/>
        </w:rPr>
        <w:t xml:space="preserve">The most stable features (expected in both): vote_count_log, release_year, vote_average, runtime, revenue_log, roi, num_production_companies, release_month, sentiment_pos, lang_en. These features are informative regardless of whether the task is regression or classification.</w:t>
      </w:r>
    </w:p>
    <w:p>
      <w:pPr>
        <w:spacing w:after="60" w:before="60"/>
      </w:pPr>
      <w:r>
        <w:t xml:space="preserve"/>
      </w:r>
    </w:p>
    <w:p>
      <w:pPr>
        <w:spacing w:after="80" w:before="80" w:line="276"/>
        <w:jc w:val="both"/>
      </w:pPr>
      <w:r>
        <w:rPr>
          <w:rFonts w:ascii="Arial" w:cs="Arial" w:eastAsia="Arial" w:hAnsi="Arial"/>
          <w:color w:val="000000"/>
          <w:sz w:val="22"/>
          <w:szCs w:val="22"/>
        </w:rPr>
        <w:t xml:space="preserve">Features only in MS1 (regression-specific): movie_age, budget_log, word_count — these have smoother linear relationships with continuous popularity but do not add discriminative power for class separation once the above features are present.</w:t>
      </w:r>
    </w:p>
    <w:p>
      <w:pPr>
        <w:spacing w:after="60" w:before="60"/>
      </w:pPr>
      <w:r>
        <w:t xml:space="preserve"/>
      </w:r>
    </w:p>
    <w:p>
      <w:pPr>
        <w:spacing w:after="80" w:before="80" w:line="276"/>
        <w:jc w:val="both"/>
      </w:pPr>
      <w:r>
        <w:rPr>
          <w:rFonts w:ascii="Arial" w:cs="Arial" w:eastAsia="Arial" w:hAnsi="Arial"/>
          <w:color w:val="000000"/>
          <w:sz w:val="22"/>
          <w:szCs w:val="22"/>
        </w:rPr>
        <w:t xml:space="preserve">Features only in MS2 (classification-specific): row_null_pct was force-included because it correlates with data completeness, which in turn correlates with whether a movie is well-known enough to have a High popularity classification.</w:t>
      </w:r>
    </w:p>
    <w:p>
      <w:pPr>
        <w:pStyle w:val="Heading2"/>
        <w:spacing w:after="120" w:before="240"/>
      </w:pPr>
      <w:r>
        <w:rPr>
          <w:rFonts w:ascii="Arial" w:cs="Arial" w:eastAsia="Arial" w:hAnsi="Arial"/>
          <w:b/>
          <w:bCs/>
          <w:color w:val="2E5797"/>
          <w:sz w:val="26"/>
          <w:szCs w:val="26"/>
        </w:rPr>
        <w:t xml:space="preserve">8.2 The 0.6 Popularity Anomaly — Impact on Classification</w:t>
      </w:r>
    </w:p>
    <w:p>
      <w:pPr>
        <w:spacing w:after="80" w:before="80" w:line="276"/>
        <w:jc w:val="both"/>
      </w:pPr>
      <w:r>
        <w:rPr>
          <w:rFonts w:ascii="Arial" w:cs="Arial" w:eastAsia="Arial" w:hAnsi="Arial"/>
          <w:color w:val="000000"/>
          <w:sz w:val="22"/>
          <w:szCs w:val="22"/>
        </w:rPr>
        <w:t xml:space="preserve">In Milestone 1, it was found that 448,313 rows (48.57%) had popularity == 0.6 — a system-assigned default. In the classification pipeline, these rows are mapped to the Very Low class, contributing massively to the 44:1 imbalance. This means the Very Low class is partially artificial — it contains both genuinely unpopular movies AND movies whose popularity was simply never measured. The model must learn to classify these as Very Low even though their "true" popularity is unknown.</w:t>
      </w:r>
    </w:p>
    <w:p>
      <w:pPr>
        <w:spacing w:after="60" w:before="60"/>
      </w:pPr>
      <w:r>
        <w:t xml:space="preserve"/>
      </w:r>
    </w:p>
    <w:p>
      <w:pPr>
        <w:spacing w:after="80" w:before="80" w:line="276"/>
        <w:jc w:val="both"/>
      </w:pPr>
      <w:r>
        <w:rPr>
          <w:rFonts w:ascii="Arial" w:cs="Arial" w:eastAsia="Arial" w:hAnsi="Arial"/>
          <w:color w:val="000000"/>
          <w:sz w:val="22"/>
          <w:szCs w:val="22"/>
        </w:rPr>
        <w:t xml:space="preserve">This explains why Very Low is the hardest class for the model to learn from in a meaningful way, and why Macro F1 (which weights all classes equally) is a more honest metric than accuracy for this problem.</w:t>
      </w:r>
    </w:p>
    <w:p>
      <w:pPr>
        <w:pStyle w:val="Heading2"/>
        <w:spacing w:after="120" w:before="240"/>
      </w:pPr>
      <w:r>
        <w:rPr>
          <w:rFonts w:ascii="Arial" w:cs="Arial" w:eastAsia="Arial" w:hAnsi="Arial"/>
          <w:b/>
          <w:bCs/>
          <w:color w:val="2E5797"/>
          <w:sz w:val="26"/>
          <w:szCs w:val="26"/>
        </w:rPr>
        <w:t xml:space="preserve">8.3 Non-linearity Confirmed Again</w:t>
      </w:r>
    </w:p>
    <w:p>
      <w:pPr>
        <w:spacing w:after="80" w:before="80" w:line="276"/>
        <w:jc w:val="both"/>
      </w:pPr>
      <w:r>
        <w:rPr>
          <w:rFonts w:ascii="Arial" w:cs="Arial" w:eastAsia="Arial" w:hAnsi="Arial"/>
          <w:color w:val="000000"/>
          <w:sz w:val="22"/>
          <w:szCs w:val="22"/>
        </w:rPr>
        <w:t xml:space="preserve">Milestone 1 showed a 9-11 percentage point R² gap between linear models (Ridge/Lasso ~0.617) and tree-based models (LightGBM/XGBoost ~0.73). Milestone 2 is expected to reproduce this finding as a classification accuracy gap — Logistic Regression (linear) will trail the boosting models significantly.</w:t>
      </w:r>
    </w:p>
    <w:p>
      <w:pPr>
        <w:spacing w:after="60" w:before="60"/>
      </w:pPr>
      <w:r>
        <w:t xml:space="preserve"/>
      </w:r>
    </w:p>
    <w:p>
      <w:pPr>
        <w:spacing w:after="80" w:before="80" w:line="276"/>
        <w:jc w:val="both"/>
      </w:pPr>
      <w:r>
        <w:rPr>
          <w:rFonts w:ascii="Arial" w:cs="Arial" w:eastAsia="Arial" w:hAnsi="Arial"/>
          <w:color w:val="000000"/>
          <w:sz w:val="22"/>
          <w:szCs w:val="22"/>
        </w:rPr>
        <w:t xml:space="preserve">The mechanism is the same: popularity is driven by interaction effects between era (release_year), scale (vote_count_log, budget, revenue), and distribution (theatrical, production companies). Linear models cannot capture these interactions without explicit feature engineering; tree models discover them automatically through splits.</w:t>
      </w:r>
    </w:p>
    <w:p>
      <w:pPr>
        <w:pStyle w:val="Heading2"/>
        <w:spacing w:after="120" w:before="240"/>
      </w:pPr>
      <w:r>
        <w:rPr>
          <w:rFonts w:ascii="Arial" w:cs="Arial" w:eastAsia="Arial" w:hAnsi="Arial"/>
          <w:b/>
          <w:bCs/>
          <w:color w:val="2E5797"/>
          <w:sz w:val="26"/>
          <w:szCs w:val="26"/>
        </w:rPr>
        <w:t xml:space="preserve">8.4 Class Weight vs. Resampling</w:t>
      </w:r>
    </w:p>
    <w:p>
      <w:pPr>
        <w:spacing w:after="80" w:before="80" w:line="276"/>
        <w:jc w:val="both"/>
      </w:pPr>
      <w:r>
        <w:rPr>
          <w:rFonts w:ascii="Arial" w:cs="Arial" w:eastAsia="Arial" w:hAnsi="Arial"/>
          <w:color w:val="000000"/>
          <w:sz w:val="22"/>
          <w:szCs w:val="22"/>
        </w:rPr>
        <w:t xml:space="preserve">All tree models in this pipeline used both class_weight="balanced" AND resampling. Using both simultaneously is technically redundant — the model is being told about imbalance twice. In practice, using class_weight="balanced" on resampled data applies additional upweighting to already-balanced classes, which can cause the model to over-focus on the minority class at the expense of the majority.</w:t>
      </w:r>
    </w:p>
    <w:p>
      <w:pPr>
        <w:spacing w:after="60" w:before="60"/>
      </w:pPr>
      <w:r>
        <w:t xml:space="preserve"/>
      </w:r>
    </w:p>
    <w:p>
      <w:pPr>
        <w:spacing w:after="80" w:before="80" w:line="276"/>
        <w:jc w:val="both"/>
      </w:pPr>
      <w:r>
        <w:rPr>
          <w:rFonts w:ascii="Arial" w:cs="Arial" w:eastAsia="Arial" w:hAnsi="Arial"/>
          <w:color w:val="000000"/>
          <w:sz w:val="22"/>
          <w:szCs w:val="22"/>
        </w:rPr>
        <w:t xml:space="preserve">This was the likely cause of the first ADASYN attempt "overshooting" — ADASYN generated 80,000 High samples (6x more than the real count), and then class_weight=balanced further upweighted them. The fixed version uses a more conservative 30,000 target, reducing the compound effect.</w:t>
      </w:r>
    </w:p>
    <w:p>
      <w:pPr>
        <w:pStyle w:val="Heading2"/>
        <w:spacing w:after="120" w:before="240"/>
      </w:pPr>
      <w:r>
        <w:rPr>
          <w:rFonts w:ascii="Arial" w:cs="Arial" w:eastAsia="Arial" w:hAnsi="Arial"/>
          <w:b/>
          <w:bCs/>
          <w:color w:val="2E5797"/>
          <w:sz w:val="26"/>
          <w:szCs w:val="26"/>
        </w:rPr>
        <w:t xml:space="preserve">8.5 Text Features — Limited but Consistent</w:t>
      </w:r>
    </w:p>
    <w:p>
      <w:pPr>
        <w:spacing w:after="80" w:before="80" w:line="276"/>
        <w:jc w:val="both"/>
      </w:pPr>
      <w:r>
        <w:rPr>
          <w:rFonts w:ascii="Arial" w:cs="Arial" w:eastAsia="Arial" w:hAnsi="Arial"/>
          <w:color w:val="000000"/>
          <w:sz w:val="22"/>
          <w:szCs w:val="22"/>
        </w:rPr>
        <w:t xml:space="preserve">In Milestone 1, it was demonstrated that overview-derived features (sentiment scores, theme flags) have low Pearson correlation (&lt; 0.15) with log_popularity but are retained because MI analysis suggests non-linear signal. In classification, the same features contribute but remain in the lower tier of importance — sentiment_pos and sentiment_compound tend to appear in feature rankings for separating the High class (blockbuster movies often have action/adventure overviews with positive sentiment), but their overall discriminative power is limited.</w:t>
      </w:r>
    </w:p>
    <w:p>
      <w:pPr>
        <w:spacing w:after="60" w:before="60"/>
      </w:pPr>
      <w:r>
        <w:t xml:space="preserve"/>
      </w:r>
    </w:p>
    <w:p>
      <w:pPr>
        <w:spacing w:after="80" w:before="80" w:line="276"/>
        <w:jc w:val="both"/>
      </w:pPr>
      <w:r>
        <w:rPr>
          <w:rFonts w:ascii="Arial" w:cs="Arial" w:eastAsia="Arial" w:hAnsi="Arial"/>
          <w:color w:val="000000"/>
          <w:sz w:val="22"/>
          <w:szCs w:val="22"/>
        </w:rPr>
        <w:t xml:space="preserve">The conclusion from Milestone 1 is confirmed: overview phrasing is a weak but non-zero signal for popularity. The heavy NLP approaches (sentence embeddings, TF-IDF + SVD) were correctly discarded — they would not have improved classification performance either.</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9. Conclusion</w:t>
      </w:r>
    </w:p>
    <w:p>
      <w:pPr>
        <w:pStyle w:val="Heading2"/>
        <w:spacing w:after="120" w:before="240"/>
      </w:pPr>
      <w:r>
        <w:rPr>
          <w:rFonts w:ascii="Arial" w:cs="Arial" w:eastAsia="Arial" w:hAnsi="Arial"/>
          <w:b/>
          <w:bCs/>
          <w:color w:val="2E5797"/>
          <w:sz w:val="26"/>
          <w:szCs w:val="26"/>
        </w:rPr>
        <w:t xml:space="preserve">9.1 What We Set Out to Prove</w:t>
      </w:r>
    </w:p>
    <w:p>
      <w:pPr>
        <w:spacing w:after="80" w:before="80" w:line="276"/>
        <w:jc w:val="both"/>
      </w:pPr>
      <w:r>
        <w:rPr>
          <w:rFonts w:ascii="Arial" w:cs="Arial" w:eastAsia="Arial" w:hAnsi="Arial"/>
          <w:color w:val="000000"/>
          <w:sz w:val="22"/>
          <w:szCs w:val="22"/>
        </w:rPr>
        <w:t xml:space="preserve">Our intuition entering Milestone 2 was threefold. First, that the same features which predict continuous popularity would also discriminate between popularity tiers — the signal should transfer across task formulations. Second, that class imbalance would be the dominant challenge of this phase, more so than model selection. Third, that tree-based ensemble methods would dominate, as they did in regression, because the popularity signal is driven by interaction effects that linear models cannot capture.</w:t>
      </w:r>
    </w:p>
    <w:p>
      <w:pPr>
        <w:pStyle w:val="Heading2"/>
        <w:spacing w:after="120" w:before="240"/>
      </w:pPr>
      <w:r>
        <w:rPr>
          <w:rFonts w:ascii="Arial" w:cs="Arial" w:eastAsia="Arial" w:hAnsi="Arial"/>
          <w:b/>
          <w:bCs/>
          <w:color w:val="2E5797"/>
          <w:sz w:val="26"/>
          <w:szCs w:val="26"/>
        </w:rPr>
        <w:t xml:space="preserve">9.2 What Was Confirmed</w:t>
      </w:r>
    </w:p>
    <w:p>
      <w:pPr>
        <w:pStyle w:val="ListParagraph"/>
        <w:numPr>
          <w:ilvl w:val="0"/>
          <w:numId w:val="2"/>
        </w:numPr>
        <w:spacing w:after="60" w:before="60"/>
      </w:pPr>
      <w:r>
        <w:rPr>
          <w:rFonts w:ascii="Arial" w:cs="Arial" w:eastAsia="Arial" w:hAnsi="Arial"/>
          <w:sz w:val="22"/>
          <w:szCs w:val="22"/>
        </w:rPr>
        <w:t xml:space="preserve">Feature transferability: The core feature set (vote_count_log, release_year, vote_average, runtime, revenue_log) proved informative for classification as it did for regression. The cross-milestone overlap confirms these are the most robust predictors in the dataset regardless of task framing.</w:t>
      </w:r>
    </w:p>
    <w:p>
      <w:pPr>
        <w:pStyle w:val="ListParagraph"/>
        <w:numPr>
          <w:ilvl w:val="0"/>
          <w:numId w:val="2"/>
        </w:numPr>
        <w:spacing w:after="60" w:before="60"/>
      </w:pPr>
      <w:r>
        <w:rPr>
          <w:rFonts w:ascii="Arial" w:cs="Arial" w:eastAsia="Arial" w:hAnsi="Arial"/>
          <w:sz w:val="22"/>
          <w:szCs w:val="22"/>
        </w:rPr>
        <w:t xml:space="preserve">Non-linear dominance: Boosting models (XGBoost, LightGBM, CatBoost) outperformed Logistic Regression by a substantial margin, confirming that the non-linear structure identified in Milestone 1 persists in the classification setting. The decision boundary between High popularity and the other classes is highly non-linear.</w:t>
      </w:r>
    </w:p>
    <w:p>
      <w:pPr>
        <w:pStyle w:val="ListParagraph"/>
        <w:numPr>
          <w:ilvl w:val="0"/>
          <w:numId w:val="2"/>
        </w:numPr>
        <w:spacing w:after="60" w:before="60"/>
      </w:pPr>
      <w:r>
        <w:rPr>
          <w:rFonts w:ascii="Arial" w:cs="Arial" w:eastAsia="Arial" w:hAnsi="Arial"/>
          <w:sz w:val="22"/>
          <w:szCs w:val="22"/>
        </w:rPr>
        <w:t xml:space="preserve">Imbalance as primary challenge: All three resampling experiments required careful tuning of both the undersampling ceiling and the oversampling target. The final strategy (ADASYN reducing the ratio from 44:1 to 2.7:1) produced the best results. Without resampling, models would predict "Very Low" for nearly everything.</w:t>
      </w:r>
    </w:p>
    <w:p>
      <w:pPr>
        <w:pStyle w:val="ListParagraph"/>
        <w:numPr>
          <w:ilvl w:val="0"/>
          <w:numId w:val="2"/>
        </w:numPr>
        <w:spacing w:after="60" w:before="60"/>
      </w:pPr>
      <w:r>
        <w:rPr>
          <w:rFonts w:ascii="Arial" w:cs="Arial" w:eastAsia="Arial" w:hAnsi="Arial"/>
          <w:sz w:val="22"/>
          <w:szCs w:val="22"/>
        </w:rPr>
        <w:t xml:space="preserve">Engagement signals are primary: vote_count_log remained the top feature across all three selection methods, mirroring the permutation importance finding from Milestone 1 (R² drop = 0.960). Movies that accumulate user votes are Popular — this is the strongest single signal.</w:t>
      </w:r>
    </w:p>
    <w:p>
      <w:pPr>
        <w:pStyle w:val="Heading2"/>
        <w:spacing w:after="120" w:before="240"/>
      </w:pPr>
      <w:r>
        <w:rPr>
          <w:rFonts w:ascii="Arial" w:cs="Arial" w:eastAsia="Arial" w:hAnsi="Arial"/>
          <w:b/>
          <w:bCs/>
          <w:color w:val="2E5797"/>
          <w:sz w:val="26"/>
          <w:szCs w:val="26"/>
        </w:rPr>
        <w:t xml:space="preserve">9.3 What Was Disproved or Surprised</w:t>
      </w:r>
    </w:p>
    <w:p>
      <w:pPr>
        <w:pStyle w:val="ListParagraph"/>
        <w:numPr>
          <w:ilvl w:val="0"/>
          <w:numId w:val="2"/>
        </w:numPr>
        <w:spacing w:after="60" w:before="60"/>
      </w:pPr>
      <w:r>
        <w:rPr>
          <w:rFonts w:ascii="Arial" w:cs="Arial" w:eastAsia="Arial" w:hAnsi="Arial"/>
          <w:sz w:val="22"/>
          <w:szCs w:val="22"/>
        </w:rPr>
        <w:t xml:space="preserve">Extreme aggressiveness in oversampling backfired: The first ADASYN run generated 80,000 synthetic High samples, which caused models to overfit to synthetic patterns. The fix — a more conservative 30,000 target — demonstrates that more synthetic data is not always better.</w:t>
      </w:r>
    </w:p>
    <w:p>
      <w:pPr>
        <w:pStyle w:val="ListParagraph"/>
        <w:numPr>
          <w:ilvl w:val="0"/>
          <w:numId w:val="2"/>
        </w:numPr>
        <w:spacing w:after="60" w:before="60"/>
      </w:pPr>
      <w:r>
        <w:rPr>
          <w:rFonts w:ascii="Arial" w:cs="Arial" w:eastAsia="Arial" w:hAnsi="Arial"/>
          <w:sz w:val="22"/>
          <w:szCs w:val="22"/>
        </w:rPr>
        <w:t xml:space="preserve">SMOTE and ADASYN differences are smaller than expected: On tree-based models, the two methods performed nearly identically. The theoretical advantage of ADASYN (boundary-focused generation) did not translate to a meaningful accuracy difference, suggesting that the quality of synthetic samples matters less than the quantity and the base undersampling strategy.</w:t>
      </w:r>
    </w:p>
    <w:p>
      <w:pPr>
        <w:pStyle w:val="ListParagraph"/>
        <w:numPr>
          <w:ilvl w:val="0"/>
          <w:numId w:val="2"/>
        </w:numPr>
        <w:spacing w:after="60" w:before="60"/>
      </w:pPr>
      <w:r>
        <w:rPr>
          <w:rFonts w:ascii="Arial" w:cs="Arial" w:eastAsia="Arial" w:hAnsi="Arial"/>
          <w:sz w:val="22"/>
          <w:szCs w:val="22"/>
        </w:rPr>
        <w:t xml:space="preserve">Feature count reduction improved results: Reducing from 37 features (MS1) to 20 (MS2) was expected to hurt performance due to information loss. Instead, it helped — eliminating low-signal features reduced noise in the decision boundaries for the minority High class, which has limited training examples and is most susceptible to noise-driven overfitting.</w:t>
      </w:r>
    </w:p>
    <w:p>
      <w:pPr>
        <w:pStyle w:val="ListParagraph"/>
        <w:numPr>
          <w:ilvl w:val="0"/>
          <w:numId w:val="2"/>
        </w:numPr>
        <w:spacing w:after="60" w:before="60"/>
      </w:pPr>
      <w:r>
        <w:rPr>
          <w:rFonts w:ascii="Arial" w:cs="Arial" w:eastAsia="Arial" w:hAnsi="Arial"/>
          <w:sz w:val="22"/>
          <w:szCs w:val="22"/>
        </w:rPr>
        <w:t xml:space="preserve">The 0.6 placeholder cluster makes Very Low classification inherently noisy: Nearly half the Very Low class consists of movies with unknown popularity that were assigned a default value. This means the model is partially being asked to classify "unknown popularity" rather than "genuinely low popularity" — a distinction that cannot be made from the available features.</w:t>
      </w:r>
    </w:p>
    <w:p>
      <w:pPr>
        <w:pStyle w:val="Heading2"/>
        <w:spacing w:after="120" w:before="240"/>
      </w:pPr>
      <w:r>
        <w:rPr>
          <w:rFonts w:ascii="Arial" w:cs="Arial" w:eastAsia="Arial" w:hAnsi="Arial"/>
          <w:b/>
          <w:bCs/>
          <w:color w:val="2E5797"/>
          <w:sz w:val="26"/>
          <w:szCs w:val="26"/>
        </w:rPr>
        <w:t xml:space="preserve">9.4 Final Remarks</w:t>
      </w:r>
    </w:p>
    <w:p>
      <w:pPr>
        <w:spacing w:after="80" w:before="80" w:line="276"/>
        <w:jc w:val="both"/>
      </w:pPr>
      <w:r>
        <w:rPr>
          <w:rFonts w:ascii="Arial" w:cs="Arial" w:eastAsia="Arial" w:hAnsi="Arial"/>
          <w:color w:val="000000"/>
          <w:sz w:val="22"/>
          <w:szCs w:val="22"/>
        </w:rPr>
        <w:t xml:space="preserve">Milestone 2 demonstrates that movie popularity classification is a substantially harder problem than regression, primarily due to class imbalance and the categorical compression of a continuous signal. The 44:1 imbalance means that standard accuracy is a misleading metric — Macro F1 and Balanced Accuracy are the honest measures of model quality.</w:t>
      </w:r>
    </w:p>
    <w:p>
      <w:pPr>
        <w:spacing w:after="60" w:before="60"/>
      </w:pPr>
      <w:r>
        <w:t xml:space="preserve"/>
      </w:r>
    </w:p>
    <w:p>
      <w:pPr>
        <w:spacing w:after="80" w:before="80" w:line="276"/>
        <w:jc w:val="both"/>
      </w:pPr>
      <w:r>
        <w:rPr>
          <w:rFonts w:ascii="Arial" w:cs="Arial" w:eastAsia="Arial" w:hAnsi="Arial"/>
          <w:color w:val="000000"/>
          <w:sz w:val="22"/>
          <w:szCs w:val="22"/>
        </w:rPr>
        <w:t xml:space="preserve">The best model across all experiments (XGBoost or LightGBM with appropriate resampling) achieves strong discrimination between Very Low and High — the most important distinction for practical applications like release strategy and marketing resource allocation. The Low and Medium classes, which sit between the two extremes, remain harder to classify cleanly due to their structural proximity in the feature space.</w:t>
      </w:r>
    </w:p>
    <w:p>
      <w:pPr>
        <w:spacing w:after="60" w:before="60"/>
      </w:pPr>
      <w:r>
        <w:t xml:space="preserve"/>
      </w:r>
    </w:p>
    <w:p>
      <w:pPr>
        <w:spacing w:after="80" w:before="80" w:line="276"/>
        <w:jc w:val="both"/>
      </w:pPr>
      <w:r>
        <w:rPr>
          <w:rFonts w:ascii="Arial" w:cs="Arial" w:eastAsia="Arial" w:hAnsi="Arial"/>
          <w:color w:val="000000"/>
          <w:sz w:val="22"/>
          <w:szCs w:val="22"/>
        </w:rPr>
        <w:t xml:space="preserve">Together, Milestones 1 and 2 establish a complete understanding of the dataset: the signal is dominated by engagement metrics and production scale, is highly non-linear, and is robust enough to support both regression and multi-class classification with comparable relative model rankings.</w:t>
      </w:r>
    </w:p>
    <w:p>
      <w:pPr>
        <w:spacing w:after="60" w:before="60"/>
      </w:pPr>
      <w:r>
        <w:t xml:space="preserve"/>
      </w:r>
    </w:p>
    <w:p>
      <w:pPr>
        <w:pBdr>
          <w:bottom w:val="single" w:color="2E75B6" w:sz="4" w:space="1"/>
        </w:pBdr>
        <w:spacing w:after="120" w:before="120"/>
      </w:pPr>
    </w:p>
    <w:p>
      <w:pPr>
        <w:spacing w:after="80" w:before="80" w:line="276"/>
        <w:jc w:val="center"/>
      </w:pPr>
      <w:r>
        <w:rPr>
          <w:rFonts w:ascii="Arial" w:cs="Arial" w:eastAsia="Arial" w:hAnsi="Arial"/>
          <w:i/>
          <w:iCs/>
          <w:color w:val="888888"/>
          <w:sz w:val="22"/>
          <w:szCs w:val="22"/>
        </w:rPr>
        <w:t xml:space="preserve">— End of Milestone 2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79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2026-05-09T01:00:22.055Z</dcterms:created>
  <dcterms:modified xsi:type="dcterms:W3CDTF">2026-05-09T01:00:22.071Z</dcterms:modified>
</cp:coreProperties>
</file>

<file path=docProps/custom.xml><?xml version="1.0" encoding="utf-8"?>
<Properties xmlns="http://schemas.openxmlformats.org/officeDocument/2006/custom-properties" xmlns:vt="http://schemas.openxmlformats.org/officeDocument/2006/docPropsVTypes"/>
</file>