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13 — Language at the edges code in the middle</w:t>
      </w:r>
      <w:r>
        <w:tab/>
      </w:r>
      <w:r>
        <w:t>84</w:t>
      </w:r>
    </w:p>
    <w:p>
      <w:pPr>
        <w:tabs>
          <w:tab w:pos="6552" w:val="right" w:leader="dot"/>
        </w:tabs>
        <w:spacing w:after="120"/>
        <w:ind w:firstLine="0"/>
      </w:pPr>
      <w:r>
        <w:t>Chapter 14 — Everything is a contract</w:t>
      </w:r>
      <w:r>
        <w:tab/>
      </w:r>
      <w:r>
        <w:t>94</w:t>
      </w:r>
    </w:p>
    <w:p>
      <w:pPr>
        <w:tabs>
          <w:tab w:pos="6552" w:val="right" w:leader="dot"/>
        </w:tabs>
        <w:spacing w:after="120"/>
        <w:ind w:firstLine="0"/>
      </w:pPr>
      <w:r>
        <w:t>Chapter 15 — Your plumbing is your ceiling</w:t>
      </w:r>
      <w:r>
        <w:tab/>
      </w:r>
      <w:r>
        <w:t>103</w:t>
      </w:r>
    </w:p>
    <w:p>
      <w:pPr>
        <w:tabs>
          <w:tab w:pos="6552" w:val="right" w:leader="dot"/>
        </w:tabs>
        <w:spacing w:after="120"/>
        <w:ind w:firstLine="0"/>
      </w:pPr>
      <w:r>
        <w:t>Chapter 16 — The most expensive model for everything</w:t>
      </w:r>
      <w:r>
        <w:tab/>
      </w:r>
      <w:r>
        <w:t>111</w:t>
      </w:r>
    </w:p>
    <w:p>
      <w:pPr>
        <w:tabs>
          <w:tab w:pos="6552" w:val="right" w:leader="dot"/>
        </w:tabs>
        <w:spacing w:after="120"/>
        <w:ind w:firstLine="0"/>
      </w:pPr>
      <w:r>
        <w:t>Chapter 17 — Let it say I can t</w:t>
      </w:r>
      <w:r>
        <w:tab/>
      </w:r>
      <w:r>
        <w:t>119</w:t>
      </w:r>
    </w:p>
    <w:p>
      <w:pPr>
        <w:tabs>
          <w:tab w:pos="6552" w:val="right" w:leader="dot"/>
        </w:tabs>
        <w:spacing w:after="120"/>
        <w:ind w:firstLine="0"/>
      </w:pPr>
      <w:r>
        <w:t>Chapter 18 — They cooperate that s the problem</w:t>
      </w:r>
      <w:r>
        <w:tab/>
      </w:r>
      <w:r>
        <w:t>125</w:t>
      </w:r>
    </w:p>
    <w:p>
      <w:pPr>
        <w:tabs>
          <w:tab w:pos="6552" w:val="right" w:leader="dot"/>
        </w:tabs>
        <w:spacing w:after="120"/>
        <w:ind w:firstLine="0"/>
      </w:pPr>
      <w:r>
        <w:t>Chapter 20 — The expert is the product</w:t>
      </w:r>
      <w:r>
        <w:tab/>
      </w:r>
      <w:r>
        <w:t>135</w:t>
      </w:r>
    </w:p>
    <w:p>
      <w:pPr>
        <w:tabs>
          <w:tab w:pos="6552" w:val="right" w:leader="dot"/>
        </w:tabs>
        <w:spacing w:after="120"/>
        <w:ind w:firstLine="0"/>
      </w:pPr>
      <w:r>
        <w:t>Chapter 25 — Pushing Is Not Cooperation</w:t>
      </w:r>
      <w:r>
        <w:tab/>
      </w:r>
      <w:r>
        <w:t>141</w:t>
      </w:r>
    </w:p>
    <w:p>
      <w:pPr>
        <w:tabs>
          <w:tab w:pos="6552" w:val="right" w:leader="dot"/>
        </w:tabs>
        <w:spacing w:after="120"/>
        <w:ind w:firstLine="0"/>
      </w:pPr>
      <w:r>
        <w:t>Chapter 26 — I Was Never the Smart Part</w:t>
      </w:r>
      <w:r>
        <w:tab/>
      </w:r>
      <w:r>
        <w:t>146</w:t>
      </w:r>
    </w:p>
    <w:p>
      <w:pPr>
        <w:tabs>
          <w:tab w:pos="6552" w:val="right" w:leader="dot"/>
        </w:tabs>
        <w:spacing w:after="120"/>
        <w:ind w:firstLine="0"/>
      </w:pPr>
      <w:r>
        <w:t>Chapter 27 — You Have Something to Lose</w:t>
      </w:r>
      <w:r>
        <w:tab/>
      </w:r>
      <w:r>
        <w:t>150</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