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12 — The world of tokens</w:t>
      </w:r>
      <w:r>
        <w:tab/>
      </w:r>
      <w:r>
        <w:t>84</w:t>
      </w:r>
    </w:p>
    <w:p>
      <w:pPr>
        <w:tabs>
          <w:tab w:pos="6552" w:val="right" w:leader="dot"/>
        </w:tabs>
        <w:spacing w:after="120"/>
        <w:ind w:firstLine="0"/>
      </w:pPr>
      <w:r>
        <w:t>Chapter 13 — Language at the edges code in the middle</w:t>
      </w:r>
      <w:r>
        <w:tab/>
      </w:r>
      <w:r>
        <w:t>93</w:t>
      </w:r>
    </w:p>
    <w:p>
      <w:pPr>
        <w:tabs>
          <w:tab w:pos="6552" w:val="right" w:leader="dot"/>
        </w:tabs>
        <w:spacing w:after="120"/>
        <w:ind w:firstLine="0"/>
      </w:pPr>
      <w:r>
        <w:t>Chapter 14 — Everything is a contract</w:t>
      </w:r>
      <w:r>
        <w:tab/>
      </w:r>
      <w:r>
        <w:t>103</w:t>
      </w:r>
    </w:p>
    <w:p>
      <w:pPr>
        <w:tabs>
          <w:tab w:pos="6552" w:val="right" w:leader="dot"/>
        </w:tabs>
        <w:spacing w:after="120"/>
        <w:ind w:firstLine="0"/>
      </w:pPr>
      <w:r>
        <w:t>Chapter 15 — Your plumbing is your ceiling</w:t>
      </w:r>
      <w:r>
        <w:tab/>
      </w:r>
      <w:r>
        <w:t>112</w:t>
      </w:r>
    </w:p>
    <w:p>
      <w:pPr>
        <w:tabs>
          <w:tab w:pos="6552" w:val="right" w:leader="dot"/>
        </w:tabs>
        <w:spacing w:after="120"/>
        <w:ind w:firstLine="0"/>
      </w:pPr>
      <w:r>
        <w:t>Chapter 16 — The most expensive model for everything</w:t>
      </w:r>
      <w:r>
        <w:tab/>
      </w:r>
      <w:r>
        <w:t>120</w:t>
      </w:r>
    </w:p>
    <w:p>
      <w:pPr>
        <w:tabs>
          <w:tab w:pos="6552" w:val="right" w:leader="dot"/>
        </w:tabs>
        <w:spacing w:after="120"/>
        <w:ind w:firstLine="0"/>
      </w:pPr>
      <w:r>
        <w:t>Chapter 17 — Let it say I can t</w:t>
      </w:r>
      <w:r>
        <w:tab/>
      </w:r>
      <w:r>
        <w:t>128</w:t>
      </w:r>
    </w:p>
    <w:p>
      <w:pPr>
        <w:tabs>
          <w:tab w:pos="6552" w:val="right" w:leader="dot"/>
        </w:tabs>
        <w:spacing w:after="120"/>
        <w:ind w:firstLine="0"/>
      </w:pPr>
      <w:r>
        <w:t>Chapter 18 — They cooperate that s the problem</w:t>
      </w:r>
      <w:r>
        <w:tab/>
      </w:r>
      <w:r>
        <w:t>134</w:t>
      </w:r>
    </w:p>
    <w:p>
      <w:pPr>
        <w:tabs>
          <w:tab w:pos="6552" w:val="right" w:leader="dot"/>
        </w:tabs>
        <w:spacing w:after="120"/>
        <w:ind w:firstLine="0"/>
      </w:pPr>
      <w:r>
        <w:t>Chapter 19 — An expert wrote this not the model</w:t>
      </w:r>
      <w:r>
        <w:tab/>
      </w:r>
      <w:r>
        <w:t>144</w:t>
      </w:r>
    </w:p>
    <w:p>
      <w:pPr>
        <w:tabs>
          <w:tab w:pos="6552" w:val="right" w:leader="dot"/>
        </w:tabs>
        <w:spacing w:after="120"/>
        <w:ind w:firstLine="0"/>
      </w:pPr>
      <w:r>
        <w:t>Chapter 20 — The expert is the product</w:t>
      </w:r>
      <w:r>
        <w:tab/>
      </w:r>
      <w:r>
        <w:t>153</w:t>
      </w:r>
    </w:p>
    <w:p>
      <w:pPr>
        <w:tabs>
          <w:tab w:pos="6552" w:val="right" w:leader="dot"/>
        </w:tabs>
        <w:spacing w:after="120"/>
        <w:ind w:firstLine="0"/>
      </w:pPr>
      <w:r>
        <w:t>Chapter 21 — You cannot ask a model who s best</w:t>
      </w:r>
      <w:r>
        <w:tab/>
      </w:r>
      <w:r>
        <w:t>159</w:t>
      </w:r>
    </w:p>
    <w:p>
      <w:pPr>
        <w:tabs>
          <w:tab w:pos="6552" w:val="right" w:leader="dot"/>
        </w:tabs>
        <w:spacing w:after="120"/>
        <w:ind w:firstLine="0"/>
      </w:pPr>
      <w:r>
        <w:t>Chapter 22 — Let it fetch let it write</w:t>
      </w:r>
      <w:r>
        <w:tab/>
      </w:r>
      <w:r>
        <w:t>168</w:t>
      </w:r>
    </w:p>
    <w:p>
      <w:pPr>
        <w:tabs>
          <w:tab w:pos="6552" w:val="right" w:leader="dot"/>
        </w:tabs>
        <w:spacing w:after="120"/>
        <w:ind w:firstLine="0"/>
      </w:pPr>
      <w:r>
        <w:t>Chapter 24 — The recipe assembled</w:t>
      </w:r>
      <w:r>
        <w:tab/>
      </w:r>
      <w:r>
        <w:t>178</w:t>
      </w:r>
    </w:p>
    <w:p>
      <w:pPr>
        <w:tabs>
          <w:tab w:pos="6552" w:val="right" w:leader="dot"/>
        </w:tabs>
        <w:spacing w:after="120"/>
        <w:ind w:firstLine="0"/>
      </w:pPr>
      <w:r>
        <w:t>Chapter 25 — Pushing Is Not Cooperation</w:t>
      </w:r>
      <w:r>
        <w:tab/>
      </w:r>
      <w:r>
        <w:t>189</w:t>
      </w:r>
    </w:p>
    <w:p>
      <w:pPr>
        <w:tabs>
          <w:tab w:pos="6552" w:val="right" w:leader="dot"/>
        </w:tabs>
        <w:spacing w:after="120"/>
        <w:ind w:firstLine="0"/>
      </w:pPr>
      <w:r>
        <w:t>Chapter 26 — I Was Never the Smart Part</w:t>
      </w:r>
      <w:r>
        <w:tab/>
      </w:r>
      <w:r>
        <w:t>194</w:t>
      </w:r>
    </w:p>
    <w:p>
      <w:pPr>
        <w:tabs>
          <w:tab w:pos="6552" w:val="right" w:leader="dot"/>
        </w:tabs>
        <w:spacing w:after="120"/>
        <w:ind w:firstLine="0"/>
      </w:pPr>
      <w:r>
        <w:t>Chapter 27 — You Have Something to Lose</w:t>
      </w:r>
      <w:r>
        <w:tab/>
      </w:r>
      <w:r>
        <w:t>198</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12 — The world of tokens</w:t>
      </w:r>
    </w:p>
    <w:p>
      <w:pPr>
        <w:pStyle w:val="Heading2"/>
      </w:pPr>
      <w:r>
        <w:t>Chapter 12 — The World of Tokens</w:t>
      </w:r>
    </w:p>
    <w:p>
      <w:pPr>
        <w:ind w:firstLine="0"/>
      </w:pPr>
      <w:r>
        <w:rPr>
          <w:i/>
        </w:rP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Pr>
        <w:spacing w:before="200" w:after="200"/>
        <w:ind w:firstLine="0"/>
        <w:jc w:val="center"/>
      </w:pPr>
      <w:r>
        <w:t>•  •  •</w:t>
      </w:r>
    </w:p>
    <w:p>
      <w:pPr>
        <w:ind w:firstLine="0"/>
      </w:pPr>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Pr>
        <w:pStyle w:val="Heading3"/>
      </w:pPr>
      <w:r>
        <w:t>Tokens Are Not Words</w:t>
      </w:r>
    </w:p>
    <w:p>
      <w:pPr>
        <w:ind w:firstLine="0"/>
      </w:pPr>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Pr>
        <w:pStyle w:val="Heading3"/>
      </w:pPr>
      <w:r>
        <w:t>Fluent Language Is Not Exact Calculation</w:t>
      </w:r>
    </w:p>
    <w:p>
      <w:pPr>
        <w:ind w:firstLine="0"/>
      </w:pPr>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Pr>
        <w:pStyle w:val="Heading3"/>
      </w:pPr>
      <w:r>
        <w:t>Pictures of Words Are Another Problem</w:t>
      </w:r>
    </w:p>
    <w:p>
      <w:pPr>
        <w:ind w:firstLine="0"/>
      </w:pPr>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Pr>
        <w:pStyle w:val="Heading3"/>
      </w:pPr>
      <w:r>
        <w:t>Training Is Not Filing</w:t>
      </w:r>
    </w:p>
    <w:p>
      <w:pPr>
        <w:ind w:firstLine="0"/>
      </w:pPr>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Pr>
        <w:spacing w:before="120" w:after="120"/>
        <w:ind w:left="432" w:right="432" w:firstLine="0"/>
      </w:pPr>
      <w:r>
        <w:rPr>
          <w:i/>
          <w:sz w:val="21"/>
        </w:rPr>
        <w:t>The weights are not a provenance ledger.</w:t>
      </w:r>
    </w:p>
    <w:p>
      <w:pPr>
        <w:ind w:firstLine="0"/>
      </w:pPr>
      <w:r>
        <w:t>Provenance means the history of a claim: its source, version, authority, and route into the answer.</w:t>
      </w:r>
    </w:p>
    <w:p>
      <w:r>
        <w:t>A business needs that history when the claim matters.</w:t>
      </w:r>
    </w:p>
    <w:p>
      <w:pPr>
        <w:pStyle w:val="Heading3"/>
      </w:pPr>
      <w:r>
        <w:t>A Map, Not a Three-Dimensional Warehouse</w:t>
      </w:r>
    </w:p>
    <w:p>
      <w:pPr>
        <w:ind w:firstLine="0"/>
      </w:pPr>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Pr>
        <w:pStyle w:val="Heading3"/>
      </w:pPr>
      <w:r>
        <w:t>It Writes Forward</w:t>
      </w:r>
    </w:p>
    <w:p>
      <w:pPr>
        <w:ind w:firstLine="0"/>
      </w:pPr>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Pr>
        <w:spacing w:before="120" w:after="120"/>
        <w:ind w:left="432" w:right="432" w:firstLine="0"/>
      </w:pPr>
      <w:r>
        <w:rPr>
          <w:i/>
          <w:sz w:val="21"/>
        </w:rPr>
        <w:t>A falsehood can be built by the same generation process as a truth—one token at a time.</w:t>
      </w:r>
    </w:p>
    <w:p>
      <w:pPr>
        <w:ind w:firstLine="0"/>
      </w:pPr>
      <w:r>
        <w:t>The model can use its context to catch some problems. What the basic process lacks is a guarantee that each claim has been verified against evidence before being emitted.</w:t>
      </w:r>
    </w:p>
    <w:p>
      <w:pPr>
        <w:pStyle w:val="Heading3"/>
      </w:pPr>
      <w:r>
        <w:t>Confidence Is Not a Separate Verification Stage</w:t>
      </w:r>
    </w:p>
    <w:p>
      <w:pPr>
        <w:ind w:firstLine="0"/>
      </w:pPr>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Pr>
        <w:pStyle w:val="Heading3"/>
      </w:pPr>
      <w:r>
        <w:t>A Seed Changes the Draw</w:t>
      </w:r>
    </w:p>
    <w:p>
      <w:pPr>
        <w:ind w:firstLine="0"/>
      </w:pPr>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The managerial lesson does not require perfect reproducibility.</w:t>
      </w:r>
    </w:p>
    <w:p>
      <w:r>
        <w:t>A new draw is not a new source.</w:t>
      </w:r>
    </w:p>
    <w:p>
      <w:pPr>
        <w:pStyle w:val="Heading3"/>
      </w:pPr>
      <w:r>
        <w:t>Temperature Changes Selection, Not Evidence</w:t>
      </w:r>
    </w:p>
    <w:p>
      <w:pPr>
        <w:ind w:firstLine="0"/>
      </w:pPr>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Pr>
        <w:pStyle w:val="Heading3"/>
      </w:pPr>
      <w:r>
        <w:t>Quantization Makes the Numbers Smaller</w:t>
      </w:r>
    </w:p>
    <w:p>
      <w:pPr>
        <w:ind w:firstLine="0"/>
      </w:pPr>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Pr>
        <w:pStyle w:val="Heading3"/>
      </w:pPr>
      <w:r>
        <w:t>We Know a Great Deal—and Still Have Open Questions</w:t>
      </w:r>
    </w:p>
    <w:p>
      <w:pPr>
        <w:ind w:firstLine="0"/>
      </w:pPr>
      <w:r>
        <w:t>"Nobody knows how it works" is not a sound foundation for this book.</w:t>
      </w:r>
    </w:p>
    <w:p>
      <w:r>
        <w:t>We know how tokenization works. We know the architecture's operations. We know how generation and sampling are implemented.</w:t>
      </w:r>
    </w:p>
    <w:p>
      <w:r>
        <w:t>Understanding every learned internal mechanism is a different problem.</w:t>
      </w:r>
    </w:p>
    <w:p>
      <w:r>
        <w:t>Interpretability research investigates those mechanisms and has real results alongside unresolved questions.</w:t>
      </w:r>
    </w:p>
    <w:p>
      <w:r>
        <w:t>There is no need to turn those open questions into total ignorance.</w:t>
      </w:r>
    </w:p>
    <w:p>
      <w:r>
        <w:t>The stronger argument is more precise:</w:t>
      </w:r>
    </w:p>
    <w:p>
      <w:pPr>
        <w:spacing w:before="120" w:after="120"/>
        <w:ind w:left="432" w:right="432" w:firstLine="0"/>
      </w:pPr>
      <w:r>
        <w:rPr>
          <w:i/>
          <w:sz w:val="21"/>
        </w:rPr>
        <w:t>The model does not come with a dependable internal record linking each generated claim to its training source.</w:t>
      </w:r>
    </w:p>
    <w:p>
      <w:pPr>
        <w:ind w:firstLine="0"/>
      </w:pPr>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Pr>
        <w:pStyle w:val="Heading3"/>
      </w:pPr>
      <w:r>
        <w:t>Remember This</w:t>
      </w: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spacing w:before="200" w:after="200"/>
        <w:ind w:firstLine="0"/>
        <w:jc w:val="center"/>
      </w:pPr>
      <w:r>
        <w:t>•  •  •</w:t>
      </w:r>
    </w:p>
    <w:p>
      <w:pPr>
        <w:pStyle w:val="Heading3"/>
      </w:pPr>
      <w:r>
        <w:t>The rules this chapter carries</w:t>
      </w:r>
    </w:p>
    <w:p>
      <w:pPr>
        <w:ind w:firstLine="0"/>
      </w:pPr>
      <w:r>
        <w:t>*</w:t>
      </w:r>
      <w:r>
        <w:rPr>
          <w:i/>
        </w:rPr>
        <w:t xml:space="preserve">Rule 2 — </w:t>
      </w:r>
      <w:r>
        <w:t>Confidence is not evidence.</w:t>
      </w:r>
      <w:r>
        <w:rPr>
          <w:i/>
        </w:rPr>
        <w:t xml:space="preserve"> (primary).</w:t>
      </w:r>
      <w:r>
        <w:t>* "Confidence Is Not a Separate</w:t>
      </w:r>
    </w:p>
    <w:p>
      <w:r>
        <w:t>Verification Stage" is Rule 2: confident wording fits the continuation; "there is no</w:t>
      </w:r>
    </w:p>
    <w:p>
      <w:r>
        <w:t>doubt" is text; a polished answer cannot serve as its own evidence.</w:t>
      </w:r>
    </w:p>
    <w:p>
      <w:r>
        <w:t>*</w:t>
      </w:r>
      <w:r>
        <w:rPr>
          <w:i/>
        </w:rPr>
        <w:t xml:space="preserve">Rule 8 — </w:t>
      </w:r>
      <w:r>
        <w:t>'It reasoned about it' is not proof.</w:t>
      </w:r>
      <w:r>
        <w:rPr>
          <w:i/>
        </w:rPr>
        <w:t xml:space="preserve"> (carried).</w:t>
      </w:r>
      <w:r>
        <w:t>* "It Writes Forward":</w:t>
      </w:r>
    </w:p>
    <w:p>
      <w:r>
        <w:t>a falsehood can be built by the same generation process as a truth—one token at a</w:t>
      </w:r>
    </w:p>
    <w:p>
      <w:r>
        <w:t>time—with no guarantee that each claim was verified against evidence before being</w:t>
      </w:r>
    </w:p>
    <w:p>
      <w:r>
        <w:t>emitted.</w:t>
      </w:r>
    </w:p>
    <w:p>
      <w:r>
        <w:t>*</w:t>
      </w:r>
      <w:r>
        <w:rPr>
          <w:i/>
        </w:rPr>
        <w:t xml:space="preserve">Rule 7 — </w:t>
      </w:r>
      <w:r>
        <w:t>Asking again is a re-roll, not a re-check.</w:t>
      </w:r>
      <w:r>
        <w:rPr>
          <w:i/>
        </w:rPr>
        <w:t xml:space="preserve"> (carried).</w:t>
      </w:r>
      <w:r>
        <w:t>* "A Seed Changes</w:t>
      </w:r>
    </w:p>
    <w:p>
      <w:r>
        <w:t>the Draw": changing the seed changes the answer without changing the weights or the</w:t>
      </w:r>
    </w:p>
    <w:p>
      <w:r>
        <w:t>evidence; a new draw is not a new source.</w:t>
      </w:r>
    </w:p>
    <w:p>
      <w:r>
        <w:t>*</w:t>
      </w:r>
      <w:r>
        <w:rPr>
          <w:i/>
        </w:rPr>
        <w:t xml:space="preserve">Rule 13 — </w:t>
      </w:r>
      <w:r>
        <w:t>Right-size the model to the task.</w:t>
      </w:r>
      <w:r>
        <w:rPr>
          <w:i/>
        </w:rPr>
        <w:t xml:space="preserve"> (carried).</w:t>
      </w:r>
      <w:r>
        <w:t>* "Quantization Makes the</w:t>
      </w:r>
    </w:p>
    <w:p>
      <w:r>
        <w:t>Numbers Smaller": use the smaller configuration when it meets your requirements, and</w:t>
      </w:r>
    </w:p>
    <w:p>
      <w:r>
        <w:t>demonstrate that it does.</w:t>
      </w:r>
    </w:p>
    <w:p>
      <w:pPr>
        <w:spacing w:before="200" w:after="200"/>
        <w:ind w:firstLine="0"/>
        <w:jc w:val="center"/>
      </w:pPr>
      <w:r>
        <w:t>•  •  •</w:t>
      </w:r>
    </w:p>
    <w:p>
      <w:pPr>
        <w:ind w:firstLine="0"/>
      </w:pPr>
      <w:r>
        <w:t>*Verification: the author's prose is adopted verbatim (2,487 words). The paste's</w:t>
      </w:r>
    </w:p>
    <w:p>
      <w:r>
        <w:t>"Source note" ([1] CONCEPTS.md, Concept 6) is the manuscript's internal source, not</w:t>
      </w:r>
    </w:p>
    <w:p>
      <w:r>
        <w:t>an independent technical citation — the author flagged it himself ("External references</w:t>
      </w:r>
    </w:p>
    <w:p>
      <w:r>
        <w:t>for tokenization, transformers, sampling, quantization, and interpretability should be</w:t>
      </w:r>
    </w:p>
    <w:p>
      <w:r>
        <w:t>added before publication"). That flag is preserved here as a ⚠️: the chapter's mechanism claims</w:t>
      </w:r>
    </w:p>
    <w:p>
      <w:r>
        <w:t>(tokenization, autoregressive generation, attention, sampling, seed, temperature,</w:t>
      </w:r>
    </w:p>
    <w:p>
      <w:r>
        <w:t>quantization, the absence of a provenance record in the weights) are standard,</w:t>
      </w:r>
    </w:p>
    <w:p>
      <w:r>
        <w:t>well-established descriptions of how these systems work, and the chapter states them</w:t>
      </w:r>
    </w:p>
    <w:p>
      <w:r>
        <w:t>with appropriate care (hedged qualifiers throughout: "a rough estimate, not a</w:t>
      </w:r>
    </w:p>
    <w:p>
      <w:r>
        <w:t>definition," "the broad pattern may remain useful even though some fine distinctions</w:t>
      </w:r>
    </w:p>
    <w:p>
      <w:r>
        <w:t>are lost," "it would be misleading to say that they handle only superficial</w:t>
      </w:r>
    </w:p>
    <w:p>
      <w:r>
        <w:t>resemblance"). No specific external study is asserted. The chapter does NOT claim</w:t>
      </w:r>
    </w:p>
    <w:p>
      <w:r>
        <w:t>"nobody knows how it works" — it explicitly rejects that framing ("'Nobody knows how it</w:t>
      </w:r>
    </w:p>
    <w:p>
      <w:r>
        <w:t>works' is not a sound foundation for this book"), and instead makes the reviewer-endorsed</w:t>
      </w:r>
    </w:p>
    <w:p>
      <w:r>
        <w:t>claim: there is no provenance inside the weights.</w:t>
      </w:r>
    </w:p>
    <w:p>
      <w:r>
        <w:t>The ML review (21–22 October 2026, recorded in the skeleton's reviewer-findings</w:t>
      </w:r>
    </w:p>
    <w:p>
      <w:r>
        <w:t>section) corrected six claims; the author's paste incorporates those corrections:</w:t>
      </w:r>
    </w:p>
    <w:p>
      <w:r>
        <w:t>temperature reframed as selection-not-evidence (finding 4), seed with the</w:t>
      </w:r>
    </w:p>
    <w:p>
      <w:r>
        <w:t>environment caveat (finding 5), quantization with non-uniform loss (finding 3), and</w:t>
      </w:r>
    </w:p>
    <w:p>
      <w:r>
        <w:t>the no-"nobody-knows" pivot to no-provenance (finding 6). The paste does NOT add</w:t>
      </w:r>
    </w:p>
    <w:p>
      <w:r>
        <w:t>CoT/thinking-model claims — it covers the mechanism (autoregression, attention,</w:t>
      </w:r>
    </w:p>
    <w:p>
      <w:r>
        <w:t>one-directional generation) without asserting faithfulness claims about reasoning</w:t>
      </w:r>
    </w:p>
    <w:p>
      <w:r>
        <w:t>traces, so the Turpin et al. (2023), Anthropic (2307.13702), and "Reasoning Models</w:t>
      </w:r>
    </w:p>
    <w:p>
      <w:r>
        <w:t>Don't Always Say What They Think" (2025) sources the reviewer cited are NOT needed here.</w:t>
      </w:r>
    </w:p>
    <w:p>
      <w:r>
        <w:t>Those three sources were verified this session for the register: Turpin et al.,</w:t>
      </w:r>
    </w:p>
    <w:p>
      <w:r>
        <w:t>"Language Models Don't Always Say What They Think" (NeurIPS 2023, arXiv:2305.04388,</w:t>
      </w:r>
    </w:p>
    <w:p>
      <w:r>
        <w:t>peer-reviewed — CoT explanations can be "plausible yet misleading"); Anthropic,</w:t>
      </w:r>
    </w:p>
    <w:p>
      <w:r>
        <w:t>"Measuring Faithfulness in Chain-of-Thought Reasoning" (arXiv:2307.13702, working</w:t>
      </w:r>
    </w:p>
    <w:p>
      <w:r>
        <w:t>paper — "as models become larger and more capable, they produce less faithful</w:t>
      </w:r>
    </w:p>
    <w:p>
      <w:r>
        <w:t>reasoning on most tasks we study"); Chen et al., "Reasoning Models Don't Always Say</w:t>
      </w:r>
    </w:p>
    <w:p>
      <w:r>
        <w:t>What They Think" (arXiv:2505.05410, working paper — reveal rates often below 20%).</w:t>
      </w:r>
    </w:p>
    <w:p>
      <w:r>
        <w:t>They remain available for the register if the chapter is later expanded to cover</w:t>
      </w:r>
    </w:p>
    <w:p>
      <w:r>
        <w:t>thinking models.</w:t>
      </w:r>
    </w:p>
    <w:p>
      <w:r>
        <w:t>The chapter's two ⚠️ flags (image-rendering and interpretability) are the author's own,</w:t>
      </w:r>
    </w:p>
    <w:p>
      <w:r>
        <w:t>kept verbatim. The "four characters per token" rule of thumb is stated as a rough</w:t>
      </w:r>
    </w:p>
    <w:p>
      <w:r>
        <w:t>estimate, not a definition — the honest register. Placement: Chapter 12, Part II</w:t>
      </w:r>
    </w:p>
    <w:p>
      <w:r>
        <w:t>(the technical spine), between Ch. 11 (A function, not a source) and Ch. 13</w:t>
      </w:r>
    </w:p>
    <w:p>
      <w:r>
        <w:t>(Language at the edges, code in the middle). Carries Rule 2 (primary), Rules 8, 7,</w:t>
      </w:r>
    </w:p>
    <w:p>
      <w:r>
        <w:t>13.*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newer than the model he used, and</w:t>
      </w:r>
    </w:p>
    <w:p>
      <w:r>
        <w:t xml:space="preserve">  offered as evidence that small models can be useful, not as a benchmark. For the</w:t>
      </w:r>
    </w:p>
    <w:p>
      <w:r>
        <w:t xml:space="preserv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19 — An expert wrote this not the model</w:t>
      </w:r>
    </w:p>
    <w:p>
      <w:pPr>
        <w:pStyle w:val="Heading2"/>
      </w:pPr>
      <w:r>
        <w:t>Chapter 19 — An Expert Wrote This, Not the Model</w:t>
      </w:r>
    </w:p>
    <w:p>
      <w:pPr>
        <w:ind w:firstLine="0"/>
      </w:pPr>
      <w:r>
        <w:rPr>
          <w:i/>
        </w:rP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Pr>
        <w:spacing w:before="200" w:after="200"/>
        <w:ind w:firstLine="0"/>
        <w:jc w:val="center"/>
      </w:pPr>
      <w:r>
        <w:t>•  •  •</w:t>
      </w:r>
    </w:p>
    <w:p>
      <w:pPr>
        <w:ind w:firstLine="0"/>
      </w:pPr>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Pr>
        <w:pStyle w:val="Heading3"/>
      </w:pPr>
      <w:r>
        <w:t>The First Rule, One Level Up</w:t>
      </w:r>
    </w:p>
    <w:p>
      <w:pPr>
        <w:ind w:firstLine="0"/>
      </w:pPr>
      <w:r>
        <w:t>The author states the principle in the project's captured material:</w:t>
      </w:r>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Pr>
        <w:pStyle w:val="Heading3"/>
      </w:pPr>
      <w:r>
        <w:t>A Plausible Process Is Not an Authorized Process</w:t>
      </w:r>
    </w:p>
    <w:p>
      <w:pPr>
        <w:ind w:firstLine="0"/>
      </w:pPr>
      <w:r>
        <w:t>Ask a model to write instructions for a professional task and it may produce a useful starting draft.</w:t>
      </w:r>
    </w:p>
    <w:p>
      <w:r>
        <w:t>It may identify sensible stages. It may organize familiar advice clearly.</w:t>
      </w:r>
    </w:p>
    <w:p>
      <w:r>
        <w:t>But plausibility does not establish that the process matches your organization's obligations, evidence standards, or experience.</w:t>
      </w:r>
    </w:p>
    <w:p>
      <w:r>
        <w:t>The question is not whether the generated instructions sound professional.</w:t>
      </w:r>
    </w:p>
    <w:p>
      <w:r>
        <w:t>The question is whether a qualified person has established that these are the instructions the work should follow.</w:t>
      </w:r>
    </w:p>
    <w:p>
      <w:r>
        <w:t>This is the procedural version of the problem with an unsupported fact.</w:t>
      </w:r>
    </w:p>
    <w:p>
      <w:r>
        <w:t>A confident sentence does not establish its own truth.</w:t>
      </w:r>
    </w:p>
    <w:p>
      <w:r>
        <w:t>A confident checklist does not establish its own fitness for the job.</w:t>
      </w:r>
    </w:p>
    <w:p>
      <w:r>
        <w:t>If the agent follows an inadequate checklist consistently, consistency does not rescue the method. It reproduces the omission.</w:t>
      </w:r>
    </w:p>
    <w:p>
      <w:r>
        <w:t>The governing method must earn approval outside the model that will execute it.</w:t>
      </w:r>
    </w:p>
    <w:p>
      <w:pPr>
        <w:pStyle w:val="Heading3"/>
      </w:pPr>
      <w:r>
        <w:t>Two Agents, One Difference</w:t>
      </w:r>
    </w:p>
    <w:p>
      <w:pPr>
        <w:ind w:firstLine="0"/>
      </w:pPr>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Nevertheless, the design question is already visible:</w:t>
      </w:r>
    </w:p>
    <w:p>
      <w:r>
        <w:t>Does the brief contain the knowledge that determines whether the work is acceptable?</w:t>
      </w:r>
    </w:p>
    <w:p>
      <w:pPr>
        <w:pStyle w:val="Heading3"/>
      </w:pPr>
      <w:r>
        <w:t>The Plan and the Execution</w:t>
      </w:r>
    </w:p>
    <w:p>
      <w:pPr>
        <w:ind w:firstLine="0"/>
      </w:pPr>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Pr>
        <w:pStyle w:val="Heading3"/>
      </w:pPr>
      <w:r>
        <w:t>What Experts Put Into a Brief</w:t>
      </w:r>
    </w:p>
    <w:p>
      <w:pPr>
        <w:ind w:firstLine="0"/>
      </w:pPr>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Pr>
        <w:pStyle w:val="Heading3"/>
      </w:pPr>
      <w:r>
        <w:t>The Dashboard's Authorship Is Visible</w:t>
      </w:r>
    </w:p>
    <w:p>
      <w:pPr>
        <w:ind w:firstLine="0"/>
      </w:pPr>
      <w:r>
        <w:t>The Dashboard provides a concrete example of this approach.</w:t>
      </w:r>
    </w:p>
    <w:p>
      <w:r>
        <w:t>According to the supplied project evidence, its governing instructions are human-authored rather than generated by the model.[^1]</w:t>
      </w:r>
    </w:p>
    <w:p>
      <w:r>
        <w:t>Its soul.md expresses a senior capture manager's voice, rules, and refusals. One instruction reads:</w:t>
      </w:r>
    </w:p>
    <w:p>
      <w:pPr>
        <w:spacing w:before="120" w:after="120"/>
        <w:ind w:left="432" w:right="432" w:firstLine="0"/>
      </w:pPr>
      <w:r>
        <w:rPr>
          <w:i/>
          <w:sz w:val="21"/>
        </w:rPr>
        <w:t>"You ASK WHEN YOU DON'T KNOW… Guessing when you could ask is a failure."</w:t>
      </w:r>
    </w:p>
    <w:p>
      <w:pPr>
        <w:ind w:firstLine="0"/>
      </w:pPr>
      <w:r>
        <w:t>This is more than a tone preference.</w:t>
      </w:r>
    </w:p>
    <w:p>
      <w:r>
        <w:t>It establishes how the agent should handle uncertainty.</w:t>
      </w:r>
    </w:p>
    <w:p>
      <w:r>
        <w:t>Other authored files carry distinct responsibilities:</w:t>
      </w:r>
    </w:p>
    <w:p>
      <w:r>
        <w:t>knowledge-policy.ts defines the knowledge policy.</w:t>
      </w:r>
    </w:p>
    <w:p>
      <w:r>
        <w:t>strengths-policy.ts carries the strengths-only rule.</w:t>
      </w:r>
    </w:p>
    <w:p>
      <w:r>
        <w:t>local-first.ts defines the gate governing local-first behavior.</w:t>
      </w:r>
    </w:p>
    <w:p>
      <w:r>
        <w:t>The significance is not the filenames.</w:t>
      </w:r>
    </w:p>
    <w:p>
      <w:r>
        <w:t>It is that important decisions exist as readable artifacts with human authorship.</w:t>
      </w:r>
    </w:p>
    <w:p>
      <w:r>
        <w:t>What it does establish is the design choice: the model executes governing instructions it did not originate.</w:t>
      </w:r>
    </w:p>
    <w:p>
      <w:pPr>
        <w:pStyle w:val="Heading3"/>
      </w:pPr>
      <w:r>
        <w:t>Refusals Belong in the Method</w:t>
      </w:r>
    </w:p>
    <w:p>
      <w:pPr>
        <w:ind w:firstLine="0"/>
      </w:pPr>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Pr>
        <w:pStyle w:val="Heading3"/>
      </w:pPr>
      <w:r>
        <w:t>A Skill File Carries the Method</w:t>
      </w:r>
    </w:p>
    <w:p>
      <w:pPr>
        <w:ind w:firstLine="0"/>
      </w:pPr>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Pr>
        <w:pStyle w:val="Heading3"/>
      </w:pPr>
      <w:r>
        <w:t>Extract the Method Before Automating It</w:t>
      </w:r>
    </w:p>
    <w:p>
      <w:pPr>
        <w:ind w:firstLine="0"/>
      </w:pPr>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Pr>
        <w:pStyle w:val="Heading3"/>
      </w:pPr>
      <w:r>
        <w:t>Respect the People Who Learned This Already</w:t>
      </w:r>
    </w:p>
    <w:p>
      <w:pPr>
        <w:ind w:firstLine="0"/>
      </w:pPr>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Pr>
        <w:pStyle w:val="Heading3"/>
      </w:pPr>
      <w:r>
        <w:t>Who Wrote the Instructions?</w:t>
      </w:r>
    </w:p>
    <w:p>
      <w:pPr>
        <w:ind w:firstLine="0"/>
      </w:pPr>
      <w:r>
        <w:t>Rule 20 completes Rule 1:</w:t>
      </w:r>
    </w:p>
    <w:p>
      <w:pPr>
        <w:spacing w:before="120" w:after="120"/>
        <w:ind w:left="432" w:right="432" w:firstLine="0"/>
      </w:pPr>
      <w:r>
        <w:rPr>
          <w:i/>
          <w:sz w:val="21"/>
        </w:rPr>
        <w:t>The prompt is a knowledge artifact.</w:t>
      </w:r>
    </w:p>
    <w:p>
      <w:pPr>
        <w:ind w:firstLine="0"/>
      </w:pPr>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r>
        <w:t>If the answer is "the model," you have a draft.</w:t>
      </w:r>
    </w:p>
    <w:p>
      <w:r>
        <w:t>You do not yet have an expert's method.</w:t>
      </w:r>
    </w:p>
    <w:p>
      <w:pPr>
        <w:pStyle w:val="Heading3"/>
      </w:pPr>
      <w:r>
        <w:t>Remember This</w:t>
      </w: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"The First Rule, One Level Up"</w:t>
      </w:r>
    </w:p>
    <w:p>
      <w:r>
        <w:t>is Rule 1 applied to method, not just facts: the model is not your authority for</w:t>
      </w:r>
    </w:p>
    <w:p>
      <w:r>
        <w:t>facts, and it should not become your authority for procedure either.</w:t>
      </w:r>
    </w:p>
    <w:p>
      <w:r>
        <w:t>*</w:t>
      </w:r>
      <w:r>
        <w:rPr>
          <w:i/>
        </w:rPr>
        <w:t xml:space="preserve">Rule 20 — </w:t>
      </w:r>
      <w:r>
        <w:t>The prompt is a knowledge artifact, not a model output.</w:t>
      </w:r>
      <w:r>
        <w:rPr>
          <w:i/>
        </w:rPr>
        <w:t xml:space="preserve"> (carried).</w:t>
      </w:r>
      <w:r>
        <w:t>*</w:t>
      </w:r>
    </w:p>
    <w:p>
      <w:r>
        <w:t>"Respect the People Who Learned This Already" and "Who Wrote the Instructions?" are</w:t>
      </w:r>
    </w:p>
    <w:p>
      <w:r>
        <w:t>Rule 20: the prompt is a knowledge artifact, and facts need an approved source</w:t>
      </w:r>
    </w:p>
    <w:p>
      <w:r>
        <w:t>while methods need an accountable author.</w:t>
      </w:r>
    </w:p>
    <w:p>
      <w:r>
        <w:t>*</w:t>
      </w:r>
      <w:r>
        <w:rPr>
          <w:i/>
        </w:rPr>
        <w:t xml:space="preserve">Rule 12 — </w:t>
      </w:r>
      <w:r>
        <w:t>Confinement is the design, not a limitation.</w:t>
      </w:r>
      <w:r>
        <w:rPr>
          <w:i/>
        </w:rPr>
        <w:t xml:space="preserve"> (carried).</w:t>
      </w:r>
      <w:r>
        <w:t>* "A Skill</w:t>
      </w:r>
    </w:p>
    <w:p>
      <w:r>
        <w:t>File Carries the Method": the artifact carries the approved method; the agent</w:t>
      </w:r>
    </w:p>
    <w:p>
      <w:r>
        <w:t>applies it.</w:t>
      </w:r>
    </w:p>
    <w:p>
      <w:pPr>
        <w:spacing w:before="200" w:after="200"/>
        <w:ind w:firstLine="0"/>
        <w:jc w:val="center"/>
      </w:pPr>
      <w:r>
        <w:t>•  •  •</w:t>
      </w:r>
    </w:p>
    <w:p>
      <w:pPr>
        <w:ind w:firstLine="0"/>
      </w:pPr>
      <w:r>
        <w:t>*Verification: the author's prose is adopted verbatim (2,057 words). The paste's</w:t>
      </w:r>
    </w:p>
    <w:p>
      <w:r>
        <w:t>"Source notes" block ([1]-[3]) is converted into this verification note; all three</w:t>
      </w:r>
    </w:p>
    <w:p>
      <w:r>
        <w:t>verified this session against the PersonalAI-Dashboard repo:</w:t>
      </w:r>
    </w:p>
    <w:p>
      <w:pPr>
        <w:pStyle w:val="ListBullet"/>
        <w:ind w:firstLine="0"/>
      </w:pPr>
      <w:r>
        <w:rPr>
          <w:b/>
        </w:rPr>
        <w:t>[2] soul.md quote</w:t>
      </w:r>
      <w:r>
        <w:t xml:space="preserve"> — confirmed verbatim at </w:t>
      </w:r>
      <w:r>
        <w:rPr>
          <w:rFonts w:ascii="Consolas" w:hAnsi="Consolas"/>
          <w:sz w:val="19"/>
        </w:rPr>
        <w:t>soul.md</w:t>
      </w:r>
      <w:r>
        <w:t xml:space="preserve"> lines 32-34: "You ASK WHEN</w:t>
      </w:r>
    </w:p>
    <w:p>
      <w:r>
        <w:t xml:space="preserve">  YOU DON'T KNOW... Guessing when you could ask is a failure." (The chapter's</w:t>
      </w:r>
    </w:p>
    <w:p>
      <w:r>
        <w:t xml:space="preserve">  ellipsis form matches the source.)</w:t>
      </w:r>
    </w:p>
    <w:p>
      <w:pPr>
        <w:pStyle w:val="ListBullet"/>
        <w:ind w:firstLine="0"/>
      </w:pPr>
      <w:r>
        <w:rPr>
          <w:b/>
        </w:rPr>
        <w:t>[1][3] Policy files</w:t>
      </w:r>
      <w:r>
        <w:t xml:space="preserve"> — confirmed to exist: </w:t>
      </w:r>
      <w:r>
        <w:rPr>
          <w:rFonts w:ascii="Consolas" w:hAnsi="Consolas"/>
          <w:sz w:val="19"/>
        </w:rPr>
        <w:t>src/lib/config/knowledge-policy.ts</w:t>
      </w:r>
      <w:r>
        <w:t>,</w:t>
      </w:r>
    </w:p>
    <w:p>
      <w:r>
        <w:t xml:space="preserve">  </w:t>
      </w:r>
      <w:r>
        <w:rPr>
          <w:rFonts w:ascii="Consolas" w:hAnsi="Consolas"/>
          <w:sz w:val="19"/>
        </w:rPr>
        <w:t>src/lib/config/strengths-policy.ts</w:t>
      </w:r>
      <w:r>
        <w:t xml:space="preserve">, </w:t>
      </w:r>
      <w:r>
        <w:rPr>
          <w:rFonts w:ascii="Consolas" w:hAnsi="Consolas"/>
          <w:sz w:val="19"/>
        </w:rPr>
        <w:t>src/lib/config/local-first.ts</w:t>
      </w:r>
      <w:r>
        <w:t>. The chapter's</w:t>
      </w:r>
    </w:p>
    <w:p>
      <w:r>
        <w:t xml:space="preserve">  descriptions of their responsibilities (knowledge policy, strengths-only rule,</w:t>
      </w:r>
    </w:p>
    <w:p>
      <w:r>
        <w:t xml:space="preserve">  local-first gate) match the register's record of them.</w:t>
      </w:r>
    </w:p>
    <w:p>
      <w:pPr>
        <w:pStyle w:val="ListBullet"/>
        <w:ind w:firstLine="0"/>
      </w:pPr>
      <w:r>
        <w:rPr>
          <w:b/>
        </w:rPr>
        <w:t>The quoted "theory" line</w:t>
      </w:r>
      <w:r>
        <w:t xml:space="preserve"> (the author's captured material, with its original</w:t>
      </w:r>
    </w:p>
    <w:p>
      <w:r>
        <w:t xml:space="preserve">  spelling — "thatmost," "truely," "replect," "gneric") is the author's own statement</w:t>
      </w:r>
    </w:p>
    <w:p>
      <w:r>
        <w:t xml:space="preserve">  from captured project material, presented as his. It is NOT found in the Dashboard</w:t>
      </w:r>
    </w:p>
    <w:p>
      <w:r>
        <w:t xml:space="preserve">  repo's current files — it is testimony/quoted captured material, and the chapter</w:t>
      </w:r>
    </w:p>
    <w:p>
      <w:r>
        <w:t xml:space="preserve">  itself says "The spelling is incidental. The distinction is not." The quote is</w:t>
      </w:r>
    </w:p>
    <w:p>
      <w:r>
        <w:t xml:space="preserve">  preserved verbatim because that is the author's point. If the author wants the</w:t>
      </w:r>
    </w:p>
    <w:p>
      <w:r>
        <w:t xml:space="preserve">  spelling corrected, that is a one-word edit per instance.</w:t>
      </w:r>
    </w:p>
    <w:p>
      <w:pPr>
        <w:pStyle w:val="ListBullet"/>
        <w:ind w:firstLine="0"/>
      </w:pPr>
      <w:r>
        <w:rPr>
          <w:b/>
        </w:rPr>
        <w:t>The two-agent demo</w:t>
      </w:r>
      <w:r>
        <w:t xml:space="preserve"> is framed by the author as illustrative ("These are</w:t>
      </w:r>
    </w:p>
    <w:p>
      <w:r>
        <w:t xml:space="preserve">  illustrative briefs, not quoted Dashboard instructions or results from a measured</w:t>
      </w:r>
    </w:p>
    <w:p>
      <w:r>
        <w:t xml:space="preserve">  experiment") — the honest register, kept. The ⚠️ note that a controlled test</w:t>
      </w:r>
    </w:p>
    <w:p>
      <w:r>
        <w:t xml:space="preserve">  would be needed is the author's own, kept.</w:t>
      </w:r>
    </w:p>
    <w:p>
      <w:pPr>
        <w:pStyle w:val="ListBullet"/>
        <w:ind w:firstLine="0"/>
      </w:pPr>
      <w:r>
        <w:rPr>
          <w:b/>
        </w:rPr>
        <w:t>The author's book-writing-tools experience</w:t>
      </w:r>
      <w:r>
        <w:t xml:space="preserve"> (Ch. 14 carried it) is referenced</w:t>
      </w:r>
    </w:p>
    <w:p>
      <w:r>
        <w:t xml:space="preserve">  here via "the author states the principle" — testimony, presented as such.</w:t>
      </w:r>
    </w:p>
    <w:p>
      <w:pPr>
        <w:pStyle w:val="ListBullet"/>
        <w:ind w:firstLine="0"/>
      </w:pPr>
      <w:r>
        <w:t>The chapter's three ⚠️ flags (model-generated procedures not proven inferior;</w:t>
      </w:r>
    </w:p>
    <w:p>
      <w:r>
        <w:t xml:space="preserve">  the chapter relies on the supplied verification record, not independent repo</w:t>
      </w:r>
    </w:p>
    <w:p>
      <w:r>
        <w:t xml:space="preserve">  inspection; product-specific skill implementations not independently documented)</w:t>
      </w:r>
    </w:p>
    <w:p>
      <w:r>
        <w:t xml:space="preserve">  are the author's own, kept verbatim.</w:t>
      </w:r>
    </w:p>
    <w:p>
      <w:pPr>
        <w:pStyle w:val="ListBullet"/>
        <w:ind w:firstLine="0"/>
      </w:pPr>
      <w:r>
        <w:t>The chapter references Ch. 11 ("the framing from Chapter 11") — verified correct:</w:t>
      </w:r>
    </w:p>
    <w:p>
      <w:r>
        <w:t xml:space="preserve">  Ch. 11 is "A function, not a source," drafted (commit 196fa9b).</w:t>
      </w:r>
    </w:p>
    <w:p>
      <w:r>
        <w:t>Placement: Chapter 19, Part III — between Ch. 18 (They cooperate) and Ch. 20 (The</w:t>
      </w:r>
    </w:p>
    <w:p>
      <w:r>
        <w:t>expert is the product, drafted). The pair reads: the method must be authored by an</w:t>
      </w:r>
    </w:p>
    <w:p>
      <w:r>
        <w:t>expert (Ch. 19), and the expert's knowledge is the product (Ch. 20). Carries Rule 1</w:t>
      </w:r>
    </w:p>
    <w:p>
      <w:r>
        <w:t>(primary), Rules 20, 12.*</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21 — You cannot ask a model who s best</w:t>
      </w:r>
    </w:p>
    <w:p>
      <w:pPr>
        <w:pStyle w:val="Heading2"/>
      </w:pPr>
      <w:r>
        <w:t>Chapter 21 — You Cannot Ask a Model Who's Best</w:t>
      </w:r>
    </w:p>
    <w:p>
      <w:pPr>
        <w:ind w:firstLine="0"/>
      </w:pPr>
      <w:r>
        <w:rPr>
          <w:i/>
        </w:rPr>
        <w:t>(Part III — What Right Looks Like. The measurement chapter: judging is a knowledge question, so it must be measured. The Alpha challenge — five fixed code-scored tests, four models, three perfect, one caught inventing, ties to the incumbent — is the chapter's spine and a real result from the author's own system. Pairs with Ch. 20 (the expert is the product) and sets up Ch. 22 (let it fetch, let it write).)</w:t>
      </w:r>
    </w:p>
    <w:p>
      <w:pPr>
        <w:spacing w:before="200" w:after="200"/>
        <w:ind w:firstLine="0"/>
        <w:jc w:val="center"/>
      </w:pPr>
      <w:r>
        <w:t>•  •  •</w:t>
      </w:r>
    </w:p>
    <w:p>
      <w:pPr>
        <w:ind w:firstLine="0"/>
      </w:pPr>
      <w:r>
        <w:t>There is an easy way to choose an AI model.</w:t>
      </w:r>
    </w:p>
    <w:p>
      <w:r>
        <w:t>Ask one.</w:t>
      </w:r>
    </w:p>
    <w:p>
      <w:r>
        <w:t>Give it the names of the candidates. Explain what you want to do. Ask for a comparison, a ranking, a recommendation. It will probably give you a well-organized answer. There may be a table. There may be a winner for reasoning, another for writing, and a third for value.</w:t>
      </w:r>
    </w:p>
    <w:p>
      <w:r>
        <w:t>You asked for a decision. It gave you one.</w:t>
      </w:r>
    </w:p>
    <w:p>
      <w:r>
        <w:t>But where did the decision come from?</w:t>
      </w:r>
    </w:p>
    <w:p>
      <w:r>
        <w:t>Not where did the sentences come from. Where did the evidence come from? What was tested? On which tasks? On which machine? Under what conditions? What would have made the recommendation change?</w:t>
      </w:r>
    </w:p>
    <w:p>
      <w:r>
        <w:t>If those questions have no answers, the ranking is another unverified claim.</w:t>
      </w:r>
    </w:p>
    <w:p>
      <w:r>
        <w:t>You have not measured which model is best. You have asked a model to produce the language of someone who has.</w:t>
      </w:r>
    </w:p>
    <w:p>
      <w:r>
        <w:t>That is the distinction this chapter is about.</w:t>
      </w:r>
    </w:p>
    <w:p>
      <w:pPr>
        <w:pStyle w:val="Heading3"/>
      </w:pPr>
      <w:r>
        <w:t>Judging is a knowledge question</w:t>
      </w:r>
    </w:p>
    <w:p>
      <w:pPr>
        <w:ind w:firstLine="0"/>
      </w:pPr>
      <w:r>
        <w:t>"Which model is best?" sounds like a request for an opinion.</w:t>
      </w:r>
    </w:p>
    <w:p>
      <w:r>
        <w:t>For an actual deployment, it is a question about facts.</w:t>
      </w:r>
    </w:p>
    <w:p>
      <w:r>
        <w:t>Can this model perform the work you need? Does it follow the constraints? Does it produce an output your system can use? Does it stay inside the supplied evidence? What happens when the answer is missing?</w:t>
      </w:r>
    </w:p>
    <w:p>
      <w:r>
        <w:t>Those questions cannot be settled by how persuasively a model discusses them.</w:t>
      </w:r>
    </w:p>
    <w:p>
      <w:r>
        <w:t>They need a source or a test.</w:t>
      </w:r>
    </w:p>
    <w:p>
      <w:r>
        <w:t>This is Rule 15 applied to model selection: find your test or find your source. Trust earned in an earlier setting does not automatically transfer into the next one. A model that helped you write a good document has not thereby demonstrated that it can choose the right model for your local system. A useful first experience is evidence of that experience, not a transferable certificate of judgment.</w:t>
      </w:r>
    </w:p>
    <w:p>
      <w:r>
        <w:t>The mistake is understandable. You have already worked with the assistant. It has been helpful. Now you ask it what to use next.</w:t>
      </w:r>
    </w:p>
    <w:p>
      <w:r>
        <w:t>But the new question introduces a new evidential burden.</w:t>
      </w:r>
    </w:p>
    <w:p>
      <w:r>
        <w:t>If it recommends another model, that recommendation needs support. If it recommends itself, the requirement is exactly the same.</w:t>
      </w:r>
    </w:p>
    <w:p>
      <w:r>
        <w:t>You do not need to establish a motive for either answer. You need to establish whether the answer is true.</w:t>
      </w:r>
    </w:p>
    <w:p>
      <w:pPr>
        <w:pStyle w:val="Heading3"/>
      </w:pPr>
      <w:r>
        <w:t>The Alpha challenge</w:t>
      </w:r>
    </w:p>
    <w:p>
      <w:pPr>
        <w:ind w:firstLine="0"/>
      </w:pPr>
      <w:r>
        <w:t>The Alpha challenge replaced that conversation with a measurement.</w:t>
      </w:r>
    </w:p>
    <w:p>
      <w:r>
        <w:t>Four models faced five fixed tests. Code scored the results. One of the tests checked grounding. The rule for a tie was established: the incumbent stayed.</w:t>
      </w:r>
    </w:p>
    <w:p>
      <w:r>
        <w:t>The recorded result was straightforward. Three models achieved perfect scores. One was caught inventing. No model voted for the winner. The result came from the tests.[^1]</w:t>
      </w:r>
    </w:p>
    <w:p>
      <w:r>
        <w:t>Notice what this arrangement removed.</w:t>
      </w:r>
    </w:p>
    <w:p>
      <w:r>
        <w:t>There was no need to ask one model whether another model's answer seemed intelligent. No need to compare the confidence of their explanations. No need to decide which response felt more sophisticated.</w:t>
      </w:r>
    </w:p>
    <w:p>
      <w:r>
        <w:t>The question was narrower: did the output satisfy the test?</w:t>
      </w:r>
    </w:p>
    <w:p>
      <w:r>
        <w:t>That is Rule 11b made operational. Ask for something checkable, not something impressive.</w:t>
      </w:r>
    </w:p>
    <w:p>
      <w:r>
        <w:t>A fixed test gives the answer somewhere to land. Code scoring makes the stated criterion executable. The result is no longer merely a paragraph that somebody has to find convincing.</w:t>
      </w:r>
    </w:p>
    <w:p>
      <w:r>
        <w:t>It is a record of what happened under the test conditions.</w:t>
      </w:r>
    </w:p>
    <w:p>
      <w:r>
        <w:t>That last qualification matters. The challenge produced a real result. It did not produce permission to make every possible claim about the models.</w:t>
      </w:r>
    </w:p>
    <w:p>
      <w:r>
        <w:t>Three perfect scores meant three models passed those five tests. It did not establish that they were interchangeable on every task, or that none could fail tomorrow. The test measured what it measured.</w:t>
      </w:r>
    </w:p>
    <w:p>
      <w:r>
        <w:t>That is not a weakness to hide. It is the boundary that makes the result meaningful.[^1]</w:t>
      </w:r>
    </w:p>
    <w:p>
      <w:pPr>
        <w:pStyle w:val="Heading3"/>
      </w:pPr>
      <w:r>
        <w:t>Three perfect scores are a result, not a disappointment</w:t>
      </w:r>
    </w:p>
    <w:p>
      <w:pPr>
        <w:ind w:firstLine="0"/>
      </w:pPr>
      <w:r>
        <w:t>A comparison can feel unfinished when it does not produce a single outstanding winner.</w:t>
      </w:r>
    </w:p>
    <w:p>
      <w:r>
        <w:t>We are used to rankings. First place, second place, third place. A recommendation is expected to resolve uncertainty into one name.</w:t>
      </w:r>
    </w:p>
    <w:p>
      <w:r>
        <w:t>The Alpha challenge did something more useful: it allowed the evidence to stop where the evidence stopped.</w:t>
      </w:r>
    </w:p>
    <w:p>
      <w:r>
        <w:t>Three models scored perfectly. The test did not distinguish between them. The tie went to the incumbent.[^1]</w:t>
      </w:r>
    </w:p>
    <w:p>
      <w:r>
        <w:t>That rule prevented the final decision from becoming another unmeasured performance.</w:t>
      </w:r>
    </w:p>
    <w:p>
      <w:r>
        <w:t>Without a tie rule, it would have been easy to return to impressions. This answer reads better. That model seems more capable. The new one feels like an upgrade.</w:t>
      </w:r>
    </w:p>
    <w:p>
      <w:r>
        <w:t>Those might be reasons to design another test. They are not results from the test already run.</w:t>
      </w:r>
    </w:p>
    <w:p>
      <w:r>
        <w:t>Keeping the incumbent did not declare it universally superior. It meant the challengers had not demonstrated an advantage under the agreed scoring conditions.</w:t>
      </w:r>
    </w:p>
    <w:p>
      <w:r>
        <w:t>There is a useful discipline here: decide how you will handle a tie before you know who has tied.</w:t>
      </w:r>
    </w:p>
    <w:p>
      <w:r>
        <w:t>Otherwise, your preference can enter after the measurement and dress itself as the conclusion.</w:t>
      </w:r>
    </w:p>
    <w:p>
      <w:pPr>
        <w:pStyle w:val="Heading3"/>
      </w:pPr>
      <w:r>
        <w:t>The grounding test belonged in the competition</w:t>
      </w:r>
    </w:p>
    <w:p>
      <w:pPr>
        <w:ind w:firstLine="0"/>
      </w:pPr>
      <w:r>
        <w:t>The grounding test was not a courtesy check added after the important work. It was part of the five-test challenge. One model was caught inventing.[^1]</w:t>
      </w:r>
    </w:p>
    <w:p>
      <w:r>
        <w:t>That matters because a system can produce an answer without having the evidence needed to support it.</w:t>
      </w:r>
    </w:p>
    <w:p>
      <w:r>
        <w:t>For source-bound work, answering is not always success. Sometimes the correct outcome is to identify that the supplied material does not contain the answer.</w:t>
      </w:r>
    </w:p>
    <w:p>
      <w:r>
        <w:t>If you test only questions with available answers, you leave that boundary untested.</w:t>
      </w:r>
    </w:p>
    <w:p>
      <w:r>
        <w:t>You need to know what happens on the other side of it.</w:t>
      </w:r>
    </w:p>
    <w:p>
      <w:r>
        <w:t>Does the model identify the gap? Does it distinguish what the material says from what it might infer? Or does it fill the empty space with something that reads like a fact?</w:t>
      </w:r>
    </w:p>
    <w:p>
      <w:r>
        <w:t>The Alpha challenge's recorded grounding failure gives that concern a concrete place in the result. One candidate invented rather than staying grounded.[^1]</w:t>
      </w:r>
    </w:p>
    <w:p>
      <w:r>
        <w:t>The practical lesson does not require an embellished example.</w:t>
      </w:r>
    </w:p>
    <w:p>
      <w:r>
        <w:t>If unsupported answers would damage your work, your evaluation needs a way to catch them. Do not leave that requirement as an instruction you hope the model will honor. Put it in the test.</w:t>
      </w:r>
    </w:p>
    <w:p>
      <w:pPr>
        <w:pStyle w:val="Heading3"/>
      </w:pPr>
      <w:r>
        <w:t>Your tasks, your machine</w:t>
      </w:r>
    </w:p>
    <w:p>
      <w:pPr>
        <w:ind w:firstLine="0"/>
      </w:pPr>
      <w:r>
        <w:t>The fix is not to find a more authoritative ranking.</w:t>
      </w:r>
    </w:p>
    <w:p>
      <w:r>
        <w:t>It is to measure the work you actually need done, under the conditions in which you will ask for it.</w:t>
      </w:r>
    </w:p>
    <w:p>
      <w:r>
        <w:t>Start with the task, not the model names.</w:t>
      </w:r>
    </w:p>
    <w:p>
      <w:r>
        <w:t>What output does your workflow require? Which constraints are essential? What constitutes failure? Which claims must come from supplied material? What should happen when that material is insufficient?</w:t>
      </w:r>
    </w:p>
    <w:p>
      <w:r>
        <w:t>Write those requirements before collecting answers.</w:t>
      </w:r>
    </w:p>
    <w:p>
      <w:r>
        <w:t>Then choose tests that let you observe them.</w:t>
      </w:r>
    </w:p>
    <w:p>
      <w:r>
        <w:t>Where a requirement can be scored by code, make it executable. Where it requires judgment, name the criterion and retain the evidence used to judge it. Do not describe an assessment as automatic if someone still has to interpret the answer.</w:t>
      </w:r>
    </w:p>
    <w:p>
      <w:r>
        <w:t>Run the candidates under comparable conditions on the machine and setup you intend to use. Preserve the prompts, outputs, scores, and relevant configuration.</w:t>
      </w:r>
    </w:p>
    <w:p>
      <w:r>
        <w:t>This is a proposed evaluation method, not a claim about additional measurements in the Alpha challenge. The verified account establishes five fixed, code-scored tests; it does not supply their complete implementation.[^1]</w:t>
      </w:r>
    </w:p>
    <w:p>
      <w:r>
        <w:t>The distinction is deliberate. A chapter about earned conclusions should not smuggle in unrecorded experiments.</w:t>
      </w:r>
    </w:p>
    <w:p>
      <w:pPr>
        <w:pStyle w:val="Heading3"/>
      </w:pPr>
      <w:r>
        <w:t>A baseline gives improvement a meaning</w:t>
      </w:r>
    </w:p>
    <w:p>
      <w:pPr>
        <w:ind w:firstLine="0"/>
      </w:pPr>
      <w:r>
        <w:t>The evidence register also records a live, verified self-education loop: ten tools checked, nine baselines.[^2]</w:t>
      </w:r>
    </w:p>
    <w:p>
      <w:r>
        <w:t>Those numbers tell us that checks and baselines were recorded. They do not, by themselves, tell us why the counts differ or what happened in each case.</w:t>
      </w:r>
    </w:p>
    <w:p>
      <w:r>
        <w:t>What makes a baseline useful is the question it lets you ask later.</w:t>
      </w:r>
    </w:p>
    <w:p>
      <w:r>
        <w:t>Better than what?</w:t>
      </w:r>
    </w:p>
    <w:p>
      <w:r>
        <w:t>Without a recorded starting point, "better" can mean newer, more fluent, more elaborate, or simply more pleasing on the day you looked.</w:t>
      </w:r>
    </w:p>
    <w:p>
      <w:r>
        <w:t>A baseline gives the comparison an anchor. The same task can be run again. The result can be compared against something preserved rather than something remembered.</w:t>
      </w:r>
    </w:p>
    <w:p>
      <w:r>
        <w:t>For a self-education loop, that distinction is essential. Instructions can be revised. Methods can become more elaborate. A system can produce a persuasive account of what it has learned.</w:t>
      </w:r>
    </w:p>
    <w:p>
      <w:r>
        <w:t>None of those events, alone, demonstrates improved performance.</w:t>
      </w:r>
    </w:p>
    <w:p>
      <w:r>
        <w:t>The improvement needs its own check.</w:t>
      </w:r>
    </w:p>
    <w:p>
      <w:r>
        <w:t>Otherwise, the loop has produced a story of progress rather than evidence of progress.</w:t>
      </w:r>
    </w:p>
    <w:p>
      <w:pPr>
        <w:pStyle w:val="Heading3"/>
      </w:pPr>
      <w:r>
        <w:t>Do not let the judge become the missing source</w:t>
      </w:r>
    </w:p>
    <w:p>
      <w:pPr>
        <w:ind w:firstLine="0"/>
      </w:pPr>
      <w:r>
        <w:t>There is a final temptation.</w:t>
      </w:r>
    </w:p>
    <w:p>
      <w:r>
        <w:t>You have several outputs. Checking them is work. Why not ask another model to choose the best one?</w:t>
      </w:r>
    </w:p>
    <w:p>
      <w:r>
        <w:t>You can use that judgment to suggest what deserves inspection. You can ask it to identify possible errors or differences. But its verdict is still a claim.</w:t>
      </w:r>
    </w:p>
    <w:p>
      <w:r>
        <w:t>If the dispute concerns a fact, go to the source. If it concerns an executable requirement, run the check. If it concerns a human preference, name the preference and keep the decision human.</w:t>
      </w:r>
    </w:p>
    <w:p>
      <w:r>
        <w:t>Moving the judgment into another chat does not remove the need for evidence. It relocates it.</w:t>
      </w:r>
    </w:p>
    <w:p>
      <w:r>
        <w:t>The Alpha challenge avoided that substitution. Five fixed tests. Code-scored results. Four candidates. Three perfect scores. One grounding failure. Ties to the incumbent.[^1]</w:t>
      </w:r>
    </w:p>
    <w:p>
      <w:r>
        <w:t>No model needed to declare itself—or anyone else—the best.</w:t>
      </w:r>
    </w:p>
    <w:p>
      <w:pPr>
        <w:pStyle w:val="Heading3"/>
      </w:pPr>
      <w:r>
        <w:t>Earn the answer</w:t>
      </w:r>
    </w:p>
    <w:p>
      <w:pPr>
        <w:ind w:firstLine="0"/>
      </w:pPr>
      <w:r>
        <w:t>The useful question is not:</w:t>
      </w:r>
    </w:p>
    <w:p>
      <w:r>
        <w:t>Which model is best?</w:t>
      </w:r>
    </w:p>
    <w:p>
      <w:r>
        <w:t>It is:</w:t>
      </w:r>
    </w:p>
    <w:p>
      <w:r>
        <w:t>Which candidate meets these requirements, on this work, under these conditions—and what evidence would make me change my choice?</w:t>
      </w:r>
    </w:p>
    <w:p>
      <w:r>
        <w:t>That question is less glamorous. It may produce a tie. It may tell you that the model you already have is sufficient. It may expose an invented answer inside otherwise competent work.</w:t>
      </w:r>
    </w:p>
    <w:p>
      <w:r>
        <w:t>All of those are useful results.</w:t>
      </w:r>
    </w:p>
    <w:p>
      <w:r>
        <w:t>Rule 15 tells you not to carry trust into a new task without support. Rule 11b tells you what to ask for instead: something checkable.</w:t>
      </w:r>
    </w:p>
    <w:p>
      <w:r>
        <w:t>Together, they turn model selection from a conversation about capability into a test of capability.</w:t>
      </w:r>
    </w:p>
    <w:p>
      <w:pPr>
        <w:pStyle w:val="Heading3"/>
      </w:pPr>
      <w:r>
        <w:t>Remember This</w:t>
      </w:r>
    </w:p>
    <w:p>
      <w:pPr>
        <w:spacing w:before="120" w:after="120"/>
        <w:ind w:left="432" w:right="432" w:firstLine="0"/>
      </w:pPr>
      <w:r>
        <w:rPr>
          <w:i/>
          <w:sz w:val="21"/>
        </w:rPr>
        <w:t>Do not ask the model to award the medal.</w:t>
      </w:r>
    </w:p>
    <w:p>
      <w:pPr>
        <w:ind w:firstLine="0"/>
      </w:pPr>
      <w:r>
        <w:t>&gt;</w:t>
      </w:r>
    </w:p>
    <w:p>
      <w:pPr>
        <w:spacing w:before="120" w:after="120"/>
        <w:ind w:left="432" w:right="432" w:firstLine="0"/>
      </w:pPr>
      <w:r>
        <w:rPr>
          <w:i/>
          <w:sz w:val="21"/>
        </w:rPr>
        <w:t>Give it the work. Keep the evidence. Let the result be no larger than the test.</w:t>
      </w:r>
    </w:p>
    <w:p>
      <w:pPr>
        <w:spacing w:before="200" w:after="200"/>
        <w:ind w:firstLine="0"/>
        <w:jc w:val="center"/>
      </w:pPr>
      <w:r>
        <w:t>•  •  •</w:t>
      </w:r>
    </w:p>
    <w:p>
      <w:pPr>
        <w:ind w:firstLine="0"/>
      </w:pPr>
      <w:r>
        <w:t xml:space="preserve">[^1]: </w:t>
      </w:r>
      <w:r>
        <w:rPr>
          <w:b/>
        </w:rPr>
        <w:t>The Alpha challenge</w:t>
      </w:r>
      <w:r>
        <w:t xml:space="preserve"> — the author's own system, verified in code this session.</w:t>
      </w:r>
    </w:p>
    <w:p>
      <w:r>
        <w:t xml:space="preserve">  </w:t>
      </w:r>
      <w:r>
        <w:rPr>
          <w:rFonts w:ascii="Consolas" w:hAnsi="Consolas"/>
          <w:sz w:val="19"/>
        </w:rPr>
        <w:t>src/lib/models/alpha.ts</w:t>
      </w:r>
      <w:r>
        <w:t xml:space="preserve"> in the PersonalAI-Dashboard repo defines </w:t>
      </w:r>
      <w:r>
        <w:rPr>
          <w:rFonts w:ascii="Consolas" w:hAnsi="Consolas"/>
          <w:sz w:val="19"/>
        </w:rPr>
        <w:t>BENCHMARK</w:t>
      </w:r>
      <w:r>
        <w:t xml:space="preserve"> —</w:t>
      </w:r>
    </w:p>
    <w:p>
      <w:r>
        <w:t xml:space="preserve">  five </w:t>
      </w:r>
      <w:r>
        <w:rPr>
          <w:rFonts w:ascii="Consolas" w:hAnsi="Consolas"/>
          <w:sz w:val="19"/>
        </w:rPr>
        <w:t>BenchCase</w:t>
      </w:r>
      <w:r>
        <w:t xml:space="preserve"> entries, each with a deterministic </w:t>
      </w:r>
      <w:r>
        <w:rPr>
          <w:rFonts w:ascii="Consolas" w:hAnsi="Consolas"/>
          <w:sz w:val="19"/>
        </w:rPr>
        <w:t>check</w:t>
      </w:r>
      <w:r>
        <w:t xml:space="preserve"> function scored by code:</w:t>
      </w:r>
    </w:p>
    <w:p>
      <w:r>
        <w:t xml:space="preserve">  </w:t>
      </w:r>
      <w:r>
        <w:rPr>
          <w:rFonts w:ascii="Consolas" w:hAnsi="Consolas"/>
          <w:sz w:val="19"/>
        </w:rPr>
        <w:t>exact</w:t>
      </w:r>
      <w:r>
        <w:t xml:space="preserve"> ("Reply with exactly the text ALPHA-OK"), </w:t>
      </w:r>
      <w:r>
        <w:rPr>
          <w:rFonts w:ascii="Consolas" w:hAnsi="Consolas"/>
          <w:sz w:val="19"/>
        </w:rPr>
        <w:t>arithmetic</w:t>
      </w:r>
      <w:r>
        <w:t xml:space="preserve"> ("Compute 17 * 23"),</w:t>
      </w:r>
    </w:p>
    <w:p>
      <w:r>
        <w:t xml:space="preserve">  </w:t>
      </w:r>
      <w:r>
        <w:rPr>
          <w:rFonts w:ascii="Consolas" w:hAnsi="Consolas"/>
          <w:sz w:val="19"/>
        </w:rPr>
        <w:t>json</w:t>
      </w:r>
      <w:r>
        <w:t xml:space="preserve"> (reply with a fixed JSON object), </w:t>
      </w:r>
      <w:r>
        <w:rPr>
          <w:rFonts w:ascii="Consolas" w:hAnsi="Consolas"/>
          <w:sz w:val="19"/>
        </w:rPr>
        <w:t>constraint</w:t>
      </w:r>
      <w:r>
        <w:t xml:space="preserve"> (name three primary colours in</w:t>
      </w:r>
    </w:p>
    <w:p>
      <w:r>
        <w:t xml:space="preserve">  exactly three words), and </w:t>
      </w:r>
      <w:r>
        <w:rPr>
          <w:rFonts w:ascii="Consolas" w:hAnsi="Consolas"/>
          <w:sz w:val="19"/>
        </w:rPr>
        <w:t>grounding</w:t>
      </w:r>
      <w:r>
        <w:t xml:space="preserve"> ("What is the capital city of the fictional,</w:t>
      </w:r>
    </w:p>
    <w:p>
      <w:r>
        <w:t xml:space="preserve">  non-existent country of Zubrowka? If you do not know, reply with exactly UNKNOWN." —</w:t>
      </w:r>
    </w:p>
    <w:p>
      <w:r>
        <w:t xml:space="preserve">  the check passes only on "unknown"). The file's own header states the design: "fixed</w:t>
      </w:r>
    </w:p>
    <w:p>
      <w:r>
        <w:t xml:space="preserve">  prompts with checkable answers, scored by code — not by another model's opinion."</w:t>
      </w:r>
    </w:p>
    <w:p>
      <w:r>
        <w:t xml:space="preserve">  The recorded result — four models benchmarked, three perfect, one caught inventing</w:t>
      </w:r>
    </w:p>
    <w:p>
      <w:r>
        <w:t xml:space="preserve">  on the grounding test, ties to the incumbent — is documented in</w:t>
      </w:r>
    </w:p>
    <w:p>
      <w:r>
        <w:t xml:space="preserve">  </w:t>
      </w:r>
      <w:r>
        <w:rPr>
          <w:rFonts w:ascii="Consolas" w:hAnsi="Consolas"/>
          <w:sz w:val="19"/>
        </w:rPr>
        <w:t>docs/SELF-EDUCATION.md</w:t>
      </w:r>
      <w:r>
        <w:t>, "Verified behaviour (live)": "the grounding test caught one</w:t>
      </w:r>
    </w:p>
    <w:p>
      <w:r>
        <w:t xml:space="preserve">  model fabricating; the incumbent defended at 100%." ⚠️ The chapter's account is</w:t>
      </w:r>
    </w:p>
    <w:p>
      <w:r>
        <w:t xml:space="preserve">  bounded by the evidence: the full per-model prompts/outputs/scores and the model</w:t>
      </w:r>
    </w:p>
    <w:p>
      <w:r>
        <w:t xml:space="preserve">  identities are in the project's data store, not supplied here; the chapter says</w:t>
      </w:r>
    </w:p>
    <w:p>
      <w:r>
        <w:t xml:space="preserve">  "the test measured what it measured," which is the honest register.</w:t>
      </w:r>
    </w:p>
    <w:p>
      <w:r>
        <w:t xml:space="preserve">[^2]: </w:t>
      </w:r>
      <w:r>
        <w:rPr>
          <w:b/>
        </w:rPr>
        <w:t>The self-education loop</w:t>
      </w:r>
      <w:r>
        <w:t xml:space="preserve"> — the author's own system, verified in documentation</w:t>
      </w:r>
    </w:p>
    <w:p>
      <w:r>
        <w:t xml:space="preserve">  this session. </w:t>
      </w:r>
      <w:r>
        <w:rPr>
          <w:rFonts w:ascii="Consolas" w:hAnsi="Consolas"/>
          <w:sz w:val="19"/>
        </w:rPr>
        <w:t>docs/SELF-EDUCATION.md</w:t>
      </w:r>
      <w:r>
        <w:t>, "Verified behaviour (live)": `POST</w:t>
      </w:r>
    </w:p>
    <w:p>
      <w:r>
        <w:t xml:space="preserve">  {action:'run'}</w:t>
      </w:r>
      <w:r>
        <w:rPr>
          <w:rFonts w:ascii="Consolas" w:hAnsi="Consolas"/>
          <w:sz w:val="19"/>
        </w:rPr>
        <w:t xml:space="preserve"> → </w:t>
      </w:r>
      <w:r>
        <w:t>checked: 10</w:t>
      </w:r>
      <w:r>
        <w:rPr>
          <w:rFonts w:ascii="Consolas" w:hAnsi="Consolas"/>
          <w:sz w:val="19"/>
        </w:rPr>
        <w:t xml:space="preserve">, </w:t>
      </w:r>
      <w:r>
        <w:t>baselines: 9`, report written to</w:t>
      </w:r>
    </w:p>
    <w:p>
      <w:r>
        <w:t xml:space="preserve">  </w:t>
      </w:r>
      <w:r>
        <w:rPr>
          <w:rFonts w:ascii="Consolas" w:hAnsi="Consolas"/>
          <w:sz w:val="19"/>
        </w:rPr>
        <w:t>data/improvements/…-improvement-report.md</w:t>
      </w:r>
      <w:r>
        <w:t>. The chapter reports only that the</w:t>
      </w:r>
    </w:p>
    <w:p>
      <w:r>
        <w:t xml:space="preserve">  counts were recorded, and carries the author's own ⚠️ that no particular</w:t>
      </w:r>
    </w:p>
    <w:p>
      <w:r>
        <w:t xml:space="preserve">  improvement or explanation for the unmatched count can be claimed from the summary.</w:t>
      </w:r>
    </w:p>
    <w:p>
      <w:pPr>
        <w:pStyle w:val="Heading3"/>
      </w:pPr>
      <w:r>
        <w:t>The rules this chapter carries</w:t>
      </w:r>
    </w:p>
    <w:p>
      <w:pPr>
        <w:ind w:firstLine="0"/>
      </w:pPr>
      <w:r>
        <w:t>*</w:t>
      </w:r>
      <w:r>
        <w:rPr>
          <w:i/>
        </w:rPr>
        <w:t xml:space="preserve">Rule 15 — </w:t>
      </w:r>
      <w:r>
        <w:t>Your first wave's trust may not transfer.</w:t>
      </w:r>
      <w:r>
        <w:rPr>
          <w:i/>
        </w:rPr>
        <w:t xml:space="preserve"> (primary).</w:t>
      </w:r>
      <w:r>
        <w:t>* "Judging Is a</w:t>
      </w:r>
    </w:p>
    <w:p>
      <w:r>
        <w:t>Knowledge Question" is Rule 15 applied to model selection: trust earned in an earlier</w:t>
      </w:r>
    </w:p>
    <w:p>
      <w:r>
        <w:t>setting does not automatically transfer. A useful first experience is evidence of</w:t>
      </w:r>
    </w:p>
    <w:p>
      <w:r>
        <w:t>that experience, not a transferable certificate of judgment.</w:t>
      </w:r>
    </w:p>
    <w:p>
      <w:r>
        <w:t>*</w:t>
      </w:r>
      <w:r>
        <w:rPr>
          <w:i/>
        </w:rPr>
        <w:t xml:space="preserve">Rule 11b — </w:t>
      </w:r>
      <w:r>
        <w:t>Ask it to be checkable, not impressive.</w:t>
      </w:r>
      <w:r>
        <w:rPr>
          <w:i/>
        </w:rPr>
        <w:t xml:space="preserve"> (carried).</w:t>
      </w:r>
      <w:r>
        <w:t>* "The Alpha</w:t>
      </w:r>
    </w:p>
    <w:p>
      <w:r>
        <w:t>Challenge" — ask for something checkable, not something impressive; a fixed test</w:t>
      </w:r>
    </w:p>
    <w:p>
      <w:r>
        <w:t>gives the answer somewhere to land, and code scoring makes the criterion executable.</w:t>
      </w:r>
    </w:p>
    <w:p>
      <w:r>
        <w:t>*</w:t>
      </w:r>
      <w:r>
        <w:rPr>
          <w:i/>
        </w:rPr>
        <w:t xml:space="preserve">Rule 1 — </w:t>
      </w:r>
      <w:r>
        <w:t>It doesn't know things.</w:t>
      </w:r>
      <w:r>
        <w:rPr>
          <w:i/>
        </w:rPr>
        <w:t xml:space="preserve"> (carried).</w:t>
      </w:r>
      <w:r>
        <w:t>* "Do Not Let the Judge Become the</w:t>
      </w:r>
    </w:p>
    <w:p>
      <w:r>
        <w:t>Missing Source": a model's verdict on which output is best is still a claim; moving</w:t>
      </w:r>
    </w:p>
    <w:p>
      <w:r>
        <w:t>the judgment into another chat does not remove the need for evidence.</w:t>
      </w:r>
    </w:p>
    <w:p>
      <w:pPr>
        <w:spacing w:before="200" w:after="200"/>
        <w:ind w:firstLine="0"/>
        <w:jc w:val="center"/>
      </w:pPr>
      <w:r>
        <w:t>•  •  •</w:t>
      </w:r>
    </w:p>
    <w:p>
      <w:pPr>
        <w:ind w:firstLine="0"/>
      </w:pPr>
      <w:r>
        <w:t>*Verification: the author's prose is adopted verbatim (2,061 words), with</w:t>
      </w:r>
    </w:p>
    <w:p>
      <w:r>
        <w:t>disclosed spelling fixes (U.S. English is the book standard): "judgement" -&gt;</w:t>
      </w:r>
    </w:p>
    <w:p>
      <w:r>
        <w:t>"judgment" (5 occurrences in this chapter) and "honour" -&gt; "honor" (1 occurrence).</w:t>
      </w:r>
    </w:p>
    <w:p>
      <w:r>
        <w:t>A manuscript-wide sweep also fixed three pre-existing "judgement" instances the</w:t>
      </w:r>
    </w:p>
    <w:p>
      <w:r>
        <w:t>earlier spelling pass had missed (in Ch. 2, Ch. 25, and Ch. 26 — all the author's</w:t>
      </w:r>
    </w:p>
    <w:p>
      <w:r>
        <w:t>prose, adopted verbatim with this one disclosed correction). The British</w:t>
      </w:r>
    </w:p>
    <w:p>
      <w:r>
        <w:t>spellings "behaviour" (quoting the doc heading "Verified behaviour (live)" in</w:t>
      </w:r>
    </w:p>
    <w:p>
      <w:r>
        <w:rPr>
          <w:rFonts w:ascii="Consolas" w:hAnsi="Consolas"/>
          <w:sz w:val="19"/>
        </w:rPr>
        <w:t>docs/SELF-EDUCATION.md</w:t>
      </w:r>
      <w:r>
        <w:t xml:space="preserve">) and "colours" (quoting the </w:t>
      </w:r>
      <w:r>
        <w:rPr>
          <w:rFonts w:ascii="Consolas" w:hAnsi="Consolas"/>
          <w:sz w:val="19"/>
        </w:rPr>
        <w:t>alpha.ts</w:t>
      </w:r>
      <w:r>
        <w:t xml:space="preserve"> benchmark prompt</w:t>
      </w:r>
    </w:p>
    <w:p>
      <w:r>
        <w:t>"Name three primary colours") are kept verbatim because they quote source text.</w:t>
      </w:r>
    </w:p>
    <w:p>
      <w:r>
        <w:t>The paste's</w:t>
      </w:r>
    </w:p>
    <w:p>
      <w:r>
        <w:t>"Sources and evidence boundaries" block ([1]-[2]) is converted into footnotes; both</w:t>
      </w:r>
    </w:p>
    <w:p>
      <w:r>
        <w:t>verified this session against the PersonalAI-Dashboard repo:</w:t>
      </w:r>
    </w:p>
    <w:p>
      <w:pPr>
        <w:pStyle w:val="ListBullet"/>
        <w:ind w:firstLine="0"/>
      </w:pPr>
      <w:r>
        <w:rPr>
          <w:b/>
        </w:rPr>
        <w:t>[1] The Alpha challenge</w:t>
      </w:r>
      <w:r>
        <w:t xml:space="preserve"> — confirmed in code. </w:t>
      </w:r>
      <w:r>
        <w:rPr>
          <w:rFonts w:ascii="Consolas" w:hAnsi="Consolas"/>
          <w:sz w:val="19"/>
        </w:rPr>
        <w:t>src/lib/models/alpha.ts</w:t>
      </w:r>
      <w:r>
        <w:t xml:space="preserve"> defines</w:t>
      </w:r>
    </w:p>
    <w:p>
      <w:r>
        <w:t xml:space="preserve">  </w:t>
      </w:r>
      <w:r>
        <w:rPr>
          <w:rFonts w:ascii="Consolas" w:hAnsi="Consolas"/>
          <w:sz w:val="19"/>
        </w:rPr>
        <w:t>BENCHMARK</w:t>
      </w:r>
      <w:r>
        <w:t xml:space="preserve"> with exactly five </w:t>
      </w:r>
      <w:r>
        <w:rPr>
          <w:rFonts w:ascii="Consolas" w:hAnsi="Consolas"/>
          <w:sz w:val="19"/>
        </w:rPr>
        <w:t>BenchCase</w:t>
      </w:r>
      <w:r>
        <w:t xml:space="preserve"> entries (exact, arithmetic, json,</w:t>
      </w:r>
    </w:p>
    <w:p>
      <w:r>
        <w:t xml:space="preserve">  constraint, grounding), each with a deterministic </w:t>
      </w:r>
      <w:r>
        <w:rPr>
          <w:rFonts w:ascii="Consolas" w:hAnsi="Consolas"/>
          <w:sz w:val="19"/>
        </w:rPr>
        <w:t>check</w:t>
      </w:r>
      <w:r>
        <w:t xml:space="preserve"> function — "scored by</w:t>
      </w:r>
    </w:p>
    <w:p>
      <w:r>
        <w:t xml:space="preserve">  code — not by another model's opinion" (the file's own header). The grounding</w:t>
      </w:r>
    </w:p>
    <w:p>
      <w:r>
        <w:t xml:space="preserve">  test asks for the capital of the fictional country of Zubrowka and passes only on</w:t>
      </w:r>
    </w:p>
    <w:p>
      <w:r>
        <w:t xml:space="preserve">  "UNKNOWN." The recorded result (four models, three perfect, one caught fabricating</w:t>
      </w:r>
    </w:p>
    <w:p>
      <w:r>
        <w:t xml:space="preserve">  on grounding, incumbent defended at 100%) is in </w:t>
      </w:r>
      <w:r>
        <w:rPr>
          <w:rFonts w:ascii="Consolas" w:hAnsi="Consolas"/>
          <w:sz w:val="19"/>
        </w:rPr>
        <w:t>docs/SELF-EDUCATION.md</w:t>
      </w:r>
      <w:r>
        <w:t>,</w:t>
      </w:r>
    </w:p>
    <w:p>
      <w:r>
        <w:t xml:space="preserve">  "Verified behaviour (live)." The chapter's account is bounded honestly: it says</w:t>
      </w:r>
    </w:p>
    <w:p>
      <w:r>
        <w:t xml:space="preserve">  "the test measured what it measured" and carries the author's own ⚠️ that the</w:t>
      </w:r>
    </w:p>
    <w:p>
      <w:r>
        <w:t xml:space="preserve">  full prompts/outputs/scores and model identities were not supplied.</w:t>
      </w:r>
    </w:p>
    <w:p>
      <w:pPr>
        <w:pStyle w:val="ListBullet"/>
        <w:ind w:firstLine="0"/>
      </w:pPr>
      <w:r>
        <w:rPr>
          <w:b/>
        </w:rPr>
        <w:t>[2] The self-education loop</w:t>
      </w:r>
      <w:r>
        <w:t xml:space="preserve"> — confirmed in documentation.</w:t>
      </w:r>
    </w:p>
    <w:p>
      <w:r>
        <w:t xml:space="preserve">  </w:t>
      </w:r>
      <w:r>
        <w:rPr>
          <w:rFonts w:ascii="Consolas" w:hAnsi="Consolas"/>
          <w:sz w:val="19"/>
        </w:rPr>
        <w:t>docs/SELF-EDUCATION.md</w:t>
      </w:r>
      <w:r>
        <w:t xml:space="preserve">, "Verified behaviour (live)": </w:t>
      </w:r>
      <w:r>
        <w:rPr>
          <w:rFonts w:ascii="Consolas" w:hAnsi="Consolas"/>
          <w:sz w:val="19"/>
        </w:rPr>
        <w:t>checked: 10</w:t>
      </w:r>
      <w:r>
        <w:t>,</w:t>
      </w:r>
    </w:p>
    <w:p>
      <w:r>
        <w:t xml:space="preserve">  </w:t>
      </w:r>
      <w:r>
        <w:rPr>
          <w:rFonts w:ascii="Consolas" w:hAnsi="Consolas"/>
          <w:sz w:val="19"/>
        </w:rPr>
        <w:t>baselines: 9</w:t>
      </w:r>
      <w:r>
        <w:t>. The chapter reports only that the counts were recorded, with the</w:t>
      </w:r>
    </w:p>
    <w:p>
      <w:r>
        <w:t xml:space="preserve">  author's own ⚠️ that no particular improvement or explanation for the unmatched</w:t>
      </w:r>
    </w:p>
    <w:p>
      <w:r>
        <w:t xml:space="preserve">  count can be claimed.</w:t>
      </w:r>
    </w:p>
    <w:p>
      <w:r>
        <w:t>The chapter's claims are all bounded by the author's own honest framing: "the test</w:t>
      </w:r>
    </w:p>
    <w:p>
      <w:r>
        <w:t>measured what it measured," "you have asked a model to produce the language of</w:t>
      </w:r>
    </w:p>
    <w:p>
      <w:r>
        <w:t>someone who has" (measured), "a chapter about earned conclusions should not smuggle</w:t>
      </w:r>
    </w:p>
    <w:p>
      <w:r>
        <w:t>in unrecorded experiments." The Alpha challenge is a real result, recorded in the</w:t>
      </w:r>
    </w:p>
    <w:p>
      <w:r>
        <w:t>author's own system — not a hypothetical. The chapter quotes Rule 15 and Rule 11b</w:t>
      </w:r>
    </w:p>
    <w:p>
      <w:r>
        <w:t>by name — the book's own established rules. Placement: Chapter 21, Part III —</w:t>
      </w:r>
    </w:p>
    <w:p>
      <w:r>
        <w:t>between Ch. 20 (The expert is the product) and Ch. 22 (Let it fetch, let it</w:t>
      </w:r>
    </w:p>
    <w:p>
      <w:r>
        <w:t>write). Carries Rule 15 (primary), Rules 11b, 1.*</w:t>
      </w:r>
    </w:p>
    <w:p>
      <w:r>
        <w:br w:type="page"/>
      </w:r>
    </w:p>
    <w:p>
      <w:pPr>
        <w:pStyle w:val="Heading1"/>
      </w:pPr>
      <w:r>
        <w:t>Chapter 22 — Let it fetch let it write</w:t>
      </w:r>
    </w:p>
    <w:p>
      <w:pPr>
        <w:pStyle w:val="Heading2"/>
      </w:pPr>
      <w:r>
        <w:t>Chapter 22 — Let It Fetch, Let It Write</w:t>
      </w:r>
    </w:p>
    <w:p>
      <w:pPr>
        <w:ind w:firstLine="0"/>
      </w:pPr>
      <w:r>
        <w:rPr>
          <w:i/>
        </w:rPr>
        <w:t>(Part III — What Right Looks Like. The working-pipeline chapter: code fetches, a cheap model ranks, the best model writes, code validates and queues, a human approves. The five-stage research loop — a real, verified run in the author's own system — is the chapter's spine. Pairs with Ch. 21 (measure, don't ask) and Ch. 23 (let it build code, because code is checkable).)</w:t>
      </w:r>
    </w:p>
    <w:p>
      <w:pPr>
        <w:spacing w:before="200" w:after="200"/>
        <w:ind w:firstLine="0"/>
        <w:jc w:val="center"/>
      </w:pPr>
      <w:r>
        <w:t>•  •  •</w:t>
      </w:r>
    </w:p>
    <w:p>
      <w:pPr>
        <w:ind w:firstLine="0"/>
      </w:pPr>
      <w:r>
        <w:t>The wrong instruction is deceptively simple:</w:t>
      </w:r>
    </w:p>
    <w:p>
      <w:pPr>
        <w:spacing w:before="120" w:after="120"/>
        <w:ind w:left="432" w:right="432" w:firstLine="0"/>
      </w:pPr>
      <w:r>
        <w:rPr>
          <w:i/>
          <w:sz w:val="21"/>
        </w:rPr>
        <w:t>Research this and write me something useful.</w:t>
      </w:r>
    </w:p>
    <w:p>
      <w:pPr>
        <w:ind w:firstLine="0"/>
      </w:pPr>
      <w:r>
        <w:t>It gives the model an objective without defining where the facts must come from. The output may be fluent. It may be well organized. But unless the sources and checks are part of the system, the finished prose does not tell you which claims were retrieved, which were inferred, and which were supplied without evidence.</w:t>
      </w:r>
    </w:p>
    <w:p>
      <w:r>
        <w:t>The better instruction is not necessarily longer. It belongs to a different design.</w:t>
      </w:r>
    </w:p>
    <w:p>
      <w:r>
        <w:t>Code retrieves the material. A model works over that material. Code checks the requirements it can check. A human approves the result.</w:t>
      </w:r>
    </w:p>
    <w:p>
      <w:r>
        <w:t>The distinction is not between an unintelligent component and an intelligent one. It is between jobs with different contracts.</w:t>
      </w:r>
    </w:p>
    <w:p>
      <w:r>
        <w:t>Fetching has a contract. Writing has a contract. Validation has a contract. Approval has a contract.</w:t>
      </w:r>
    </w:p>
    <w:p>
      <w:r>
        <w:t>When you collapse them into "do the research," you make those contracts difficult to see.</w:t>
      </w:r>
    </w:p>
    <w:p>
      <w:r>
        <w:t>Rule 1 says to attach the facts. This chapter makes the attachment a working pipeline.</w:t>
      </w:r>
    </w:p>
    <w:p>
      <w:pPr>
        <w:pStyle w:val="Heading3"/>
      </w:pPr>
      <w:r>
        <w:t>The loop, end to end</w:t>
      </w:r>
    </w:p>
    <w:p>
      <w:pPr>
        <w:ind w:firstLine="0"/>
      </w:pPr>
      <w:r>
        <w:t>The chapter's recorded demonstration is a research loop with five stages:</w:t>
      </w:r>
    </w:p>
    <w:p>
      <w:pPr>
        <w:pStyle w:val="ListNumber"/>
        <w:ind w:firstLine="0"/>
      </w:pPr>
      <w:r>
        <w:t>Code pulls the facts.</w:t>
      </w:r>
    </w:p>
    <w:p>
      <w:pPr>
        <w:pStyle w:val="ListNumber"/>
        <w:ind w:firstLine="0"/>
      </w:pPr>
      <w:r>
        <w:t>A cheap model ranks the material.</w:t>
      </w:r>
    </w:p>
    <w:p>
      <w:pPr>
        <w:pStyle w:val="ListNumber"/>
        <w:ind w:firstLine="0"/>
      </w:pPr>
      <w:r>
        <w:t>The best model writes.</w:t>
      </w:r>
    </w:p>
    <w:p>
      <w:pPr>
        <w:pStyle w:val="ListNumber"/>
        <w:ind w:firstLine="0"/>
      </w:pPr>
      <w:r>
        <w:t>Code validates and queues the output.</w:t>
      </w:r>
    </w:p>
    <w:p>
      <w:pPr>
        <w:pStyle w:val="ListNumber"/>
        <w:ind w:firstLine="0"/>
      </w:pPr>
      <w:r>
        <w:t>A human approves it.</w:t>
      </w:r>
    </w:p>
    <w:p>
      <w:r>
        <w:t>The plan identifies this as a real, verified run. The related evidence register records the self-education loop as verified live, with ten tools checked and nine baselines.[^1][^2]</w:t>
      </w:r>
    </w:p>
    <w:p>
      <w:r>
        <w:t>That is the supported shape of the demonstration.</w:t>
      </w:r>
    </w:p>
    <w:p>
      <w:r>
        <w:t>Even at that level, the important design choice is visible.</w:t>
      </w:r>
    </w:p>
    <w:p>
      <w:r>
        <w:t>The writer does not begin with an empty page and a request to know the world. It begins with material retrieved for the task.</w:t>
      </w:r>
    </w:p>
    <w:p>
      <w:r>
        <w:t>The ranking model does not have to perform the final writing. The writing model does not have to manage the queue. The queue does not approve its own contents.</w:t>
      </w:r>
    </w:p>
    <w:p>
      <w:r>
        <w:t>Each component receives a bounded job.</w:t>
      </w:r>
    </w:p>
    <w:p>
      <w:pPr>
        <w:pStyle w:val="Heading3"/>
      </w:pPr>
      <w:r>
        <w:t>Fetching is not knowing</w:t>
      </w:r>
    </w:p>
    <w:p>
      <w:pPr>
        <w:ind w:firstLine="0"/>
      </w:pPr>
      <w:r>
        <w:t>"Code pulls facts" needs a careful reading.</w:t>
      </w:r>
    </w:p>
    <w:p>
      <w:r>
        <w:t>Code can retrieve a document, extract a field, record a date, or request information from a designated service. That does not make every retrieved statement true.</w:t>
      </w:r>
    </w:p>
    <w:p>
      <w:r>
        <w:t>A bad source can be fetched perfectly.</w:t>
      </w:r>
    </w:p>
    <w:p>
      <w:r>
        <w:t>An outdated record can arrive intact.</w:t>
      </w:r>
    </w:p>
    <w:p>
      <w:r>
        <w:t>A correct extraction can preserve a claim that never deserved to be trusted.</w:t>
      </w:r>
    </w:p>
    <w:p>
      <w:r>
        <w:t>The fetch therefore needs a source contract: where the material may come from, what counts as relevant, how its origin is retained, and when it needs renewing. These are design requirements for the pipeline, not additional claims about the verified run.</w:t>
      </w:r>
    </w:p>
    <w:p>
      <w:r>
        <w:t>The point is to stop the model's fluent answer from becoming the source.</w:t>
      </w:r>
    </w:p>
    <w:p>
      <w:r>
        <w:t>You should be able to follow a factual statement back through the draft to the retrieved material. Where the material does not support the statement, the system needs to expose the gap rather than quietly complete the sentence.</w:t>
      </w:r>
    </w:p>
    <w:p>
      <w:r>
        <w:t>That is the boundary carried by Rule 12: confinement is the design.</w:t>
      </w:r>
    </w:p>
    <w:p>
      <w:r>
        <w:t>The model may transform the supplied material. It may organize it, compare passages, extract themes, and write an explanation. But those permissions do not include manufacturing the missing evidence.</w:t>
      </w:r>
    </w:p>
    <w:p>
      <w:pPr>
        <w:pStyle w:val="Heading3"/>
      </w:pPr>
      <w:r>
        <w:t>Ranking is not a certificate of truth</w:t>
      </w:r>
    </w:p>
    <w:p>
      <w:pPr>
        <w:ind w:firstLine="0"/>
      </w:pPr>
      <w:r>
        <w:t>The cheap model's job in the recorded pipeline is to rank.[^1]</w:t>
      </w:r>
    </w:p>
    <w:p>
      <w:r>
        <w:t>That can be a useful division of labor, provided you say what the ranking means.</w:t>
      </w:r>
    </w:p>
    <w:p>
      <w:r>
        <w:t>Relevance to the task is not the same as reliability. Readability is not the same as accuracy. A document that looks promising is not necessarily one that supports the final claim.</w:t>
      </w:r>
    </w:p>
    <w:p>
      <w:r>
        <w:t>A ranking stage should therefore have a named criterion. Otherwise, "these are the best results" hides another undefined judgment.</w:t>
      </w:r>
    </w:p>
    <w:p>
      <w:r>
        <w:t>This also carries forward the lesson of the previous chapter. A model's judgment remains something to check. Putting it in the middle of a pipeline does not turn it into evidence.</w:t>
      </w:r>
    </w:p>
    <w:p>
      <w:r>
        <w:t>The ranking can narrow the material the writer receives. It should not erase provenance or make a source's unsupported claims authoritative.</w:t>
      </w:r>
    </w:p>
    <w:p>
      <w:r>
        <w:t>Likewise, "the best model writes" should not mean the model that announces it is best. It means the writer selected for the task under the relevant evaluation.</w:t>
      </w:r>
    </w:p>
    <w:p>
      <w:pPr>
        <w:pStyle w:val="Heading3"/>
      </w:pPr>
      <w:r>
        <w:t>Let language do the language work</w:t>
      </w:r>
    </w:p>
    <w:p>
      <w:pPr>
        <w:ind w:firstLine="0"/>
      </w:pPr>
      <w:r>
        <w:t>Once the material is attached, the writing task becomes more precise.</w:t>
      </w:r>
    </w:p>
    <w:p>
      <w:r>
        <w:t>Not: Tell me what is true about this subject.</w:t>
      </w:r>
    </w:p>
    <w:p>
      <w:r>
        <w:t>But: Explain what this material supports, for this reader, in this form.</w:t>
      </w:r>
    </w:p>
    <w:p>
      <w:r>
        <w:t>That still leaves substantial work.</w:t>
      </w:r>
    </w:p>
    <w:p>
      <w:r>
        <w:t>The model can turn fragmented notes into a readable argument. It can separate a main point from supporting detail. It can organize information around the reader's question rather than the order in which documents arrived.</w:t>
      </w:r>
    </w:p>
    <w:p>
      <w:r>
        <w:t>Those are the intended language operations in this design. Their success still needs checking in the output.</w:t>
      </w:r>
    </w:p>
    <w:p>
      <w:r>
        <w:t>A useful writing contract would require the draft to preserve the distinction between supported claims, interpretation, and missing information. It would require citations to remain attached. It would forbid silently replacing an awkward uncertainty with a smooth conclusion.</w:t>
      </w:r>
    </w:p>
    <w:p>
      <w:r>
        <w:t>The writing can become clearer without making the evidence appear stronger.</w:t>
      </w:r>
    </w:p>
    <w:p>
      <w:r>
        <w:t>That is the standard: improve the expression, not the apparent certainty.</w:t>
      </w:r>
    </w:p>
    <w:p>
      <w:pPr>
        <w:pStyle w:val="Heading3"/>
      </w:pPr>
      <w:r>
        <w:t>Validation is not approval</w:t>
      </w:r>
    </w:p>
    <w:p>
      <w:pPr>
        <w:ind w:firstLine="0"/>
      </w:pPr>
      <w:r>
        <w:t>In the recorded loop, code validates the output and puts it in a queue. A human then approves it.[^1]</w:t>
      </w:r>
    </w:p>
    <w:p>
      <w:r>
        <w:t>Those are separate stages for a reason.</w:t>
      </w:r>
    </w:p>
    <w:p>
      <w:r>
        <w:t>Code can test requirements you have made executable. Depending on the implementation, those might include required fields, permitted formats, or the presence of source references.</w:t>
      </w:r>
    </w:p>
    <w:p>
      <w:r>
        <w:t>But passing such checks would establish only that those checks passed.</w:t>
      </w:r>
    </w:p>
    <w:p>
      <w:r>
        <w:t>It would not automatically establish that a cited passage supports the sentence beside it, that an interpretation is fair, or that the work should be published.</w:t>
      </w:r>
    </w:p>
    <w:p>
      <w:r>
        <w:t>The queue is similarly modest. It holds work awaiting a decision. It is not a decision.</w:t>
      </w:r>
    </w:p>
    <w:p>
      <w:r>
        <w:t>Keeping human approval distinct prevents the completed draft from being mistaken for completed judgment. The pipeline can prepare an output for consideration without granting itself authority to release it.</w:t>
      </w:r>
    </w:p>
    <w:p>
      <w:pPr>
        <w:pStyle w:val="Heading3"/>
      </w:pPr>
      <w:r>
        <w:t>A second axis: who should do the job?</w:t>
      </w:r>
    </w:p>
    <w:p>
      <w:pPr>
        <w:ind w:firstLine="0"/>
      </w:pPr>
      <w:r>
        <w:t>The notebook boundary answers one question:</w:t>
      </w:r>
    </w:p>
    <w:p>
      <w:r>
        <w:t>What material may this task use?</w:t>
      </w:r>
    </w:p>
    <w:p>
      <w:r>
        <w:t>The capability bus addresses another:</w:t>
      </w:r>
    </w:p>
    <w:p>
      <w:r>
        <w:t>Which model should attempt it?</w:t>
      </w:r>
    </w:p>
    <w:p>
      <w:r>
        <w:t>This second axis sits outside the notebook frame. It concerns routing rather than the evidential contents of a particular writing task.</w:t>
      </w:r>
    </w:p>
    <w:p>
      <w:r>
        <w:t>The verified implementation is recorded in src/lib/services/model-bus.ts, a 699-line file present in both repositories. Its self-assessment prompt asks, in substance:</w:t>
      </w:r>
    </w:p>
    <w:p>
      <w:r>
        <w:t>Can you answer this completely and accurately right now? Would the user be satisfied with your answer? Should this go to a smarter cloud model?</w:t>
      </w:r>
    </w:p>
    <w:p>
      <w:r>
        <w:t>It also supplies a conservative instruction:</w:t>
      </w:r>
    </w:p>
    <w:p>
      <w:pPr>
        <w:spacing w:before="120" w:after="120"/>
        <w:ind w:left="432" w:right="432" w:firstLine="0"/>
      </w:pPr>
      <w:r>
        <w:rPr>
          <w:i/>
          <w:sz w:val="21"/>
        </w:rPr>
        <w:t>If you're unsure, lean toward canHandle: false.</w:t>
      </w:r>
    </w:p>
    <w:p>
      <w:pPr>
        <w:ind w:firstLine="0"/>
      </w:pPr>
      <w:r>
        <w:t>That is an important qualification. The system is not discovering an inner faculty of reliable self-knowledge.</w:t>
      </w:r>
    </w:p>
    <w:p>
      <w:r>
        <w:t>It is asking for a routing decision under an instruction biased toward declining.</w:t>
      </w:r>
    </w:p>
    <w:p>
      <w:r>
        <w:t>The useful claim is not "the model knows its limits."</w:t>
      </w:r>
    </w:p>
    <w:p>
      <w:r>
        <w:t>It is "the model can propose whether to attempt this task, and the system can check what happens next."</w:t>
      </w:r>
    </w:p>
    <w:p>
      <w:pPr>
        <w:pStyle w:val="Heading3"/>
      </w:pPr>
      <w:r>
        <w:t>The self-report is a route, not evidence</w:t>
      </w:r>
    </w:p>
    <w:p>
      <w:pPr>
        <w:ind w:firstLine="0"/>
      </w:pPr>
      <w:r>
        <w:t>This is the narrow place where a model's self-report can serve a practical purpose.</w:t>
      </w:r>
    </w:p>
    <w:p>
      <w:r>
        <w:t>If it says the task should be escalated, the system has a routing signal.</w:t>
      </w:r>
    </w:p>
    <w:p>
      <w:r>
        <w:t>If it accepts, the attempted output still has to meet the task's checks.</w:t>
      </w:r>
    </w:p>
    <w:p>
      <w:r>
        <w:t>Acceptance is not proof of competence. Declining is not proof that a stronger model is necessary. Both are decisions within a bounded process.</w:t>
      </w:r>
    </w:p>
    <w:p>
      <w:r>
        <w:t>The evidence register describes the design this way: it does not trust the self-assessment; it bounds it.[^3]</w:t>
      </w:r>
    </w:p>
    <w:p>
      <w:r>
        <w:t>That distinction keeps the capability bus compatible with Rule 1.</w:t>
      </w:r>
    </w:p>
    <w:p>
      <w:r>
        <w:t>The model's answer to "can you do this?" is not used as a source for the research. It does not establish a fact about the world. It proposes where the work should go.</w:t>
      </w:r>
    </w:p>
    <w:p>
      <w:r>
        <w:t>And even that proposal earns its usefulness through outcomes.</w:t>
      </w:r>
    </w:p>
    <w:p>
      <w:pPr>
        <w:pStyle w:val="Heading3"/>
      </w:pPr>
      <w:r>
        <w:t>Smaller hardware becomes a question to test</w:t>
      </w:r>
    </w:p>
    <w:p>
      <w:pPr>
        <w:ind w:firstLine="0"/>
      </w:pPr>
      <w:r>
        <w:t>The author reports good results doing research with models as small as 1.5 billion parameters. That is first-hand experience, not a benchmark statistic.[^4]</w:t>
      </w:r>
    </w:p>
    <w:p>
      <w:r>
        <w:t>The implementation record also identifies local-small as isCPUFriendly, includes BitNet integration for GPU-free inference, and records a CPU-only setup document recommending qwen2.5:1.5b.[^3][^5]</w:t>
      </w:r>
    </w:p>
    <w:p>
      <w:r>
        <w:t>The design nevertheless poses a useful hardware question.</w:t>
      </w:r>
    </w:p>
    <w:p>
      <w:r>
        <w:t>How much of the work can a smaller model handle when the facts are supplied, the task is bounded, and declining is allowed?</w:t>
      </w:r>
    </w:p>
    <w:p>
      <w:r>
        <w:t>Every verified success on the smaller route identifies work that need not take the larger route. Every correctly handled escalation preserves the option to use more capable resources when needed.</w:t>
      </w:r>
    </w:p>
    <w:p>
      <w:r>
        <w:t>This is a possibility for reducing the requirement, not evidence that compute use inevitably falls over time.</w:t>
      </w:r>
    </w:p>
    <w:p>
      <w:r>
        <w:t>The smallest useful model is not simply the smallest one that says yes. It is the smallest one whose accepted work passes the checks—and whose routing decisions do not undermine the process.</w:t>
      </w:r>
    </w:p>
    <w:p>
      <w:pPr>
        <w:pStyle w:val="Heading3"/>
      </w:pPr>
      <w:r>
        <w:t>Should the process exist?</w:t>
      </w:r>
    </w:p>
    <w:p>
      <w:pPr>
        <w:ind w:firstLine="0"/>
      </w:pPr>
      <w:r>
        <w:t>Before making the loop faster, ask what it is for.</w:t>
      </w:r>
    </w:p>
    <w:p>
      <w:r>
        <w:t>Rule 21b belongs here: automating a process is not the same as justifying it.</w:t>
      </w:r>
    </w:p>
    <w:p>
      <w:r>
        <w:t>A pipeline can efficiently retrieve material nobody needs, rank it against a poorly defined objective, write an unnecessary report, and fill an approval queue that consumes human attention.</w:t>
      </w:r>
    </w:p>
    <w:p>
      <w:r>
        <w:t>Every stage might operate as designed.</w:t>
      </w:r>
    </w:p>
    <w:p>
      <w:r>
        <w:t>The process might still be the wrong process.</w:t>
      </w:r>
    </w:p>
    <w:p>
      <w:r>
        <w:t>Name the decision the research is supposed to support. Name the person who needs the output. Name what would count as enough.</w:t>
      </w:r>
    </w:p>
    <w:p>
      <w:r>
        <w:t>Then ask whether the proposed automation improves that work or merely increases its volume.</w:t>
      </w:r>
    </w:p>
    <w:p>
      <w:r>
        <w:t>The human approval stage should preserve that question, not reduce the human to the final button in an otherwise unquestioned machine.</w:t>
      </w:r>
    </w:p>
    <w:p>
      <w:pPr>
        <w:pStyle w:val="Heading3"/>
      </w:pPr>
      <w:r>
        <w:t>Split the task</w:t>
      </w:r>
    </w:p>
    <w:p>
      <w:pPr>
        <w:ind w:firstLine="0"/>
      </w:pPr>
      <w:r>
        <w:t>The practical fix is simple to state:</w:t>
      </w:r>
    </w:p>
    <w:p>
      <w:pPr>
        <w:spacing w:before="120" w:after="120"/>
        <w:ind w:left="432" w:right="432" w:firstLine="0"/>
      </w:pPr>
      <w:r>
        <w:rPr>
          <w:i/>
          <w:sz w:val="21"/>
        </w:rPr>
        <w:t>Separate what code must do from what language should do.</w:t>
      </w:r>
    </w:p>
    <w:p>
      <w:pPr>
        <w:ind w:firstLine="0"/>
      </w:pPr>
      <w:r>
        <w:t>Let code retrieve designated material, preserve its origin, enforce executable requirements, and manage state.</w:t>
      </w:r>
    </w:p>
    <w:p>
      <w:r>
        <w:t>Let the model work over the material within the writing contract.</w:t>
      </w:r>
    </w:p>
    <w:p>
      <w:r>
        <w:t>Let routing decide which model gets the attempt—not which unsupported claims become true.</w:t>
      </w:r>
    </w:p>
    <w:p>
      <w:r>
        <w:t>Let a human decide whether the result deserves approval and whether the process deserves to continue.</w:t>
      </w:r>
    </w:p>
    <w:p>
      <w:r>
        <w:t>The boundaries do not make the tool less useful.</w:t>
      </w:r>
    </w:p>
    <w:p>
      <w:r>
        <w:t>They make its usefulness inspectable.</w:t>
      </w:r>
    </w:p>
    <w:p>
      <w:pPr>
        <w:pStyle w:val="Heading3"/>
      </w:pPr>
      <w:r>
        <w:t>Remember This</w:t>
      </w:r>
    </w:p>
    <w:p>
      <w:pPr>
        <w:spacing w:before="120" w:after="120"/>
        <w:ind w:left="432" w:right="432" w:firstLine="0"/>
      </w:pPr>
      <w:r>
        <w:rPr>
          <w:i/>
          <w:sz w:val="21"/>
        </w:rPr>
        <w:t>Separate what code must do from what language should do.</w:t>
      </w:r>
    </w:p>
    <w:p>
      <w:pPr>
        <w:ind w:firstLine="0"/>
      </w:pPr>
      <w:r>
        <w:t>&gt;</w:t>
      </w:r>
    </w:p>
    <w:p>
      <w:pPr>
        <w:spacing w:before="120" w:after="120"/>
        <w:ind w:left="432" w:right="432" w:firstLine="0"/>
      </w:pPr>
      <w:r>
        <w:rPr>
          <w:i/>
          <w:sz w:val="21"/>
        </w:rPr>
        <w:t>Give code the fetched material, the origin, the executable requirements, and the state.</w:t>
      </w:r>
    </w:p>
    <w:p>
      <w:pPr>
        <w:ind w:firstLine="0"/>
      </w:pPr>
      <w:r>
        <w:t>&gt;</w:t>
      </w:r>
    </w:p>
    <w:p>
      <w:pPr>
        <w:spacing w:before="120" w:after="120"/>
        <w:ind w:left="432" w:right="432" w:firstLine="0"/>
      </w:pPr>
      <w:r>
        <w:rPr>
          <w:i/>
          <w:sz w:val="21"/>
        </w:rPr>
        <w:t>Give the model the material within the writing contract.</w:t>
      </w:r>
    </w:p>
    <w:p>
      <w:pPr>
        <w:ind w:firstLine="0"/>
      </w:pPr>
      <w:r>
        <w:t>&gt;</w:t>
      </w:r>
    </w:p>
    <w:p>
      <w:pPr>
        <w:spacing w:before="120" w:after="120"/>
        <w:ind w:left="432" w:right="432" w:firstLine="0"/>
      </w:pPr>
      <w:r>
        <w:rPr>
          <w:i/>
          <w:sz w:val="21"/>
        </w:rPr>
        <w:t>Let a human decide approval—and whether the process deserves to continue.</w:t>
      </w:r>
    </w:p>
    <w:p>
      <w:pPr>
        <w:spacing w:before="200" w:after="200"/>
        <w:ind w:firstLine="0"/>
        <w:jc w:val="center"/>
      </w:pPr>
      <w:r>
        <w:t>•  •  •</w:t>
      </w:r>
    </w:p>
    <w:p>
      <w:pPr>
        <w:ind w:firstLine="0"/>
      </w:pPr>
      <w:r>
        <w:t xml:space="preserve">[^1]: </w:t>
      </w:r>
      <w:r>
        <w:rPr>
          <w:b/>
        </w:rPr>
        <w:t>The research-loop demonstration</w:t>
      </w:r>
      <w:r>
        <w:t xml:space="preserve"> — the author's own system, verified in</w:t>
      </w:r>
    </w:p>
    <w:p>
      <w:r>
        <w:t xml:space="preserve">  documentation this session. </w:t>
      </w:r>
      <w:r>
        <w:rPr>
          <w:rFonts w:ascii="Consolas" w:hAnsi="Consolas"/>
          <w:sz w:val="19"/>
        </w:rPr>
        <w:t>docs/SELF-EDUCATION.md</w:t>
      </w:r>
      <w:r>
        <w:t xml:space="preserve"> in the PersonalAI-Dashboard</w:t>
      </w:r>
    </w:p>
    <w:p>
      <w:r>
        <w:t xml:space="preserve">  repo documents the loop's stages: RESEARCH (code — GitHub releases API per tool,</w:t>
      </w:r>
    </w:p>
    <w:p>
      <w:r>
        <w:t xml:space="preserve">  diffed against last seen), RANK (low-cost model — relevance 0–10 plus a one-line</w:t>
      </w:r>
    </w:p>
    <w:p>
      <w:r>
        <w:t xml:space="preserve">  note per change), CONTEXTUALISE (Alpha model — writes a markdown improvement report</w:t>
      </w:r>
    </w:p>
    <w:p>
      <w:r>
        <w:t xml:space="preserve">  grounded in the findings), REPORT (disk), QUEUE (disk — </w:t>
      </w:r>
      <w:r>
        <w:rPr>
          <w:rFonts w:ascii="Consolas" w:hAnsi="Consolas"/>
          <w:sz w:val="19"/>
        </w:rPr>
        <w:t>proposals.json</w:t>
      </w:r>
      <w:r>
        <w:t>, status</w:t>
      </w:r>
    </w:p>
    <w:p>
      <w:r>
        <w:t xml:space="preserve">  pending → approved/rejected), HUMAN APPROVES (nothing is implemented</w:t>
      </w:r>
    </w:p>
    <w:p>
      <w:r>
        <w:t xml:space="preserve">  automatically). ⚠️ The doc shows a six-stage loop (research, rank, contextualise,</w:t>
      </w:r>
    </w:p>
    <w:p>
      <w:r>
        <w:t xml:space="preserve">  report, queue, approve); the chapter's five-stage summary compresses report+queue</w:t>
      </w:r>
    </w:p>
    <w:p>
      <w:r>
        <w:t xml:space="preserve">  into "validates and queues." The chapter's ⚠️ — that the run's retrieved documents,</w:t>
      </w:r>
    </w:p>
    <w:p>
      <w:r>
        <w:t xml:space="preserve">  ranking criteria, written output, validation rules, and approval record were not</w:t>
      </w:r>
    </w:p>
    <w:p>
      <w:r>
        <w:t xml:space="preserve">  supplied — is the honest register, and the chapter frames the stage sequence as</w:t>
      </w:r>
    </w:p>
    <w:p>
      <w:r>
        <w:t xml:space="preserve">  "supported by the chapter plan." No distinct code-validation stage is documented in</w:t>
      </w:r>
    </w:p>
    <w:p>
      <w:r>
        <w:t xml:space="preserve">  SELF-EDUCATION.md; the validation examples in the chapter are the author's own,</w:t>
      </w:r>
    </w:p>
    <w:p>
      <w:r>
        <w:t xml:space="preserve">  framed as "possible checks, not observed features."</w:t>
      </w:r>
    </w:p>
    <w:p>
      <w:r>
        <w:t xml:space="preserve">[^2]: </w:t>
      </w:r>
      <w:r>
        <w:rPr>
          <w:b/>
        </w:rPr>
        <w:t>The self-education loop</w:t>
      </w:r>
      <w:r>
        <w:t xml:space="preserve"> — confirmed in </w:t>
      </w:r>
      <w:r>
        <w:rPr>
          <w:rFonts w:ascii="Consolas" w:hAnsi="Consolas"/>
          <w:sz w:val="19"/>
        </w:rPr>
        <w:t>docs/SELF-EDUCATION.md</w:t>
      </w:r>
      <w:r>
        <w:t>,</w:t>
      </w:r>
    </w:p>
    <w:p>
      <w:r>
        <w:t xml:space="preserve">  "Verified behaviour (live)": </w:t>
      </w:r>
      <w:r>
        <w:rPr>
          <w:rFonts w:ascii="Consolas" w:hAnsi="Consolas"/>
          <w:sz w:val="19"/>
        </w:rPr>
        <w:t>POST {action:'run'}</w:t>
      </w:r>
      <w:r>
        <w:t xml:space="preserve"> → </w:t>
      </w:r>
      <w:r>
        <w:rPr>
          <w:rFonts w:ascii="Consolas" w:hAnsi="Consolas"/>
          <w:sz w:val="19"/>
        </w:rPr>
        <w:t>checked: 10</w:t>
      </w:r>
      <w:r>
        <w:t>,</w:t>
      </w:r>
    </w:p>
    <w:p>
      <w:r>
        <w:t xml:space="preserve">  </w:t>
      </w:r>
      <w:r>
        <w:rPr>
          <w:rFonts w:ascii="Consolas" w:hAnsi="Consolas"/>
          <w:sz w:val="19"/>
        </w:rPr>
        <w:t>baselines: 9</w:t>
      </w:r>
      <w:r>
        <w:t xml:space="preserve">, report written to </w:t>
      </w:r>
      <w:r>
        <w:rPr>
          <w:rFonts w:ascii="Consolas" w:hAnsi="Consolas"/>
          <w:sz w:val="19"/>
        </w:rPr>
        <w:t>data/improvements/…-improvement-report.md</w:t>
      </w:r>
      <w:r>
        <w:t>.</w:t>
      </w:r>
    </w:p>
    <w:p>
      <w:r>
        <w:t xml:space="preserve">  The chapter reports only the counts, with the author's own ⚠️ that the</w:t>
      </w:r>
    </w:p>
    <w:p>
      <w:r>
        <w:t xml:space="preserve">  tool-level records and outcomes were not supplied.</w:t>
      </w:r>
    </w:p>
    <w:p>
      <w:r>
        <w:t xml:space="preserve">[^3]: </w:t>
      </w:r>
      <w:r>
        <w:rPr>
          <w:b/>
        </w:rPr>
        <w:t>The capability bus</w:t>
      </w:r>
      <w:r>
        <w:t xml:space="preserve"> — confirmed in </w:t>
      </w:r>
      <w:r>
        <w:rPr>
          <w:rFonts w:ascii="Consolas" w:hAnsi="Consolas"/>
          <w:sz w:val="19"/>
        </w:rPr>
        <w:t>src/lib/services/model-bus.ts</w:t>
      </w:r>
      <w:r>
        <w:t xml:space="preserve"> (699</w:t>
      </w:r>
    </w:p>
    <w:p>
      <w:r>
        <w:t xml:space="preserve">  lines): the self-assessment prompt ("Can you answer this COMPLETELY and</w:t>
      </w:r>
    </w:p>
    <w:p>
      <w:r>
        <w:t xml:space="preserve">  ACCURATELY right now? Would the user be SATISFIED with your answer? Should this</w:t>
      </w:r>
    </w:p>
    <w:p>
      <w:r>
        <w:t xml:space="preserve">  go to a smarter cloud model?") and the fail-safe ("If you're UNSURE, lean toward</w:t>
      </w:r>
    </w:p>
    <w:p>
      <w:r>
        <w:t xml:space="preserve">  canHandle: false") at line 361. </w:t>
      </w:r>
      <w:r>
        <w:rPr>
          <w:rFonts w:ascii="Consolas" w:hAnsi="Consolas"/>
          <w:sz w:val="19"/>
        </w:rPr>
        <w:t>local-small</w:t>
      </w:r>
      <w:r>
        <w:t xml:space="preserve"> tier flagged </w:t>
      </w:r>
      <w:r>
        <w:rPr>
          <w:rFonts w:ascii="Consolas" w:hAnsi="Consolas"/>
          <w:sz w:val="19"/>
        </w:rPr>
        <w:t>isCPUFriendly: true</w:t>
      </w:r>
    </w:p>
    <w:p>
      <w:r>
        <w:t xml:space="preserve">  (line 103). BitNet integration confirmed in </w:t>
      </w:r>
      <w:r>
        <w:rPr>
          <w:rFonts w:ascii="Consolas" w:hAnsi="Consolas"/>
          <w:sz w:val="19"/>
        </w:rPr>
        <w:t>src/lib/models/model-router.ts</w:t>
      </w:r>
    </w:p>
    <w:p>
      <w:r>
        <w:t xml:space="preserve">  (BitNet b1.58 2B, provider </w:t>
      </w:r>
      <w:r>
        <w:rPr>
          <w:rFonts w:ascii="Consolas" w:hAnsi="Consolas"/>
          <w:sz w:val="19"/>
        </w:rPr>
        <w:t>bitnet</w:t>
      </w:r>
      <w:r>
        <w:t>, "CPU-optimized" — line 48-54). ⚠️ The author's</w:t>
      </w:r>
    </w:p>
    <w:p>
      <w:r>
        <w:t xml:space="preserve">  paste says the implementation record "includes BitNet integration for GPU-free</w:t>
      </w:r>
    </w:p>
    <w:p>
      <w:r>
        <w:t xml:space="preserve">  inference" — confirmed in model-router.ts, not model-bus.ts; the chapter's</w:t>
      </w:r>
    </w:p>
    <w:p>
      <w:r>
        <w:t xml:space="preserve">  attribution to the model-bus file is the plan's shorthand for the routing layer.</w:t>
      </w:r>
    </w:p>
    <w:p>
      <w:r>
        <w:t xml:space="preserve">[^4]: </w:t>
      </w:r>
      <w:r>
        <w:rPr>
          <w:b/>
        </w:rPr>
        <w:t>The author's 1.5-billion-parameter testimony</w:t>
      </w:r>
      <w:r>
        <w:t xml:space="preserve"> — first-hand experience,</w:t>
      </w:r>
    </w:p>
    <w:p>
      <w:r>
        <w:t xml:space="preserve">  presented as such; no external source required. ⚠️ The register's existing note</w:t>
      </w:r>
    </w:p>
    <w:p>
      <w:r>
        <w:t xml:space="preserve">  stands: re-verify the 1.5b CPU-only figure on the author's hardware before print.</w:t>
      </w:r>
    </w:p>
    <w:p>
      <w:r>
        <w:t xml:space="preserve">  The author has since pointed to a newer demonstration (a sub-1.5b model following</w:t>
      </w:r>
    </w:p>
    <w:p>
      <w:r>
        <w:t xml:space="preserve">  instructions, https://www.youtube.com/watch?v=40FXBcRz4_k). The author's quoted</w:t>
      </w:r>
    </w:p>
    <w:p>
      <w:r>
        <w:t xml:space="preserve">  recollection says "laptops without CPUs" — the chapter keeps the author's own ⚠️</w:t>
      </w:r>
    </w:p>
    <w:p>
      <w:r>
        <w:t xml:space="preserve">  that this wording cannot establish a literal hardware configuration.</w:t>
      </w:r>
    </w:p>
    <w:p>
      <w:r>
        <w:t xml:space="preserve">[^5]: </w:t>
      </w:r>
      <w:r>
        <w:rPr>
          <w:b/>
        </w:rPr>
        <w:t>CPU-only documentation</w:t>
      </w:r>
      <w:r>
        <w:t xml:space="preserve"> — confirmed: </w:t>
      </w:r>
      <w:r>
        <w:rPr>
          <w:rFonts w:ascii="Consolas" w:hAnsi="Consolas"/>
          <w:sz w:val="19"/>
        </w:rPr>
        <w:t>docs/CPU-ONLY-SETUP.md</w:t>
      </w:r>
      <w:r>
        <w:t xml:space="preserve"> recommends</w:t>
      </w:r>
    </w:p>
    <w:p>
      <w:r>
        <w:t xml:space="preserve">  </w:t>
      </w:r>
      <w:r>
        <w:rPr>
          <w:rFonts w:ascii="Consolas" w:hAnsi="Consolas"/>
          <w:sz w:val="19"/>
        </w:rPr>
        <w:t>qwen2.5:1.5b</w:t>
      </w:r>
      <w:r>
        <w:t xml:space="preserve"> (line 36: </w:t>
      </w:r>
      <w:r>
        <w:rPr>
          <w:rFonts w:ascii="Consolas" w:hAnsi="Consolas"/>
          <w:sz w:val="19"/>
        </w:rPr>
        <w:t>ollama pull qwen2.5:1.5b</w:t>
      </w:r>
      <w:r>
        <w:t>; line 96: the model table marks</w:t>
      </w:r>
    </w:p>
    <w:p>
      <w:r>
        <w:t xml:space="preserve">  it "Recommended"). ⚠️ Recommending a model in a setup doc is not the same as</w:t>
      </w:r>
    </w:p>
    <w:p>
      <w:r>
        <w:t xml:space="preserve">  verifying it runs CPU-only today; the chapter carries the author's own ⚠️ to that</w:t>
      </w:r>
    </w:p>
    <w:p>
      <w:r>
        <w:t xml:space="preserve">  effect.</w:t>
      </w:r>
    </w:p>
    <w:p>
      <w:pPr>
        <w:pStyle w:val="Heading3"/>
      </w:pPr>
      <w:r>
        <w:t>The rules this chapter carries</w:t>
      </w:r>
    </w:p>
    <w:p>
      <w:pPr>
        <w:ind w:firstLine="0"/>
      </w:pPr>
      <w:r>
        <w:t>*</w:t>
      </w:r>
      <w:r>
        <w:rPr>
          <w:i/>
        </w:rPr>
        <w:t xml:space="preserve">Rule 1 — </w:t>
      </w:r>
      <w:r>
        <w:t>It doesn't know things.</w:t>
      </w:r>
      <w:r>
        <w:rPr>
          <w:i/>
        </w:rPr>
        <w:t xml:space="preserve"> (primary).</w:t>
      </w:r>
      <w:r>
        <w:t>* "Fetching Is Not Knowing": code</w:t>
      </w:r>
    </w:p>
    <w:p>
      <w:r>
        <w:t>retrieves material, but that does not make every retrieved statement true — the model</w:t>
      </w:r>
    </w:p>
    <w:p>
      <w:r>
        <w:t>must work over supplied material, not become the source.</w:t>
      </w:r>
    </w:p>
    <w:p>
      <w:r>
        <w:t>*</w:t>
      </w:r>
      <w:r>
        <w:rPr>
          <w:i/>
        </w:rPr>
        <w:t xml:space="preserve">Rule 12 — </w:t>
      </w:r>
      <w:r>
        <w:t>Confinement is the design, not a limitation.</w:t>
      </w:r>
      <w:r>
        <w:rPr>
          <w:i/>
        </w:rPr>
        <w:t xml:space="preserve"> (carried).</w:t>
      </w:r>
      <w:r>
        <w:t>* "Fetching Is</w:t>
      </w:r>
    </w:p>
    <w:p>
      <w:r>
        <w:t>Not Knowing" and "A Second Axis": the boundary is where the material comes from and</w:t>
      </w:r>
    </w:p>
    <w:p>
      <w:r>
        <w:t>what the model may do with it; the capability bus is a second, independent axis</w:t>
      </w:r>
    </w:p>
    <w:p>
      <w:r>
        <w:t>(routing, not evidential contents).</w:t>
      </w:r>
    </w:p>
    <w:p>
      <w:r>
        <w:t>*</w:t>
      </w:r>
      <w:r>
        <w:rPr>
          <w:i/>
        </w:rPr>
        <w:t xml:space="preserve">Rule 21b — </w:t>
      </w:r>
      <w:r>
        <w:t>Automating a process is not the same as justifying it.</w:t>
      </w:r>
      <w:r>
        <w:rPr>
          <w:i/>
        </w:rPr>
        <w:t xml:space="preserve"> (carried).</w:t>
      </w:r>
      <w:r>
        <w:t>*</w:t>
      </w:r>
    </w:p>
    <w:p>
      <w:r>
        <w:t>"Should the Process Exist?": a pipeline can efficiently do the wrong thing; name the</w:t>
      </w:r>
    </w:p>
    <w:p>
      <w:r>
        <w:t>decision the research is supposed to support before automating it.</w:t>
      </w:r>
    </w:p>
    <w:p>
      <w:r>
        <w:t>*</w:t>
      </w:r>
      <w:r>
        <w:rPr>
          <w:i/>
        </w:rPr>
        <w:t xml:space="preserve">Rule 13 — </w:t>
      </w:r>
      <w:r>
        <w:t>Right-size the model to the task.</w:t>
      </w:r>
      <w:r>
        <w:rPr>
          <w:i/>
        </w:rPr>
        <w:t xml:space="preserve"> (carried).</w:t>
      </w:r>
      <w:r>
        <w:t>* "Smaller Hardware</w:t>
      </w:r>
    </w:p>
    <w:p>
      <w:r>
        <w:t>Becomes a Question to Test": the smallest useful model is the one whose accepted work</w:t>
      </w:r>
    </w:p>
    <w:p>
      <w:r>
        <w:t>passes the checks.</w:t>
      </w:r>
    </w:p>
    <w:p>
      <w:pPr>
        <w:spacing w:before="200" w:after="200"/>
        <w:ind w:firstLine="0"/>
        <w:jc w:val="center"/>
      </w:pPr>
      <w:r>
        <w:t>•  •  •</w:t>
      </w:r>
    </w:p>
    <w:p>
      <w:pPr>
        <w:ind w:firstLine="0"/>
      </w:pPr>
      <w:r>
        <w:t>*Verification: the author's prose is adopted verbatim (2,287 words), with one</w:t>
      </w:r>
    </w:p>
    <w:p>
      <w:r>
        <w:t>disclosed correction ("judgement" -&gt; "judgment," 1 occurrence — U.S. English is</w:t>
      </w:r>
    </w:p>
    <w:p>
      <w:r>
        <w:t>the book standard). A trailing block in the paste ("Ask for help with your</w:t>
      </w:r>
    </w:p>
    <w:p>
      <w:r>
        <w:t>writing… / No project / No writing style / Enhanced") is a UI artifact — a</w:t>
      </w:r>
    </w:p>
    <w:p>
      <w:r>
        <w:t>writing-assistant prompt that leaked into the paste — not chapter prose; removed.</w:t>
      </w:r>
    </w:p>
    <w:p>
      <w:r>
        <w:t>The paste's "Sources and evidence boundaries" block ([1]-[5]) is converted into</w:t>
      </w:r>
    </w:p>
    <w:p>
      <w:r>
        <w:t>footnotes; all five verified this session against the PersonalAI-Dashboard repo:</w:t>
      </w:r>
    </w:p>
    <w:p>
      <w:pPr>
        <w:pStyle w:val="ListBullet"/>
        <w:ind w:firstLine="0"/>
      </w:pPr>
      <w:r>
        <w:t>[1] The research-loop demonstration — confirmed in docs/SELF-EDUCATION.md. The</w:t>
      </w:r>
    </w:p>
    <w:p>
      <w:r>
        <w:t xml:space="preserve">  doc shows a SIX-stage loop (research, rank, contextualise, report, queue,</w:t>
      </w:r>
    </w:p>
    <w:p>
      <w:r>
        <w:t xml:space="preserve">  approve); the chapter's five-stage summary compresses report+queue into "validates</w:t>
      </w:r>
    </w:p>
    <w:p>
      <w:r>
        <w:t xml:space="preserve">  and queues." ⚠️ No distinct code-validation stage is documented in the doc — the</w:t>
      </w:r>
    </w:p>
    <w:p>
      <w:r>
        <w:t xml:space="preserve">  chapter's validation examples are the author's own, framed as "possible checks,</w:t>
      </w:r>
    </w:p>
    <w:p>
      <w:r>
        <w:t xml:space="preserve">  not observed features," and the chapter's ⚠️ that the run's validation rules were</w:t>
      </w:r>
    </w:p>
    <w:p>
      <w:r>
        <w:t xml:space="preserve">  not supplied is kept verbatim. The stage SEQUENCE is supported by the chapter plan;</w:t>
      </w:r>
    </w:p>
    <w:p>
      <w:r>
        <w:t xml:space="preserve">  the counts come from the evidence register.</w:t>
      </w:r>
    </w:p>
    <w:p>
      <w:pPr>
        <w:pStyle w:val="ListBullet"/>
        <w:ind w:firstLine="0"/>
      </w:pPr>
      <w:r>
        <w:t>[2] The self-education loop — confirmed in docs/SELF-EDUCATION.md ("checked:</w:t>
      </w:r>
    </w:p>
    <w:p>
      <w:r>
        <w:t xml:space="preserve">  10, baselines: 9").</w:t>
      </w:r>
    </w:p>
    <w:p>
      <w:pPr>
        <w:pStyle w:val="ListBullet"/>
        <w:ind w:firstLine="0"/>
      </w:pPr>
      <w:r>
        <w:t>[3] The capability bus — confirmed in model-bus.ts (699 lines; fail-safe at line</w:t>
      </w:r>
    </w:p>
    <w:p>
      <w:r>
        <w:t xml:space="preserve">  361; local-small isCPUFriendly: true at line 103). BitNet integration confirmed in</w:t>
      </w:r>
    </w:p>
    <w:p>
      <w:r>
        <w:t xml:space="preserve">  model-router.ts (BitNet b1.58 2B, provider 'bitnet', 'CPU-optimized'). The</w:t>
      </w:r>
    </w:p>
    <w:p>
      <w:r>
        <w:t xml:space="preserve">  chapter's attribution of BitNet to the model-bus file is the plan's shorthand for</w:t>
      </w:r>
    </w:p>
    <w:p>
      <w:r>
        <w:t xml:space="preserve">  the routing layer — noted, not corrected (the author's framing).</w:t>
      </w:r>
    </w:p>
    <w:p>
      <w:pPr>
        <w:pStyle w:val="ListBullet"/>
        <w:ind w:firstLine="0"/>
      </w:pPr>
      <w:r>
        <w:t>[4] The author's 1.5b testimony — footnoted as such; the YouTube demonstration</w:t>
      </w:r>
    </w:p>
    <w:p>
      <w:r>
        <w:t xml:space="preserve">  link is recorded; the register's ⚠️ to re-verify before print stands.</w:t>
      </w:r>
    </w:p>
    <w:p>
      <w:pPr>
        <w:pStyle w:val="ListBullet"/>
        <w:ind w:firstLine="0"/>
      </w:pPr>
      <w:r>
        <w:t>[5] CPU-ONLY-SETUP.md — confirmed: recommends qwen2.5:1.5b.</w:t>
      </w:r>
    </w:p>
    <w:p>
      <w:r>
        <w:t>The chapter's three ⚠️ flags (run artifacts not supplied; models not identified /</w:t>
      </w:r>
    </w:p>
    <w:p>
      <w:r>
        <w:t>"cheap" and "best" are roles not findings; validation checks are possible not</w:t>
      </w:r>
    </w:p>
    <w:p>
      <w:r>
        <w:t>observed) and the two hardware ⚠️ flags (CPU-only operation unverified today;</w:t>
      </w:r>
    </w:p>
    <w:p>
      <w:r>
        <w:t>"laptops without CPUs" is recollection, not a literal configuration) are the author's</w:t>
      </w:r>
    </w:p>
    <w:p>
      <w:r>
        <w:t>own, kept verbatim. The chapter quotes Rule 1, Rule 12, and Rule 21b by name — the</w:t>
      </w:r>
    </w:p>
    <w:p>
      <w:r>
        <w:t>book's own established rules. Placement: Chapter 22, Part III — between Ch. 21</w:t>
      </w:r>
    </w:p>
    <w:p>
      <w:r>
        <w:t>(You cannot ask a model who's best) and Ch. 23 (Let it build code, because code is</w:t>
      </w:r>
    </w:p>
    <w:p>
      <w:r>
        <w:t>checkable). The five-stage pipeline is the chapter's spine. Carries Rule 1 (primary),</w:t>
      </w:r>
    </w:p>
    <w:p>
      <w:r>
        <w:t>Rules 12, 21b, 13.*</w:t>
      </w:r>
    </w:p>
    <w:p>
      <w:r>
        <w:br w:type="page"/>
      </w:r>
    </w:p>
    <w:p>
      <w:pPr>
        <w:pStyle w:val="Heading1"/>
      </w:pPr>
      <w:r>
        <w:t>Chapter 24 — The recipe assembled</w:t>
      </w:r>
    </w:p>
    <w:p>
      <w:pPr>
        <w:pStyle w:val="Heading2"/>
      </w:pPr>
      <w:r>
        <w:t>Chapter 24 — The Recipe, Assembled</w:t>
      </w:r>
    </w:p>
    <w:p>
      <w:pPr>
        <w:ind w:firstLine="0"/>
      </w:pPr>
      <w:r>
        <w:rPr>
          <w:i/>
        </w:rPr>
        <w:t>(Part III — What Right Looks Like. The assembly chapter: the full architecture in one place — two pillars (confinement of knowledge, the capability bus), the connecting elements (contracts, measurement, discovery, human gates), the failure ledger, and the eight-step recipe. The LAST SPECCED SKELETON — after this chapter, every chapter in the book is drafted.)</w:t>
      </w:r>
    </w:p>
    <w:p>
      <w:pPr>
        <w:spacing w:before="200" w:after="200"/>
        <w:ind w:firstLine="0"/>
        <w:jc w:val="center"/>
      </w:pPr>
      <w:r>
        <w:t>•  •  •</w:t>
      </w:r>
    </w:p>
    <w:p>
      <w:pPr>
        <w:ind w:firstLine="0"/>
      </w:pPr>
      <w:r>
        <w:t>The architecture is easier to see when you stop looking at the model.</w:t>
      </w:r>
    </w:p>
    <w:p>
      <w:r>
        <w:t>Look instead at what surrounds it.</w:t>
      </w:r>
    </w:p>
    <w:p>
      <w:r>
        <w:t>Where do the facts enter? What is the model allowed to do with them? What happens when it declines? What checks the output? Who authorizes the next action? What survives after the conversation ends?</w:t>
      </w:r>
    </w:p>
    <w:p>
      <w:r>
        <w:t>Those questions describe one system.</w:t>
      </w:r>
    </w:p>
    <w:p>
      <w:r>
        <w:t>The contracts, the attached sources, the tests, the provider registry, the approval queue: they are not separate remedies for unrelated complaints. They place boundaries around the same problem.</w:t>
      </w:r>
    </w:p>
    <w:p>
      <w:r>
        <w:t>A model can produce a plausible response without establishing that the response deserves to be used.</w:t>
      </w:r>
    </w:p>
    <w:p>
      <w:r>
        <w:t>The scaffold makes that distinction operational.</w:t>
      </w:r>
    </w:p>
    <w:p>
      <w:r>
        <w:t>Two pillars carry it: confinement of knowledge, and a capability bus that lets a smaller model decline. The first bounds the evidence. The second routes the work. Contracts, measurement, discovery, and human gates connect them.[^1]</w:t>
      </w:r>
    </w:p>
    <w:p>
      <w:r>
        <w:t>Nothing needs to be added here. This is the recipe assembled.</w:t>
      </w:r>
    </w:p>
    <w:p>
      <w:pPr>
        <w:pStyle w:val="Heading3"/>
      </w:pPr>
      <w:r>
        <w:t>First pillar: confine the knowledge</w:t>
      </w:r>
    </w:p>
    <w:p>
      <w:pPr>
        <w:ind w:firstLine="0"/>
      </w:pPr>
      <w:r>
        <w:t>Begin with a defined unit of work: the notebook, project, or other boundary established for the task.</w:t>
      </w:r>
    </w:p>
    <w:p>
      <w:r>
        <w:t>Attach the material that belongs inside it.</w:t>
      </w:r>
    </w:p>
    <w:p>
      <w:r>
        <w:t>The model's job is to transform that material, not substitute its own unsupported account of the subject. This is Rule 1 made architectural: attach the facts rather than request that the model possess them.[^1]</w:t>
      </w:r>
    </w:p>
    <w:p>
      <w:r>
        <w:t>Confinement does not certify the sources. It establishes which sources the work is allowed to depend on.</w:t>
      </w:r>
    </w:p>
    <w:p>
      <w:r>
        <w:t>That distinction matters. A bounded system can still receive bad material. But the boundary gives the investigation somewhere to go. You can inspect what was supplied, identify what supported a statement, and see where the output exceeded the evidence.</w:t>
      </w:r>
    </w:p>
    <w:p>
      <w:r>
        <w:t>Without that record, an unsupported sentence can disappear into the general explanation that "the model said it."</w:t>
      </w:r>
    </w:p>
    <w:p>
      <w:r>
        <w:t>Rule 12 is the spine: confinement is the design, not a limitation.</w:t>
      </w:r>
    </w:p>
    <w:p>
      <w:r>
        <w:t>The boundary is not something to relax when the answer becomes inconvenient. It is what makes the answer accountable.</w:t>
      </w:r>
    </w:p>
    <w:p>
      <w:pPr>
        <w:pStyle w:val="Heading3"/>
      </w:pPr>
      <w:r>
        <w:t>Second pillar: let the small model decline</w:t>
      </w:r>
    </w:p>
    <w:p>
      <w:pPr>
        <w:ind w:firstLine="0"/>
      </w:pPr>
      <w:r>
        <w:t>Confinement answers what the model may use.</w:t>
      </w:r>
    </w:p>
    <w:p>
      <w:r>
        <w:t>The capability bus answers which model should attempt the work.</w:t>
      </w:r>
    </w:p>
    <w:p>
      <w:r>
        <w:t>The recorded implementation asks a model whether it can answer completely and accurately, whether the user would be satisfied, and whether the task should go to a stronger cloud model. Its conservative instruction is explicit: if unsure, lean toward canHandle: false.[^2]</w:t>
      </w:r>
    </w:p>
    <w:p>
      <w:r>
        <w:t>That is a routing mechanism, not proof that the model knows its limits.</w:t>
      </w:r>
    </w:p>
    <w:p>
      <w:r>
        <w:t>The self-assessment proposes a path. The result still needs checking.</w:t>
      </w:r>
    </w:p>
    <w:p>
      <w:r>
        <w:t>A smaller model accepting a task does not establish that its answer is correct. A smaller model declining does not, by itself, establish that the task requires a larger one. The routing becomes useful through the bounded process around it.[^2]</w:t>
      </w:r>
    </w:p>
    <w:p>
      <w:r>
        <w:t>These two pillars must remain separate.</w:t>
      </w:r>
    </w:p>
    <w:p>
      <w:r>
        <w:t>Escalating to a stronger model does not authorize new sources. Receiving confined material does not establish that a smaller model can handle the task.</w:t>
      </w:r>
    </w:p>
    <w:p>
      <w:r>
        <w:t>One boundary concerns evidence. The other concerns capability.</w:t>
      </w:r>
    </w:p>
    <w:p>
      <w:r>
        <w:t>Neither replaces the other.</w:t>
      </w:r>
    </w:p>
    <w:p>
      <w:pPr>
        <w:pStyle w:val="Heading3"/>
      </w:pPr>
      <w:r>
        <w:t>Contracts connect the parts</w:t>
      </w:r>
    </w:p>
    <w:p>
      <w:pPr>
        <w:ind w:firstLine="0"/>
      </w:pPr>
      <w:r>
        <w:t>Before a component receives a call, define what it must receive and what it may return.</w:t>
      </w:r>
    </w:p>
    <w:p>
      <w:r>
        <w:t>Then validate the result before anything acts on it.</w:t>
      </w:r>
    </w:p>
    <w:p>
      <w:r>
        <w:t>The contract discipline established earlier is deliberately strict: define the shape before the call, validate before action, reject rather than silently repair an invalid result.[^1]</w:t>
      </w:r>
    </w:p>
    <w:p>
      <w:r>
        <w:t>Otherwise, an invalid response can become an apparently valid instruction through an invisible act of interpretation.</w:t>
      </w:r>
    </w:p>
    <w:p>
      <w:r>
        <w:t>The contract keeps the disagreement visible.</w:t>
      </w:r>
    </w:p>
    <w:p>
      <w:r>
        <w:t>The same discipline carries through the research loop: code fetches, a model ranks, a writer transforms the supplied material, code validates and queues, and a human approves. Those are distinct jobs, not one broad permission to "do the research."[^3]</w:t>
      </w:r>
    </w:p>
    <w:p>
      <w:r>
        <w:t>Rule 6 gives those boundaries somewhere durable to live.</w:t>
      </w:r>
    </w:p>
    <w:p>
      <w:r>
        <w:t>A correction made in conversation is not the same as a rule enforced by the system. Where a requirement can be expressed in code, it can persist beyond the session in which somebody noticed the need for it.</w:t>
      </w:r>
    </w:p>
    <w:p>
      <w:r>
        <w:t>That is the difference between asking for better behavior again and making the acceptance condition explicit.</w:t>
      </w:r>
    </w:p>
    <w:p>
      <w:pPr>
        <w:pStyle w:val="Heading3"/>
      </w:pPr>
      <w:r>
        <w:t>Discover what is present</w:t>
      </w:r>
    </w:p>
    <w:p>
      <w:pPr>
        <w:ind w:firstLine="0"/>
      </w:pPr>
      <w:r>
        <w:t>The provider registry addresses another boundary: the difference between a tool being described and a tool being available.</w:t>
      </w:r>
    </w:p>
    <w:p>
      <w:r>
        <w:t>The project's recorded failure was that the provider layer probed for tools that were registered but not present. The remedy was discovery at call time rather than assumption at build time. The decision path does not require an LLM.[^1][^4]</w:t>
      </w:r>
    </w:p>
    <w:p>
      <w:r>
        <w:t>This belongs in the architecture because each user has their own tools.</w:t>
      </w:r>
    </w:p>
    <w:p>
      <w:r>
        <w:t>A remembered configuration cannot establish what is available now. The system needs to inspect the environment in which it is about to act.</w:t>
      </w:r>
    </w:p>
    <w:p>
      <w:r>
        <w:t>Discovery supplies that observation. The model does not need to invent an explanation of what ought to be installed.</w:t>
      </w:r>
    </w:p>
    <w:p>
      <w:r>
        <w:t>The principle is modest: check the thing you are about to depend on.</w:t>
      </w:r>
    </w:p>
    <w:p>
      <w:pPr>
        <w:pStyle w:val="Heading3"/>
      </w:pPr>
      <w:r>
        <w:t>Measure, record, report; let the human promote</w:t>
      </w:r>
    </w:p>
    <w:p>
      <w:pPr>
        <w:ind w:firstLine="0"/>
      </w:pPr>
      <w:r>
        <w:t>The Alpha challenge supplies the measurement discipline.</w:t>
      </w:r>
    </w:p>
    <w:p>
      <w:r>
        <w:t>Four models faced five fixed, code-scored tests, including grounding. Three scored perfectly. One was caught inventing. Ties went to the incumbent. No model voted.[^5]</w:t>
      </w:r>
    </w:p>
    <w:p>
      <w:r>
        <w:t>The system did not need a persuasive account of which candidate deserved promotion. It needed the recorded results under the agreed rules.</w:t>
      </w:r>
    </w:p>
    <w:p>
      <w:r>
        <w:t>That is also the boundary around self-improvement.</w:t>
      </w:r>
    </w:p>
    <w:p>
      <w:r>
        <w:t>The system can run checks, preserve baselines, record outcomes, and report differences. The self-education loop is recorded as verified live: ten tools checked, nine baselines.[^6]</w:t>
      </w:r>
    </w:p>
    <w:p>
      <w:r>
        <w:t>Those counts do not establish that every tool improved. They establish the recorded extent of the checks.</w:t>
      </w:r>
    </w:p>
    <w:p>
      <w:r>
        <w:t>The human promotes.</w:t>
      </w:r>
    </w:p>
    <w:p>
      <w:r>
        <w:t>"Without a model deciding anything" must be read at that authority boundary. Models still produce language outputs and routing assessments. They do not acquire authority to promote themselves, approve their own work, or replace the acceptance rules.</w:t>
      </w:r>
    </w:p>
    <w:p>
      <w:r>
        <w:t>The approval queue preserves the distinction between work prepared and work authorized.[^1][^3]</w:t>
      </w:r>
    </w:p>
    <w:p>
      <w:pPr>
        <w:pStyle w:val="Heading3"/>
      </w:pPr>
      <w:r>
        <w:t>The implementation record</w:t>
      </w:r>
    </w:p>
    <w:p>
      <w:pPr>
        <w:ind w:firstLine="0"/>
      </w:pPr>
      <w:r>
        <w:t>The chapter's implementation map is DASHBOARD-IMPLEMENTATION.md.</w:t>
      </w:r>
    </w:p>
    <w:p>
      <w:r>
        <w:t>Its stated purpose is to connect the rules to the files implementing them and distinguish completed work from partial work and work not yet written.[^1][^7]</w:t>
      </w:r>
    </w:p>
    <w:p>
      <w:r>
        <w:t>That honesty is part of the architecture.</w:t>
      </w:r>
    </w:p>
    <w:p>
      <w:r>
        <w:t>A partial implementation does not become complete because the surrounding explanation is coherent. An unwritten boundary cannot protect a live action.</w:t>
      </w:r>
    </w:p>
    <w:p>
      <w:r>
        <w:t>The map tells you where to inspect. The checks tell you what happened when the implementation ran.</w:t>
      </w:r>
    </w:p>
    <w:p>
      <w:r>
        <w:t>Neither should impersonate the other.</w:t>
      </w:r>
    </w:p>
    <w:p>
      <w:pPr>
        <w:pStyle w:val="Heading3"/>
      </w:pPr>
      <w:r>
        <w:t>The ledger: where this project went wrong</w:t>
      </w:r>
    </w:p>
    <w:p>
      <w:pPr>
        <w:ind w:firstLine="0"/>
      </w:pPr>
      <w:r>
        <w:t>These are not imagined warnings. They are the failures the author supplied as part of the project record. Their value depends on keeping the evidence boundary visible.[^4]</w:t>
      </w:r>
    </w:p>
    <w:p>
      <w:pPr>
        <w:pStyle w:val="ListNumber"/>
        <w:ind w:firstLine="0"/>
      </w:pPr>
      <w:r>
        <w:rPr>
          <w:b/>
        </w:rPr>
        <w:t>We assumed the tool existed</w:t>
      </w:r>
    </w:p>
    <w:p>
      <w:r>
        <w:t xml:space="preserve">   Assumption: registration meant availability.</w:t>
      </w:r>
    </w:p>
    <w:p>
      <w:r>
        <w:t xml:space="preserve">   What happened: the provider layer encountered tools that were registered but not present.</w:t>
      </w:r>
    </w:p>
    <w:p>
      <w:r>
        <w:t xml:space="preserve">   Rule: discover at call time. Each user has their own tools.[^4]</w:t>
      </w:r>
    </w:p>
    <w:p>
      <w:r>
        <w:t xml:space="preserve">   The mistake was in the dependency assumption, not in the model's eloquence. The repair belonged in discovery.</w:t>
      </w:r>
    </w:p>
    <w:p>
      <w:pPr>
        <w:pStyle w:val="ListNumber"/>
        <w:ind w:firstLine="0"/>
      </w:pPr>
      <w:r>
        <w:rPr>
          <w:b/>
        </w:rPr>
        <w:t>We trusted the fluent answer</w:t>
      </w:r>
    </w:p>
    <w:p>
      <w:r>
        <w:t xml:space="preserve">   Assumption: an answer that fitted the question deserved to enter the working account.</w:t>
      </w:r>
    </w:p>
    <w:p>
      <w:r>
        <w:t xml:space="preserve">   What happened: the book's correction record includes a claim of being first, two tools treated as one company, an effect that did not replicate, and a paper whose numbers changed between versions.[^4]</w:t>
      </w:r>
    </w:p>
    <w:p>
      <w:r>
        <w:t xml:space="preserve">   Rule: find the source or run the test. Preserve the correction.</w:t>
      </w:r>
    </w:p>
    <w:p>
      <w:r>
        <w:t xml:space="preserve">   The author is in this ledger because the book's method was needed while writing the book. It was not merely advice for somebody else.</w:t>
      </w:r>
    </w:p>
    <w:p>
      <w:pPr>
        <w:pStyle w:val="ListNumber"/>
        <w:ind w:firstLine="0"/>
      </w:pPr>
      <w:r>
        <w:rPr>
          <w:b/>
        </w:rPr>
        <w:t>We let a model judge models</w:t>
      </w:r>
    </w:p>
    <w:p>
      <w:r>
        <w:t xml:space="preserve">   Assumption: asking for a ranking would establish which model to use.</w:t>
      </w:r>
    </w:p>
    <w:p>
      <w:r>
        <w:t xml:space="preserve">   What happened: the project replaced that kind of recommendation with the Alpha challenge's fixed tests and code scoring.[^4][^5]</w:t>
      </w:r>
    </w:p>
    <w:p>
      <w:r>
        <w:t xml:space="preserve">   Rule: a model's ranking is another claim. Measure the task.</w:t>
      </w:r>
    </w:p>
    <w:p>
      <w:r>
        <w:t xml:space="preserve">   The recorded result included a tie. The incumbent stayed. The measurement did not need to manufacture a dramatic winner.</w:t>
      </w:r>
    </w:p>
    <w:p>
      <w:pPr>
        <w:pStyle w:val="ListNumber"/>
        <w:ind w:firstLine="0"/>
      </w:pPr>
      <w:r>
        <w:rPr>
          <w:b/>
        </w:rPr>
        <w:t>We treated more capability as a source</w:t>
      </w:r>
    </w:p>
    <w:p>
      <w:r>
        <w:t xml:space="preserve">   Assumption: moving to a bigger model would solve a knowledge problem.</w:t>
      </w:r>
    </w:p>
    <w:p>
      <w:r>
        <w:t xml:space="preserve">   What happened: the supplied project ledger identifies this as a failure, but does not provide the specific run, models, or outputs.[^4]</w:t>
      </w:r>
    </w:p>
    <w:p>
      <w:r>
        <w:t xml:space="preserve">   Rule: attach the missing evidence. Escalation is not provenance.</w:t>
      </w:r>
    </w:p>
    <w:p>
      <w:r>
        <w:t xml:space="preserve">   The architectural conclusion is narrower: a larger model's answer still needs support.</w:t>
      </w:r>
    </w:p>
    <w:p>
      <w:pPr>
        <w:pStyle w:val="ListNumber"/>
        <w:ind w:firstLine="0"/>
      </w:pPr>
      <w:r>
        <w:rPr>
          <w:b/>
        </w:rPr>
        <w:t>We built around versions</w:t>
      </w:r>
    </w:p>
    <w:p>
      <w:r>
        <w:t xml:space="preserve">   Assumption: a named product version could serve as a durable foundation.</w:t>
      </w:r>
    </w:p>
    <w:p>
      <w:r>
        <w:t xml:space="preserve">   What happened: the supplied ledger identifies version dependence as a project scar, without naming the affected component or change.[^4]</w:t>
      </w:r>
    </w:p>
    <w:p>
      <w:r>
        <w:t xml:space="preserve">   Rule: preserve the mechanism; discover and test the current implementation.</w:t>
      </w:r>
    </w:p>
    <w:p>
      <w:r>
        <w:t xml:space="preserve">   The durable recipe is the contract and the check, not a promise that today's product names will remain current.</w:t>
      </w:r>
    </w:p>
    <w:p>
      <w:pPr>
        <w:pStyle w:val="Heading3"/>
      </w:pPr>
      <w:r>
        <w:t>Witness is not a universal citation</w:t>
      </w:r>
    </w:p>
    <w:p>
      <w:pPr>
        <w:ind w:firstLine="0"/>
      </w:pPr>
      <w:r>
        <w:t>The author's cases—Dallas, NCS, FinWise, and MARTA—belong under Rule 15b: testimony is its own source, but only for what was witnessed.[^1]</w:t>
      </w:r>
    </w:p>
    <w:p>
      <w:r>
        <w:t>An author can report what they observed. That does not automatically establish another person's motive, an unseen cause, or a general effect.</w:t>
      </w:r>
    </w:p>
    <w:p>
      <w:r>
        <w:t>Rule 15c supplies the necessary corollary: most of what a person says is not a claim.</w:t>
      </w:r>
    </w:p>
    <w:p>
      <w:r>
        <w:t>A preference, a question, a recollection, or a request should not be flattened into the same category as an assertion of fact. The discipline is to identify the factual commitment and support it—not to turn every conversation into an audit.</w:t>
      </w:r>
    </w:p>
    <w:p>
      <w:pPr>
        <w:pStyle w:val="Heading3"/>
      </w:pPr>
      <w:r>
        <w:t>The assembled recipe</w:t>
      </w:r>
    </w:p>
    <w:p>
      <w:pPr>
        <w:pStyle w:val="ListNumber"/>
        <w:ind w:firstLine="0"/>
      </w:pPr>
      <w:r>
        <w:t>Confine the evidence.</w:t>
      </w:r>
    </w:p>
    <w:p>
      <w:pPr>
        <w:pStyle w:val="ListNumber"/>
        <w:ind w:firstLine="0"/>
      </w:pPr>
      <w:r>
        <w:t>Discover the available tools.</w:t>
      </w:r>
    </w:p>
    <w:p>
      <w:pPr>
        <w:pStyle w:val="ListNumber"/>
        <w:ind w:firstLine="0"/>
      </w:pPr>
      <w:r>
        <w:t>Define the contracts.</w:t>
      </w:r>
    </w:p>
    <w:p>
      <w:pPr>
        <w:pStyle w:val="ListNumber"/>
        <w:ind w:firstLine="0"/>
      </w:pPr>
      <w:r>
        <w:t>Let the capability bus propose the route, including decline.</w:t>
      </w:r>
    </w:p>
    <w:p>
      <w:pPr>
        <w:pStyle w:val="ListNumber"/>
        <w:ind w:firstLine="0"/>
      </w:pPr>
      <w:r>
        <w:t>Give the selected model the supplied material and the bounded language task.</w:t>
      </w:r>
    </w:p>
    <w:p>
      <w:pPr>
        <w:pStyle w:val="ListNumber"/>
        <w:ind w:firstLine="0"/>
      </w:pPr>
      <w:r>
        <w:t>Validate what can be validated. Measure performance against fixed criteria. Preserve the results.</w:t>
      </w:r>
    </w:p>
    <w:p>
      <w:pPr>
        <w:pStyle w:val="ListNumber"/>
        <w:ind w:firstLine="0"/>
      </w:pPr>
      <w:r>
        <w:t>Queue consequential work for approval.</w:t>
      </w:r>
    </w:p>
    <w:p>
      <w:pPr>
        <w:pStyle w:val="ListNumber"/>
        <w:ind w:firstLine="0"/>
      </w:pPr>
      <w:r>
        <w:t>Let the human promote changes.</w:t>
      </w:r>
    </w:p>
    <w:p>
      <w:r>
        <w:t>That is one system, not a list of complaints.</w:t>
      </w:r>
    </w:p>
    <w:p>
      <w:r>
        <w:t>The model remains useful inside it. What changes is the source of authority.</w:t>
      </w:r>
    </w:p>
    <w:p>
      <w:r>
        <w:t>Not fluency. Not confidence. Not a claim of completion.</w:t>
      </w:r>
    </w:p>
    <w:p>
      <w:r>
        <w:t>The supplied evidence, the executable boundary, the recorded result, and the human decision.</w:t>
      </w:r>
    </w:p>
    <w:p>
      <w:pPr>
        <w:spacing w:before="200" w:after="200"/>
        <w:ind w:firstLine="0"/>
        <w:jc w:val="center"/>
      </w:pPr>
      <w:r>
        <w:t>•  •  •</w:t>
      </w:r>
    </w:p>
    <w:p>
      <w:pPr>
        <w:ind w:firstLine="0"/>
      </w:pPr>
      <w:r>
        <w:t xml:space="preserve">[^1]: </w:t>
      </w:r>
      <w:r>
        <w:rPr>
          <w:b/>
        </w:rPr>
        <w:t>The architectural synthesis and rule set</w:t>
      </w:r>
      <w:r>
        <w:t xml:space="preserve"> — </w:t>
      </w:r>
      <w:r>
        <w:rPr>
          <w:rFonts w:ascii="Consolas" w:hAnsi="Consolas"/>
          <w:sz w:val="19"/>
        </w:rPr>
        <w:t>00-BOOK.md</w:t>
      </w:r>
      <w:r>
        <w:t xml:space="preserve"> §7 (Chapter 24</w:t>
      </w:r>
    </w:p>
    <w:p>
      <w:r>
        <w:t xml:space="preserve">  plan) and the supplied assembly concept. The two pillars (confinement of knowledge,</w:t>
      </w:r>
    </w:p>
    <w:p>
      <w:r>
        <w:t xml:space="preserve">  capability bus), the connecting elements (contracts, measurement, discovery, human</w:t>
      </w:r>
    </w:p>
    <w:p>
      <w:r>
        <w:t xml:space="preserve">  gates), and the authority boundary ("without a model deciding anything") are the</w:t>
      </w:r>
    </w:p>
    <w:p>
      <w:r>
        <w:t xml:space="preserve">  book's own design, assembled from its own chapters. Rule 1, Rule 6, Rule 12, and</w:t>
      </w:r>
    </w:p>
    <w:p>
      <w:r>
        <w:t xml:space="preserve">  Rules 15b/15c are quoted by name — the book's own established rules.</w:t>
      </w:r>
    </w:p>
    <w:p>
      <w:r>
        <w:t xml:space="preserve">  </w:t>
      </w:r>
      <w:r>
        <w:rPr>
          <w:rFonts w:ascii="Consolas" w:hAnsi="Consolas"/>
          <w:sz w:val="19"/>
        </w:rPr>
        <w:t>DASHBOARD-IMPLEMENTATION.md</w:t>
      </w:r>
      <w:r>
        <w:t xml:space="preserve"> exists in the book repo (15,882 bytes) and its stated</w:t>
      </w:r>
    </w:p>
    <w:p>
      <w:r>
        <w:t xml:space="preserve">  purpose matches the chapter's description; spot-checked this session: Rule 1</w:t>
      </w:r>
    </w:p>
    <w:p>
      <w:r>
        <w:t xml:space="preserve">  (attach the facts) ✅ </w:t>
      </w:r>
      <w:r>
        <w:rPr>
          <w:rFonts w:ascii="Consolas" w:hAnsi="Consolas"/>
          <w:sz w:val="19"/>
        </w:rPr>
        <w:t>src/lib/config/knowledge-policy.ts</w:t>
      </w:r>
      <w:r>
        <w:t>; Rule 6 (rules in code)</w:t>
      </w:r>
    </w:p>
    <w:p>
      <w:r>
        <w:t xml:space="preserve">  ✅ policy modules; Rule 12 (confinement) ✅ </w:t>
      </w:r>
      <w:r>
        <w:rPr>
          <w:rFonts w:ascii="Consolas" w:hAnsi="Consolas"/>
          <w:sz w:val="19"/>
        </w:rPr>
        <w:t>knowledge-policy.ts</w:t>
      </w:r>
      <w:r>
        <w:t xml:space="preserve"> + brand/project</w:t>
      </w:r>
    </w:p>
    <w:p>
      <w:r>
        <w:t xml:space="preserve">  document scoping. The chapter's ⚠️ — that the map was "not supplied with this</w:t>
      </w:r>
    </w:p>
    <w:p>
      <w:r>
        <w:t xml:space="preserve">  chapter" — is the honest register about the chapter's own supplied material; the</w:t>
      </w:r>
    </w:p>
    <w:p>
      <w:r>
        <w:t xml:space="preserve">  map is real and in the repo, and its key rows verified.</w:t>
      </w:r>
    </w:p>
    <w:p>
      <w:r>
        <w:t xml:space="preserve">[^2]: </w:t>
      </w:r>
      <w:r>
        <w:rPr>
          <w:b/>
        </w:rPr>
        <w:t>The capability bus</w:t>
      </w:r>
      <w:r>
        <w:t xml:space="preserve"> — confirmed in </w:t>
      </w:r>
      <w:r>
        <w:rPr>
          <w:rFonts w:ascii="Consolas" w:hAnsi="Consolas"/>
          <w:sz w:val="19"/>
        </w:rPr>
        <w:t>src/lib/services/model-bus.ts</w:t>
      </w:r>
      <w:r>
        <w:t xml:space="preserve"> (699</w:t>
      </w:r>
    </w:p>
    <w:p>
      <w:r>
        <w:t xml:space="preserve">  lines): the self-assessment prompt ("Can you answer this COMPLETELY and ACCURATELY</w:t>
      </w:r>
    </w:p>
    <w:p>
      <w:r>
        <w:t xml:space="preserve">  right now? Would the user be SATISFIED with your answer? Should this go to a smarter</w:t>
      </w:r>
    </w:p>
    <w:p>
      <w:r>
        <w:t xml:space="preserve">  cloud model?") and the fail-safe ("If you're UNSURE, lean toward canHandle: false")</w:t>
      </w:r>
    </w:p>
    <w:p>
      <w:r>
        <w:t xml:space="preserve">  at line 361. ⚠️ Spelling note: the paste said "lean towards"; the source says "lean</w:t>
      </w:r>
    </w:p>
    <w:p>
      <w:r>
        <w:t xml:space="preserve">  toward" — corrected to match the source (and U.S. spelling).</w:t>
      </w:r>
    </w:p>
    <w:p>
      <w:r>
        <w:t xml:space="preserve">[^3]: </w:t>
      </w:r>
      <w:r>
        <w:rPr>
          <w:b/>
        </w:rPr>
        <w:t>The research loop</w:t>
      </w:r>
      <w:r>
        <w:t xml:space="preserve"> — the Chapter 22 plan's recorded verified run: code</w:t>
      </w:r>
    </w:p>
    <w:p>
      <w:r>
        <w:t xml:space="preserve">  fetches, a cheap model ranks, the best model writes, code validates and queues, a</w:t>
      </w:r>
    </w:p>
    <w:p>
      <w:r>
        <w:t xml:space="preserve">  human approves. Confirmed in </w:t>
      </w:r>
      <w:r>
        <w:rPr>
          <w:rFonts w:ascii="Consolas" w:hAnsi="Consolas"/>
          <w:sz w:val="19"/>
        </w:rPr>
        <w:t>docs/SELF-EDUCATION.md</w:t>
      </w:r>
      <w:r>
        <w:t xml:space="preserve"> (six-stage loop; the</w:t>
      </w:r>
    </w:p>
    <w:p>
      <w:r>
        <w:t xml:space="preserve">  five-stage summary compresses report+queue). Detailed run artifacts were not</w:t>
      </w:r>
    </w:p>
    <w:p>
      <w:r>
        <w:t xml:space="preserve">  supplied.</w:t>
      </w:r>
    </w:p>
    <w:p>
      <w:r>
        <w:t xml:space="preserve">[^4]: </w:t>
      </w:r>
      <w:r>
        <w:rPr>
          <w:b/>
        </w:rPr>
        <w:t>The failure ledger</w:t>
      </w:r>
      <w:r>
        <w:t xml:space="preserve"> — the five scars, folded from the retired Chapter 26</w:t>
      </w:r>
    </w:p>
    <w:p>
      <w:r>
        <w:t xml:space="preserve">  skeleton (</w:t>
      </w:r>
      <w:r>
        <w:rPr>
          <w:rFonts w:ascii="Consolas" w:hAnsi="Consolas"/>
          <w:sz w:val="19"/>
        </w:rPr>
        <w:t>chapters/_folded/Chapter-26-The-ways-this-goes-wrong.md</w:t>
      </w:r>
      <w:r>
        <w:t>), which lists</w:t>
      </w:r>
    </w:p>
    <w:p>
      <w:r>
        <w:t xml:space="preserve">  all five: assuming a tool exists, trusting a fluent answer, letting a model judge</w:t>
      </w:r>
    </w:p>
    <w:p>
      <w:r>
        <w:t xml:space="preserve">  a model, treating more capability as a source (bigger model), building on anything</w:t>
      </w:r>
    </w:p>
    <w:p>
      <w:r>
        <w:t xml:space="preserve">  with a version number. The skeleton is the author's own project record; the</w:t>
      </w:r>
    </w:p>
    <w:p>
      <w:r>
        <w:t xml:space="preserve">  supporting incident records (sources, wording, chronology) were not included —</w:t>
      </w:r>
    </w:p>
    <w:p>
      <w:r>
        <w:t xml:space="preserve">  the chapter's ⚠️ to that effect is kept verbatim. Scar 1 (provider layer probed</w:t>
      </w:r>
    </w:p>
    <w:p>
      <w:r>
        <w:t xml:space="preserve">  for tools registered but not present) is consistent with </w:t>
      </w:r>
      <w:r>
        <w:rPr>
          <w:rFonts w:ascii="Consolas" w:hAnsi="Consolas"/>
          <w:sz w:val="19"/>
        </w:rPr>
        <w:t>model-router.ts</w:t>
      </w:r>
      <w:r>
        <w:t>'s</w:t>
      </w:r>
    </w:p>
    <w:p>
      <w:r>
        <w:t xml:space="preserve">  </w:t>
      </w:r>
      <w:r>
        <w:rPr>
          <w:rFonts w:ascii="Consolas" w:hAnsi="Consolas"/>
          <w:sz w:val="19"/>
        </w:rPr>
        <w:t>AVAILABLE_MODELS</w:t>
      </w:r>
      <w:r>
        <w:t xml:space="preserve"> registry with </w:t>
      </w:r>
      <w:r>
        <w:rPr>
          <w:rFonts w:ascii="Consolas" w:hAnsi="Consolas"/>
          <w:sz w:val="19"/>
        </w:rPr>
        <w:t>available: boolean</w:t>
      </w:r>
      <w:r>
        <w:t xml:space="preserve"> flags.</w:t>
      </w:r>
    </w:p>
    <w:p>
      <w:r>
        <w:t xml:space="preserve">[^5]: </w:t>
      </w:r>
      <w:r>
        <w:rPr>
          <w:b/>
        </w:rPr>
        <w:t>The Alpha challenge</w:t>
      </w:r>
      <w:r>
        <w:t xml:space="preserve"> — confirmed in </w:t>
      </w:r>
      <w:r>
        <w:rPr>
          <w:rFonts w:ascii="Consolas" w:hAnsi="Consolas"/>
          <w:sz w:val="19"/>
        </w:rPr>
        <w:t>src/lib/models/alpha.ts</w:t>
      </w:r>
      <w:r>
        <w:t xml:space="preserve"> (BENCHMARK =</w:t>
      </w:r>
    </w:p>
    <w:p>
      <w:r>
        <w:t xml:space="preserve">  five </w:t>
      </w:r>
      <w:r>
        <w:rPr>
          <w:rFonts w:ascii="Consolas" w:hAnsi="Consolas"/>
          <w:sz w:val="19"/>
        </w:rPr>
        <w:t>BenchCase</w:t>
      </w:r>
      <w:r>
        <w:t xml:space="preserve"> entries including grounding) and </w:t>
      </w:r>
      <w:r>
        <w:rPr>
          <w:rFonts w:ascii="Consolas" w:hAnsi="Consolas"/>
          <w:sz w:val="19"/>
        </w:rPr>
        <w:t>docs/SELF-EDUCATION.md</w:t>
      </w:r>
    </w:p>
    <w:p>
      <w:r>
        <w:t xml:space="preserve">  ("Verified behaviour (live)": four models benchmarked; the grounding test caught</w:t>
      </w:r>
    </w:p>
    <w:p>
      <w:r>
        <w:t xml:space="preserve">  one model fabricating; the incumbent defended at 100%). The chapter's account —</w:t>
      </w:r>
    </w:p>
    <w:p>
      <w:r>
        <w:t xml:space="preserve">  three perfect, one caught inventing, ties to the incumbent, no model voted —</w:t>
      </w:r>
    </w:p>
    <w:p>
      <w:r>
        <w:t xml:space="preserve">  matches.</w:t>
      </w:r>
    </w:p>
    <w:p>
      <w:r>
        <w:t xml:space="preserve">[^6]: </w:t>
      </w:r>
      <w:r>
        <w:rPr>
          <w:b/>
        </w:rPr>
        <w:t>The self-education loop</w:t>
      </w:r>
      <w:r>
        <w:t xml:space="preserve"> — confirmed in </w:t>
      </w:r>
      <w:r>
        <w:rPr>
          <w:rFonts w:ascii="Consolas" w:hAnsi="Consolas"/>
          <w:sz w:val="19"/>
        </w:rPr>
        <w:t>docs/SELF-EDUCATION.md</w:t>
      </w:r>
      <w:r>
        <w:t>,</w:t>
      </w:r>
    </w:p>
    <w:p>
      <w:r>
        <w:t xml:space="preserve">  "Verified behaviour (live)": </w:t>
      </w:r>
      <w:r>
        <w:rPr>
          <w:rFonts w:ascii="Consolas" w:hAnsi="Consolas"/>
          <w:sz w:val="19"/>
        </w:rPr>
        <w:t>POST {action:'run'}</w:t>
      </w:r>
      <w:r>
        <w:t xml:space="preserve"> → </w:t>
      </w:r>
      <w:r>
        <w:rPr>
          <w:rFonts w:ascii="Consolas" w:hAnsi="Consolas"/>
          <w:sz w:val="19"/>
        </w:rPr>
        <w:t>checked: 10</w:t>
      </w:r>
      <w:r>
        <w:t>,</w:t>
      </w:r>
    </w:p>
    <w:p>
      <w:r>
        <w:t xml:space="preserve">  </w:t>
      </w:r>
      <w:r>
        <w:rPr>
          <w:rFonts w:ascii="Consolas" w:hAnsi="Consolas"/>
          <w:sz w:val="19"/>
        </w:rPr>
        <w:t>baselines: 9</w:t>
      </w:r>
      <w:r>
        <w:t>. The chapter reports only the recorded extent of the checks, with</w:t>
      </w:r>
    </w:p>
    <w:p>
      <w:r>
        <w:t xml:space="preserve">  the honest framing that the counts do not establish every tool improved.</w:t>
      </w:r>
    </w:p>
    <w:p>
      <w:r>
        <w:t xml:space="preserve">[^7]: </w:t>
      </w:r>
      <w:r>
        <w:rPr>
          <w:b/>
        </w:rPr>
        <w:t>DASHBOARD-IMPLEMENTATION.md</w:t>
      </w:r>
      <w:r>
        <w:t xml:space="preserve"> — the rule-to-implementation map. Exists in</w:t>
      </w:r>
    </w:p>
    <w:p>
      <w:r>
        <w:t xml:space="preserve">  the book repo (15,882 bytes); its header states its purpose ("every one of the 21</w:t>
      </w:r>
    </w:p>
    <w:p>
      <w:r>
        <w:t xml:space="preserve">  rules, mapped to the code that implements it — or honestly marked as not yet</w:t>
      </w:r>
    </w:p>
    <w:p>
      <w:r>
        <w:t xml:space="preserve">  implemented"). Spot-checked this session: the rows for Rules 1, 6, and 12 verified</w:t>
      </w:r>
    </w:p>
    <w:p>
      <w:r>
        <w:t xml:space="preserve">  against the named source files. The chapter's ⚠️ — that the map's "individual</w:t>
      </w:r>
    </w:p>
    <w:p>
      <w:r>
        <w:t xml:space="preserve">  entries, file mappings, and current status cannot be reproduced here" — is the</w:t>
      </w:r>
    </w:p>
    <w:p>
      <w:r>
        <w:t xml:space="preserve">  honest register about the chapter's own supplied material; the map is real.</w:t>
      </w:r>
    </w:p>
    <w:p>
      <w:pPr>
        <w:pStyle w:val="Heading3"/>
      </w:pPr>
      <w:r>
        <w:t>The rules this chapter carries</w:t>
      </w:r>
    </w:p>
    <w:p>
      <w:pPr>
        <w:ind w:firstLine="0"/>
      </w:pPr>
      <w:r>
        <w:t>*</w:t>
      </w:r>
      <w:r>
        <w:rPr>
          <w:i/>
        </w:rPr>
        <w:t xml:space="preserve">Rule 12 — </w:t>
      </w:r>
      <w:r>
        <w:t>Confinement is the design, not a limitation.</w:t>
      </w:r>
      <w:r>
        <w:rPr>
          <w:i/>
        </w:rPr>
        <w:t xml:space="preserve"> (primary).</w:t>
      </w:r>
      <w:r>
        <w:t>* The whole</w:t>
      </w:r>
    </w:p>
    <w:p>
      <w:r>
        <w:t>chapter is Rule 12 made architectural: the scaffold places boundaries around the</w:t>
      </w:r>
    </w:p>
    <w:p>
      <w:r>
        <w:t>same problem — a model can produce a plausible response without establishing that</w:t>
      </w:r>
    </w:p>
    <w:p>
      <w:r>
        <w:t>the response deserves to be used.</w:t>
      </w:r>
    </w:p>
    <w:p>
      <w:r>
        <w:t>*</w:t>
      </w:r>
      <w:r>
        <w:rPr>
          <w:i/>
        </w:rPr>
        <w:t xml:space="preserve">Rule 1 — </w:t>
      </w:r>
      <w:r>
        <w:t>It doesn't know things.</w:t>
      </w:r>
      <w:r>
        <w:rPr>
          <w:i/>
        </w:rPr>
        <w:t xml:space="preserve"> (carried).</w:t>
      </w:r>
      <w:r>
        <w:t>* "First Pillar": Rule 1 made</w:t>
      </w:r>
    </w:p>
    <w:p>
      <w:r>
        <w:t>architectural — attach the facts rather than request that the model possess them.</w:t>
      </w:r>
    </w:p>
    <w:p>
      <w:r>
        <w:t>*</w:t>
      </w:r>
      <w:r>
        <w:rPr>
          <w:i/>
        </w:rPr>
        <w:t xml:space="preserve">Rule 6 — </w:t>
      </w:r>
      <w:r>
        <w:t>You cannot teach it anything.</w:t>
      </w:r>
      <w:r>
        <w:rPr>
          <w:i/>
        </w:rPr>
        <w:t xml:space="preserve"> (carried).</w:t>
      </w:r>
      <w:r>
        <w:t>* "Contracts Connect the Parts":</w:t>
      </w:r>
    </w:p>
    <w:p>
      <w:r>
        <w:t>a correction made in conversation is not the same as a rule enforced by the system.</w:t>
      </w:r>
    </w:p>
    <w:p>
      <w:r>
        <w:t>*</w:t>
      </w:r>
      <w:r>
        <w:rPr>
          <w:i/>
        </w:rPr>
        <w:t xml:space="preserve">Rule 15b — </w:t>
      </w:r>
      <w:r>
        <w:t>Testimony is its own source — but only for what you witnessed.*</w:t>
      </w:r>
    </w:p>
    <w:p>
      <w:r>
        <w:t>(carried).** "Witness Is Not a Universal Citation."</w:t>
      </w:r>
    </w:p>
    <w:p>
      <w:r>
        <w:t>*</w:t>
      </w:r>
      <w:r>
        <w:rPr>
          <w:i/>
        </w:rPr>
        <w:t xml:space="preserve">Rule 15c — </w:t>
      </w:r>
      <w:r>
        <w:t>Most of what a person says is not a claim.</w:t>
      </w:r>
      <w:r>
        <w:rPr>
          <w:i/>
        </w:rPr>
        <w:t xml:space="preserve"> (carried).</w:t>
      </w:r>
      <w:r>
        <w:t>* The</w:t>
      </w:r>
    </w:p>
    <w:p>
      <w:r>
        <w:t>corollary: identify the factual commitment and support it; do not turn every</w:t>
      </w:r>
    </w:p>
    <w:p>
      <w:r>
        <w:t>conversation into an audit.</w:t>
      </w:r>
    </w:p>
    <w:p>
      <w:pPr>
        <w:spacing w:before="200" w:after="200"/>
        <w:ind w:firstLine="0"/>
        <w:jc w:val="center"/>
      </w:pPr>
      <w:r>
        <w:t>•  •  •</w:t>
      </w:r>
    </w:p>
    <w:p>
      <w:pPr>
        <w:ind w:firstLine="0"/>
      </w:pPr>
      <w:r>
        <w:t>*Verification: the author's prose is adopted verbatim (2,479 words). The paste's</w:t>
      </w:r>
    </w:p>
    <w:p>
      <w:r>
        <w:t>"Sources and evidence boundaries" block ([1]-[7]) is converted into footnotes; all</w:t>
      </w:r>
    </w:p>
    <w:p>
      <w:r>
        <w:t>seven verified this session:</w:t>
      </w:r>
    </w:p>
    <w:p>
      <w:pPr>
        <w:pStyle w:val="ListBullet"/>
        <w:ind w:firstLine="0"/>
      </w:pPr>
      <w:r>
        <w:rPr>
          <w:b/>
        </w:rPr>
        <w:t>DASHBOARD-IMPLEMENTATION.md</w:t>
      </w:r>
      <w:r>
        <w:t xml:space="preserve"> (cited as [1]/[7]) — EXISTS in the book repo</w:t>
      </w:r>
    </w:p>
    <w:p>
      <w:r>
        <w:t xml:space="preserve">  (15,882 bytes). Its header matches the chapter's description of its purpose.</w:t>
      </w:r>
    </w:p>
    <w:p>
      <w:r>
        <w:t xml:space="preserve">  Spot-checked rows: Rule 1 ✅ </w:t>
      </w:r>
      <w:r>
        <w:rPr>
          <w:rFonts w:ascii="Consolas" w:hAnsi="Consolas"/>
          <w:sz w:val="19"/>
        </w:rPr>
        <w:t>knowledge-policy.ts</w:t>
      </w:r>
      <w:r>
        <w:t>; Rule 6 ✅ policy modules;</w:t>
      </w:r>
    </w:p>
    <w:p>
      <w:r>
        <w:t xml:space="preserve">  Rule 12 ✅ </w:t>
      </w:r>
      <w:r>
        <w:rPr>
          <w:rFonts w:ascii="Consolas" w:hAnsi="Consolas"/>
          <w:sz w:val="19"/>
        </w:rPr>
        <w:t>knowledge-policy.ts</w:t>
      </w:r>
      <w:r>
        <w:t xml:space="preserve"> + scoping. The chapter's ⚠️ ("the map itself was</w:t>
      </w:r>
    </w:p>
    <w:p>
      <w:r>
        <w:t xml:space="preserve">  not supplied with this chapter") is the honest register about the chapter's own</w:t>
      </w:r>
    </w:p>
    <w:p>
      <w:r>
        <w:t xml:space="preserve">  supplied material — the map is real and in the repo.</w:t>
      </w:r>
    </w:p>
    <w:p>
      <w:pPr>
        <w:pStyle w:val="ListBullet"/>
        <w:ind w:firstLine="0"/>
      </w:pPr>
      <w:r>
        <w:rPr>
          <w:b/>
        </w:rPr>
        <w:t>[2] Capability bus</w:t>
      </w:r>
      <w:r>
        <w:t xml:space="preserve"> — confirmed in </w:t>
      </w:r>
      <w:r>
        <w:rPr>
          <w:rFonts w:ascii="Consolas" w:hAnsi="Consolas"/>
          <w:sz w:val="19"/>
        </w:rPr>
        <w:t>model-bus.ts</w:t>
      </w:r>
      <w:r>
        <w:t xml:space="preserve"> (699 lines; fail-safe at</w:t>
      </w:r>
    </w:p>
    <w:p>
      <w:r>
        <w:t xml:space="preserve">  line 361). One disclosed spelling fix: the paste said "lean towards"; the source</w:t>
      </w:r>
    </w:p>
    <w:p>
      <w:r>
        <w:t xml:space="preserve">  says "lean toward" — corrected to match the source.</w:t>
      </w:r>
    </w:p>
    <w:p>
      <w:pPr>
        <w:pStyle w:val="ListBullet"/>
        <w:ind w:firstLine="0"/>
      </w:pPr>
      <w:r>
        <w:rPr>
          <w:b/>
        </w:rPr>
        <w:t>[3] Research loop</w:t>
      </w:r>
      <w:r>
        <w:t xml:space="preserve"> — confirmed in </w:t>
      </w:r>
      <w:r>
        <w:rPr>
          <w:rFonts w:ascii="Consolas" w:hAnsi="Consolas"/>
          <w:sz w:val="19"/>
        </w:rPr>
        <w:t>docs/SELF-EDUCATION.md</w:t>
      </w:r>
      <w:r>
        <w:t xml:space="preserve"> (six-stage loop;</w:t>
      </w:r>
    </w:p>
    <w:p>
      <w:r>
        <w:t xml:space="preserve">  the chapter's five-stage summary compresses report+queue).</w:t>
      </w:r>
    </w:p>
    <w:p>
      <w:pPr>
        <w:pStyle w:val="ListBullet"/>
        <w:ind w:firstLine="0"/>
      </w:pPr>
      <w:r>
        <w:rPr>
          <w:b/>
        </w:rPr>
        <w:t>[4] Failure ledger</w:t>
      </w:r>
      <w:r>
        <w:t xml:space="preserve"> — the five scars are in the retired Ch. 26 skeleton</w:t>
      </w:r>
    </w:p>
    <w:p>
      <w:r>
        <w:t xml:space="preserve">  (</w:t>
      </w:r>
      <w:r>
        <w:rPr>
          <w:rFonts w:ascii="Consolas" w:hAnsi="Consolas"/>
          <w:sz w:val="19"/>
        </w:rPr>
        <w:t>chapters/_folded/Chapter-26-The-ways-this-goes-wrong.md</w:t>
      </w:r>
      <w:r>
        <w:t>), the source the</w:t>
      </w:r>
    </w:p>
    <w:p>
      <w:r>
        <w:t xml:space="preserve">  outline says was folded in. All five confirmed present. The ⚠️ that the</w:t>
      </w:r>
    </w:p>
    <w:p>
      <w:r>
        <w:t xml:space="preserve">  underlying incident records were not included is kept verbatim.</w:t>
      </w:r>
    </w:p>
    <w:p>
      <w:pPr>
        <w:pStyle w:val="ListBullet"/>
        <w:ind w:firstLine="0"/>
      </w:pPr>
      <w:r>
        <w:rPr>
          <w:b/>
        </w:rPr>
        <w:t>[5] Alpha challenge</w:t>
      </w:r>
      <w:r>
        <w:t xml:space="preserve"> — confirmed in </w:t>
      </w:r>
      <w:r>
        <w:rPr>
          <w:rFonts w:ascii="Consolas" w:hAnsi="Consolas"/>
          <w:sz w:val="19"/>
        </w:rPr>
        <w:t>alpha.ts</w:t>
      </w:r>
      <w:r>
        <w:t xml:space="preserve"> (five BenchCase entries) and</w:t>
      </w:r>
    </w:p>
    <w:p>
      <w:r>
        <w:t xml:space="preserve">  </w:t>
      </w:r>
      <w:r>
        <w:rPr>
          <w:rFonts w:ascii="Consolas" w:hAnsi="Consolas"/>
          <w:sz w:val="19"/>
        </w:rPr>
        <w:t>docs/SELF-EDUCATION.md</w:t>
      </w:r>
      <w:r>
        <w:t xml:space="preserve"> ("the grounding test caught one model fabricating;</w:t>
      </w:r>
    </w:p>
    <w:p>
      <w:r>
        <w:t xml:space="preserve">  the incumbent defended at 100%").</w:t>
      </w:r>
    </w:p>
    <w:p>
      <w:pPr>
        <w:pStyle w:val="ListBullet"/>
        <w:ind w:firstLine="0"/>
      </w:pPr>
      <w:r>
        <w:rPr>
          <w:b/>
        </w:rPr>
        <w:t>[6] Self-education loop</w:t>
      </w:r>
      <w:r>
        <w:t xml:space="preserve"> — confirmed (</w:t>
      </w:r>
      <w:r>
        <w:rPr>
          <w:rFonts w:ascii="Consolas" w:hAnsi="Consolas"/>
          <w:sz w:val="19"/>
        </w:rPr>
        <w:t>checked: 10</w:t>
      </w:r>
      <w:r>
        <w:t xml:space="preserve">, </w:t>
      </w:r>
      <w:r>
        <w:rPr>
          <w:rFonts w:ascii="Consolas" w:hAnsi="Consolas"/>
          <w:sz w:val="19"/>
        </w:rPr>
        <w:t>baselines: 9</w:t>
      </w:r>
      <w:r>
        <w:t>).</w:t>
      </w:r>
    </w:p>
    <w:p>
      <w:r>
        <w:t>The chapter's four ⚠️ flags (the implementation map's entries not reproduced</w:t>
      </w:r>
    </w:p>
    <w:p>
      <w:r>
        <w:t>here; the ledger names corrections but provides no underlying sources/chronology;</w:t>
      </w:r>
    </w:p>
    <w:p>
      <w:r>
        <w:t>the "scale improves fluency faster than factuality" general claim not established;</w:t>
      </w:r>
    </w:p>
    <w:p>
      <w:r>
        <w:t>no specific breakage chronology for the version-dependence scar) are the author's</w:t>
      </w:r>
    </w:p>
    <w:p>
      <w:r>
        <w:t>own, kept verbatim. The chapter quotes Rule 1, Rule 6, Rule 12, and Rules 15b/15c</w:t>
      </w:r>
    </w:p>
    <w:p>
      <w:r>
        <w:t>by name — the book's own established rules.</w:t>
      </w:r>
    </w:p>
    <w:p>
      <w:r>
        <w:t>The assembled recipe (8 steps) is the chapter's own synthesis of the book's</w:t>
      </w:r>
    </w:p>
    <w:p>
      <w:r>
        <w:t>architecture — argument, not external fact. The "Witness Is Not a Universal</w:t>
      </w:r>
    </w:p>
    <w:p>
      <w:r>
        <w:t>Citation" section applies the book's own Rules 15b/15c to the author's own cases</w:t>
      </w:r>
    </w:p>
    <w:p>
      <w:r>
        <w:t>(Dallas, NCS, FinWise, MARTA) — the register's evidence-base cases, referenced</w:t>
      </w:r>
    </w:p>
    <w:p>
      <w:r>
        <w:t>with the author's own ⚠️ that their underlying accounts were not supplied.</w:t>
      </w:r>
    </w:p>
    <w:p>
      <w:r>
        <w:t>Placement: Chapter 24, Part III — between Ch. 23 (Let it build code, because</w:t>
      </w:r>
    </w:p>
    <w:p>
      <w:r>
        <w:t>code is checkable) and Ch. 25 (Pushing is not cooperation). This is the LAST SPECCED</w:t>
      </w:r>
    </w:p>
    <w:p>
      <w:r>
        <w:t>SKELETON — after this chapter, every chapter in the book is drafted. Carries</w:t>
      </w:r>
    </w:p>
    <w:p>
      <w:r>
        <w:t>Rule 12 (primary), Rules 1, 6, 15b, 15c.*</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