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QUÍMICA COMPUTACIONAL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QM206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PARCIAL II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Los problemas se pueden resolver en grupos con un número máximo de 4 estudiantes. Para cada uno deben presentar sus resultados por separado en Google.colab.  Se evaluará la presentación, fundamentación teórica, desarrollo del programa, gráficas, resultados obtenidos.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Los siguientes datos fueron obtenidos de un experimento para determinar las fracciones molares de una mezcla de pentano y dodecano a diferentes temperaturas. En la tabla x1 representa la fracción molar del pentano en el líquido y y1 a la fracción molar del pentano en la fase de vapor. T/K es la temperatura en Kelvin de cada medición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x1                T/K           y1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0.000000     474.03     0.000000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0.011400     463.81     0.318400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0.042800     453.60     0.530700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0.084700     425.76     0.822800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0.188500     389.51     0.983200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0.233400     367.58     0.990000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0.385400     345.35     0.998300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0.421000     338.24     0.999000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0.488200     328.52     0.999000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0.787200     304.69    0.999000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0.959200     299.59    0.999000</w:t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1.000000     298.88    1.000000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Grafique estos datos con T/K en la ordenada y las fracciones molares x1 y y1 en la abscisa. Procure una buena presentación para la gráfica</w:t>
      </w:r>
    </w:p>
    <w:p w:rsidR="00000000" w:rsidDel="00000000" w:rsidP="00000000" w:rsidRDefault="00000000" w:rsidRPr="00000000" w14:paraId="0000001A">
      <w:pPr>
        <w:spacing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El gráfico resultante debe ser similar al siguiente: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0338" cy="28487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848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https://colab.research.google.com/drive/1_JMRnodh_I4tFSSzDevwoDKRXdjov2tj?userstoinvite=noriel.samudio%40unachi.ac.pa#scrollTo=9oHCHI1S0zmC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PROBLEMA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En la siguiente tabla se encuentran una serie de datos de los elementos de la tabla periódica.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https://docs.google.com/spreadsheets/d/1WUZstMoBDohgOIxHd7V2UzlMIaqhVoBVpLev02aeAMA/edit?usp=sharing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Convierta este archivo a el formato CSV y súbalo a su github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Diseñe un programa que lea estos datos y los coloque en un dataframe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Grafique Punto de Ebullición (PE) y Punto de fusión (PF) vs Número Atómico NA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647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https://colab.research.google.com/drive/1GkSmbSnAkts0P28tDHG4IgQL3loJ1us6#scrollTo=2wxVrYS27ycm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3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Para la secuencia de DNA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CAATGATCAACGTAAGCTTCTAAGCATGATCAAGGTGCTCACACAGTTTATCCACAACCTGAGTGGATGACATCAAGATAGGTCGTTGTATCTCCTTCCTCTCGTACTCTCATGACCACGGAAAGATGATCAAGAGAGGATGATTTCTTGGCCATATCGCAATGAATACTTGTGACTTGTGCTTCCAATTGACATCTTCAGCGCCATATTGCGCTGGCCAAGGTGACGGAGCGGGATTACGAAAGCATGATCATGGCTGTTGTTCTGTTTATCTTGTTTTGACTGAGACTTGTTAGGATAGACGGTTTTTCATCACTGACTAGCCAAAGCCTTACTCTGCCTGACATCGACCGTAAATTGATAATGAATTTACATGCTTCCGCGACGATTTACCTCTTGATCATCGATCCGATTGAAGATCTTCAATTGTTAATTCTCTTGCCTCGACTCATAGCCATGATGAGCTCTTGATCATGTTTCCTTAACCCTCTATTTTTTACGGAAGAATGATCAAGCTGCTGCTCTTGATCATCGTTTC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Escriba un programa de Python que calcule el número total de bases nitrogenadas</w:t>
      </w:r>
    </w:p>
    <w:p w:rsidR="00000000" w:rsidDel="00000000" w:rsidP="00000000" w:rsidRDefault="00000000" w:rsidRPr="00000000" w14:paraId="00000033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Luego, escriba una función que calcule el número de A, C, T y G que hay en esta secuencia</w:t>
      </w:r>
    </w:p>
    <w:p w:rsidR="00000000" w:rsidDel="00000000" w:rsidP="00000000" w:rsidRDefault="00000000" w:rsidRPr="00000000" w14:paraId="00000034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Calcule las veces que se repite el patrón TGATCA en la secuencia de DNA</w:t>
      </w:r>
    </w:p>
    <w:p w:rsidR="00000000" w:rsidDel="00000000" w:rsidP="00000000" w:rsidRDefault="00000000" w:rsidRPr="00000000" w14:paraId="00000035">
      <w:pPr>
        <w:spacing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4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Grafique la función f(x)=3.0*r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*exp(-1.5*x)*sin(2*x*PI) en el intervalo (0,10)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https://colab.research.google.com/drive/1GkSmbSnAkts0P28tDHG4IgQL3loJ1us6#scrollTo=2wxVrYS27ycm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GkSmbSnAkts0P28tDHG4IgQL3loJ1us6#scrollTo=2wxVrYS27ycm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WUZstMoBDohgOIxHd7V2UzlMIaqhVoBVpLev02aeAMA/edit?usp=sharing" TargetMode="External"/><Relationship Id="rId14" Type="http://schemas.openxmlformats.org/officeDocument/2006/relationships/hyperlink" Target="https://colab.research.google.com/drive/1GkSmbSnAkts0P28tDHG4IgQL3loJ1us6#scrollTo=2wxVrYS27yc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colab.research.google.com/drive/1_JMRnodh_I4tFSSzDevwoDKRXdjov2tj?userstoinvite=noriel.samudio%40unachi.ac.pa#scrollTo=9oHCHI1S0z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