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W w:w="16380" w:type="dxa"/>
        <w:tblCellSpacing w:w="0" w:type="dxa"/>
        <w:shd w:val="clear" w:color="auto" w:fill="FFFFFF"/>
        <w:tblCellMar>
          <w:left w:w="0" w:type="dxa"/>
          <w:right w:w="0" w:type="dxa"/>
        </w:tblCellMar>
        <w:tblLook w:val="04A0" w:firstRow="1" w:lastRow="0" w:firstColumn="1" w:lastColumn="0" w:noHBand="0" w:noVBand="1"/>
      </w:tblPr>
      <w:tblGrid>
        <w:gridCol w:w="10465"/>
        <w:gridCol w:w="5915"/>
      </w:tblGrid>
      <w:tr w:rsidR="00DD3BA1" w:rsidRPr="00600C60" w:rsidTr="00A315E3">
        <w:trPr>
          <w:trHeight w:val="1800"/>
          <w:tblCellSpacing w:w="0" w:type="dxa"/>
        </w:trPr>
        <w:tc>
          <w:tcPr>
            <w:tcW w:w="10455" w:type="dxa"/>
            <w:shd w:val="clear" w:color="auto" w:fill="FFFFFF"/>
            <w:vAlign w:val="center"/>
            <w:hideMark/>
          </w:tcPr>
          <w:p w:rsidR="00DD3BA1" w:rsidRPr="00600C60" w:rsidRDefault="00DD3BA1" w:rsidP="00742EAD">
            <w:pPr>
              <w:spacing w:before="100" w:beforeAutospacing="1" w:after="100" w:afterAutospacing="1" w:line="240" w:lineRule="auto"/>
              <w:ind w:right="1465"/>
              <w:jc w:val="center"/>
              <w:rPr>
                <w:rFonts w:ascii="Arial" w:eastAsia="Times New Roman" w:hAnsi="Arial" w:cs="Arial"/>
                <w:color w:val="222222"/>
                <w:sz w:val="18"/>
                <w:szCs w:val="18"/>
              </w:rPr>
            </w:pPr>
            <w:r w:rsidRPr="00600C60">
              <w:rPr>
                <w:rFonts w:ascii="Times New Roman" w:eastAsia="Times New Roman" w:hAnsi="Times New Roman" w:cs="Times New Roman"/>
                <w:b/>
                <w:bCs/>
                <w:color w:val="222222"/>
                <w:sz w:val="24"/>
                <w:szCs w:val="24"/>
              </w:rPr>
              <w:t>CỘNG HÒA XÃ HỘI CHỦ NGHĨA VIỆT  NAM</w:t>
            </w:r>
          </w:p>
          <w:p w:rsidR="00DD3BA1" w:rsidRPr="00600C60" w:rsidRDefault="00DD3BA1" w:rsidP="00742EAD">
            <w:pPr>
              <w:spacing w:before="100" w:beforeAutospacing="1" w:after="100" w:afterAutospacing="1" w:line="240" w:lineRule="auto"/>
              <w:ind w:right="1465"/>
              <w:jc w:val="center"/>
              <w:rPr>
                <w:rFonts w:ascii="Arial" w:eastAsia="Times New Roman" w:hAnsi="Arial" w:cs="Arial"/>
                <w:color w:val="222222"/>
                <w:sz w:val="18"/>
                <w:szCs w:val="18"/>
              </w:rPr>
            </w:pPr>
            <w:r w:rsidRPr="00600C60">
              <w:rPr>
                <w:rFonts w:ascii="Times New Roman" w:eastAsia="Times New Roman" w:hAnsi="Times New Roman" w:cs="Times New Roman"/>
                <w:b/>
                <w:bCs/>
                <w:color w:val="222222"/>
                <w:sz w:val="24"/>
                <w:szCs w:val="24"/>
              </w:rPr>
              <w:t>Độc lập - Tự do - Hạnh phúc</w:t>
            </w:r>
          </w:p>
          <w:p w:rsidR="00DD3BA1" w:rsidRPr="00600C60" w:rsidRDefault="00DD3BA1" w:rsidP="00742EAD">
            <w:pPr>
              <w:spacing w:before="100" w:beforeAutospacing="1" w:after="100" w:afterAutospacing="1" w:line="240" w:lineRule="auto"/>
              <w:ind w:right="1465"/>
              <w:jc w:val="center"/>
              <w:rPr>
                <w:rFonts w:ascii="Arial" w:eastAsia="Times New Roman" w:hAnsi="Arial" w:cs="Arial"/>
                <w:color w:val="222222"/>
                <w:sz w:val="18"/>
                <w:szCs w:val="18"/>
              </w:rPr>
            </w:pPr>
            <w:r w:rsidRPr="00600C60">
              <w:rPr>
                <w:rFonts w:ascii="Times New Roman" w:eastAsia="Times New Roman" w:hAnsi="Times New Roman" w:cs="Times New Roman"/>
                <w:color w:val="222222"/>
                <w:sz w:val="24"/>
                <w:szCs w:val="24"/>
              </w:rPr>
              <w:t>-------o0o--------</w:t>
            </w:r>
          </w:p>
          <w:p w:rsidR="00600C60" w:rsidRPr="00600C60" w:rsidRDefault="00AA2A6C" w:rsidP="00742EAD">
            <w:pPr>
              <w:spacing w:before="100" w:beforeAutospacing="1" w:after="100" w:afterAutospacing="1" w:line="240" w:lineRule="auto"/>
              <w:jc w:val="center"/>
              <w:rPr>
                <w:rFonts w:ascii="Arial" w:eastAsia="Times New Roman" w:hAnsi="Arial" w:cs="Arial"/>
                <w:color w:val="222222"/>
                <w:sz w:val="18"/>
                <w:szCs w:val="18"/>
              </w:rPr>
            </w:pPr>
          </w:p>
        </w:tc>
        <w:tc>
          <w:tcPr>
            <w:tcW w:w="5910" w:type="dxa"/>
            <w:shd w:val="clear" w:color="auto" w:fill="FFFFFF"/>
            <w:vAlign w:val="center"/>
            <w:hideMark/>
          </w:tcPr>
          <w:p w:rsidR="00600C60" w:rsidRPr="00600C60" w:rsidRDefault="00AA2A6C" w:rsidP="00742EAD">
            <w:pPr>
              <w:spacing w:before="100" w:beforeAutospacing="1" w:after="100" w:afterAutospacing="1" w:line="240" w:lineRule="auto"/>
              <w:jc w:val="center"/>
              <w:rPr>
                <w:rFonts w:ascii="Arial" w:eastAsia="Times New Roman" w:hAnsi="Arial" w:cs="Arial"/>
                <w:color w:val="222222"/>
                <w:sz w:val="18"/>
                <w:szCs w:val="18"/>
              </w:rPr>
            </w:pPr>
          </w:p>
        </w:tc>
      </w:tr>
    </w:tbl>
    <w:p w:rsidR="00DD3BA1" w:rsidRDefault="008F11FC" w:rsidP="00EF2202">
      <w:pPr>
        <w:shd w:val="clear" w:color="auto" w:fill="FFFFFF"/>
        <w:adjustRightInd w:val="0"/>
        <w:spacing w:before="100" w:beforeAutospacing="1" w:after="0" w:line="240" w:lineRule="auto"/>
        <w:jc w:val="center"/>
        <w:rPr>
          <w:rFonts w:ascii="Times New Roman" w:eastAsia="Times New Roman" w:hAnsi="Times New Roman" w:cs="Times New Roman"/>
          <w:b/>
          <w:bCs/>
          <w:color w:val="222222"/>
          <w:sz w:val="28"/>
          <w:szCs w:val="28"/>
        </w:rPr>
      </w:pPr>
      <w:r w:rsidRPr="008F11FC">
        <w:rPr>
          <w:rFonts w:ascii="Times New Roman" w:eastAsia="Times New Roman" w:hAnsi="Times New Roman" w:cs="Times New Roman"/>
          <w:b/>
          <w:bCs/>
          <w:color w:val="222222"/>
          <w:sz w:val="28"/>
          <w:szCs w:val="28"/>
        </w:rPr>
        <w:t>HỢP ĐỒNG</w:t>
      </w:r>
      <w:r w:rsidR="00DD3BA1" w:rsidRPr="008F11FC">
        <w:rPr>
          <w:rFonts w:ascii="Times New Roman" w:eastAsia="Times New Roman" w:hAnsi="Times New Roman" w:cs="Times New Roman"/>
          <w:b/>
          <w:bCs/>
          <w:color w:val="222222"/>
          <w:sz w:val="28"/>
          <w:szCs w:val="28"/>
        </w:rPr>
        <w:t xml:space="preserve"> KINH TẾ</w:t>
      </w:r>
    </w:p>
    <w:p w:rsidR="00EF2202" w:rsidRPr="00EF2202" w:rsidRDefault="00EF2202" w:rsidP="00EF2202">
      <w:pPr>
        <w:shd w:val="clear" w:color="auto" w:fill="FFFFFF"/>
        <w:spacing w:after="100" w:afterAutospacing="1" w:line="240" w:lineRule="auto"/>
        <w:jc w:val="center"/>
        <w:rPr>
          <w:rFonts w:ascii="Times New Roman" w:eastAsia="Times New Roman" w:hAnsi="Times New Roman" w:cs="Times New Roman"/>
          <w:bCs/>
          <w:color w:val="222222"/>
        </w:rPr>
      </w:pPr>
      <w:r w:rsidRPr="00EF2202">
        <w:rPr>
          <w:rFonts w:ascii="Times New Roman" w:eastAsia="Times New Roman" w:hAnsi="Times New Roman" w:cs="Times New Roman"/>
          <w:bCs/>
          <w:color w:val="222222"/>
        </w:rPr>
        <w:t>Số: 01/HĐKT</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222222"/>
          <w:sz w:val="26"/>
          <w:szCs w:val="26"/>
        </w:rPr>
      </w:pPr>
      <w:r w:rsidRPr="00742EAD">
        <w:rPr>
          <w:rFonts w:ascii="Times New Roman" w:eastAsia="Times New Roman" w:hAnsi="Times New Roman" w:cs="Times New Roman"/>
          <w:b/>
          <w:bCs/>
          <w:color w:val="222222"/>
          <w:sz w:val="26"/>
          <w:szCs w:val="26"/>
        </w:rPr>
        <w:t>- </w:t>
      </w:r>
      <w:r w:rsidRPr="00742EAD">
        <w:rPr>
          <w:rFonts w:ascii="Times New Roman" w:eastAsia="Times New Roman" w:hAnsi="Times New Roman" w:cs="Times New Roman"/>
          <w:i/>
          <w:iCs/>
          <w:color w:val="222222"/>
          <w:sz w:val="26"/>
          <w:szCs w:val="26"/>
        </w:rPr>
        <w:t>Căn cứ Bộ Luật Dân sự số 33/2005-QH 11 ngày 14/06/2005 của Quốc Hội nước Cộng Hòa Xã Hội Chủ Nghĩa Việt Nam và Nghị quyết số 45/2005-QH 11 ngày 14/06/2005 của Quốc hội khóa XI kỳ họp thứ 7 về việc thi hành Bộ Luật dân sự;</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222222"/>
          <w:sz w:val="26"/>
          <w:szCs w:val="26"/>
        </w:rPr>
      </w:pPr>
      <w:r w:rsidRPr="00742EAD">
        <w:rPr>
          <w:rFonts w:ascii="Times New Roman" w:eastAsia="Times New Roman" w:hAnsi="Times New Roman" w:cs="Times New Roman"/>
          <w:i/>
          <w:iCs/>
          <w:color w:val="222222"/>
          <w:sz w:val="26"/>
          <w:szCs w:val="26"/>
        </w:rPr>
        <w:t>- Căn cứ vào nhu cầu và khả năng của hai bên;</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222222"/>
          <w:sz w:val="26"/>
          <w:szCs w:val="26"/>
        </w:rPr>
      </w:pPr>
      <w:r w:rsidRPr="00742EAD">
        <w:rPr>
          <w:rFonts w:ascii="Times New Roman" w:eastAsia="Times New Roman" w:hAnsi="Times New Roman" w:cs="Times New Roman"/>
          <w:i/>
          <w:iCs/>
          <w:color w:val="222222"/>
          <w:sz w:val="26"/>
          <w:szCs w:val="26"/>
        </w:rPr>
        <w:t xml:space="preserve">- Căn cứ vào bản vẽ và hồ sơ thiết kế đã được hai bên thống nhất và đã được </w:t>
      </w:r>
      <w:r w:rsidR="00742EAD">
        <w:rPr>
          <w:rFonts w:ascii="Times New Roman" w:eastAsia="Times New Roman" w:hAnsi="Times New Roman" w:cs="Times New Roman"/>
          <w:i/>
          <w:iCs/>
          <w:color w:val="222222"/>
          <w:sz w:val="26"/>
          <w:szCs w:val="26"/>
        </w:rPr>
        <w:t>Ủy Ban Nhân Dân quận Hải Châu</w:t>
      </w:r>
      <w:r w:rsidRPr="00742EAD">
        <w:rPr>
          <w:rFonts w:ascii="Times New Roman" w:eastAsia="Times New Roman" w:hAnsi="Times New Roman" w:cs="Times New Roman"/>
          <w:i/>
          <w:iCs/>
          <w:color w:val="222222"/>
          <w:sz w:val="26"/>
          <w:szCs w:val="26"/>
        </w:rPr>
        <w:t xml:space="preserve"> thẩm tra và cấp giấy phép,</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Hôm nay, ngày 21 tháng 5 năm 2018</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Tại công trình nhà ở tư nhân của chúng tôi gồm có:</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742EAD">
        <w:rPr>
          <w:rFonts w:ascii="Times New Roman" w:eastAsia="Times New Roman" w:hAnsi="Times New Roman" w:cs="Times New Roman"/>
          <w:b/>
          <w:iCs/>
          <w:color w:val="222222"/>
          <w:sz w:val="26"/>
          <w:szCs w:val="26"/>
        </w:rPr>
        <w:t>I/ Bên giao khoán ( Bên A )</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Ông/Bà</w:t>
      </w:r>
      <w:r w:rsidRPr="00742EAD">
        <w:rPr>
          <w:rFonts w:ascii="Times New Roman" w:eastAsia="Times New Roman" w:hAnsi="Times New Roman" w:cs="Times New Roman"/>
          <w:iCs/>
          <w:color w:val="222222"/>
          <w:sz w:val="26"/>
          <w:szCs w:val="26"/>
        </w:rPr>
        <w:tab/>
        <w:t>: Phạm Thị Kiển, Lê Thị Sinh</w:t>
      </w:r>
    </w:p>
    <w:p w:rsidR="00DD3BA1" w:rsidRPr="00742EAD" w:rsidRDefault="00742EAD"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ab/>
        <w:t>Địa chỉ</w:t>
      </w:r>
      <w:r>
        <w:rPr>
          <w:rFonts w:ascii="Times New Roman" w:eastAsia="Times New Roman" w:hAnsi="Times New Roman" w:cs="Times New Roman"/>
          <w:iCs/>
          <w:color w:val="222222"/>
          <w:sz w:val="26"/>
          <w:szCs w:val="26"/>
        </w:rPr>
        <w:tab/>
      </w:r>
      <w:r w:rsidR="00DD3BA1" w:rsidRPr="00742EAD">
        <w:rPr>
          <w:rFonts w:ascii="Times New Roman" w:eastAsia="Times New Roman" w:hAnsi="Times New Roman" w:cs="Times New Roman"/>
          <w:iCs/>
          <w:color w:val="222222"/>
          <w:sz w:val="26"/>
          <w:szCs w:val="26"/>
        </w:rPr>
        <w:t>: H04/28 K82 Núi Thành Đà Nẵng</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Điện thoại</w:t>
      </w:r>
      <w:r w:rsidRPr="00742EAD">
        <w:rPr>
          <w:rFonts w:ascii="Times New Roman" w:eastAsia="Times New Roman" w:hAnsi="Times New Roman" w:cs="Times New Roman"/>
          <w:iCs/>
          <w:color w:val="222222"/>
          <w:sz w:val="26"/>
          <w:szCs w:val="26"/>
        </w:rPr>
        <w:tab/>
        <w:t>: 0935892802</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742EAD">
        <w:rPr>
          <w:rFonts w:ascii="Times New Roman" w:eastAsia="Times New Roman" w:hAnsi="Times New Roman" w:cs="Times New Roman"/>
          <w:b/>
          <w:iCs/>
          <w:color w:val="222222"/>
          <w:sz w:val="26"/>
          <w:szCs w:val="26"/>
        </w:rPr>
        <w:t>II/ Bên nhận khoán ( Bên B )</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Ông</w:t>
      </w:r>
      <w:r w:rsidRPr="00742EAD">
        <w:rPr>
          <w:rFonts w:ascii="Times New Roman" w:eastAsia="Times New Roman" w:hAnsi="Times New Roman" w:cs="Times New Roman"/>
          <w:iCs/>
          <w:color w:val="222222"/>
          <w:sz w:val="26"/>
          <w:szCs w:val="26"/>
        </w:rPr>
        <w:tab/>
      </w:r>
      <w:r w:rsidRPr="00742EAD">
        <w:rPr>
          <w:rFonts w:ascii="Times New Roman" w:eastAsia="Times New Roman" w:hAnsi="Times New Roman" w:cs="Times New Roman"/>
          <w:iCs/>
          <w:color w:val="222222"/>
          <w:sz w:val="26"/>
          <w:szCs w:val="26"/>
        </w:rPr>
        <w:tab/>
        <w:t>: Phạm Ngọc Khuyên</w:t>
      </w:r>
    </w:p>
    <w:p w:rsidR="00DD3BA1" w:rsidRPr="00742EAD" w:rsidRDefault="00742EAD"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ab/>
        <w:t>Địa chỉ</w:t>
      </w:r>
      <w:r>
        <w:rPr>
          <w:rFonts w:ascii="Times New Roman" w:eastAsia="Times New Roman" w:hAnsi="Times New Roman" w:cs="Times New Roman"/>
          <w:iCs/>
          <w:color w:val="222222"/>
          <w:sz w:val="26"/>
          <w:szCs w:val="26"/>
        </w:rPr>
        <w:tab/>
      </w:r>
      <w:r w:rsidR="00DD3BA1" w:rsidRPr="00742EAD">
        <w:rPr>
          <w:rFonts w:ascii="Times New Roman" w:eastAsia="Times New Roman" w:hAnsi="Times New Roman" w:cs="Times New Roman"/>
          <w:iCs/>
          <w:color w:val="222222"/>
          <w:sz w:val="26"/>
          <w:szCs w:val="26"/>
        </w:rPr>
        <w:t xml:space="preserve">: </w:t>
      </w:r>
      <w:r w:rsidR="00DD3BA1" w:rsidRPr="00742EAD">
        <w:rPr>
          <w:rFonts w:ascii="Times New Roman" w:eastAsia="Times New Roman" w:hAnsi="Times New Roman" w:cs="Times New Roman"/>
          <w:iCs/>
          <w:color w:val="222222"/>
          <w:sz w:val="24"/>
          <w:szCs w:val="24"/>
        </w:rPr>
        <w:t>46/99 Trần Đình Tr</w:t>
      </w:r>
      <w:r w:rsidRPr="00742EAD">
        <w:rPr>
          <w:rFonts w:ascii="Times New Roman" w:eastAsia="Times New Roman" w:hAnsi="Times New Roman" w:cs="Times New Roman"/>
          <w:iCs/>
          <w:color w:val="222222"/>
          <w:sz w:val="24"/>
          <w:szCs w:val="24"/>
        </w:rPr>
        <w:t>i</w:t>
      </w:r>
      <w:r w:rsidR="00DD3BA1" w:rsidRPr="00742EAD">
        <w:rPr>
          <w:rFonts w:ascii="Times New Roman" w:eastAsia="Times New Roman" w:hAnsi="Times New Roman" w:cs="Times New Roman"/>
          <w:iCs/>
          <w:color w:val="222222"/>
          <w:sz w:val="24"/>
          <w:szCs w:val="24"/>
        </w:rPr>
        <w:t>, phường Hòa Minh, quận Liên Chiểu, Đà Nẵng</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Điện thoại</w:t>
      </w:r>
      <w:r w:rsidRPr="00742EAD">
        <w:rPr>
          <w:rFonts w:ascii="Times New Roman" w:eastAsia="Times New Roman" w:hAnsi="Times New Roman" w:cs="Times New Roman"/>
          <w:iCs/>
          <w:color w:val="222222"/>
          <w:sz w:val="26"/>
          <w:szCs w:val="26"/>
        </w:rPr>
        <w:tab/>
        <w:t>: 0905889563</w:t>
      </w:r>
    </w:p>
    <w:p w:rsidR="00DD3BA1"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Sau khi trao đổi bàn bạc, thông qua bản vẽ, thiết kế thi công, vị trí mặt bằng xây dựng, làm theo thiết kế. Hai bên đi đến thống nhất ký kết hợp đồng giao nhận khoán với các điều khoản cụ thể sau:</w:t>
      </w:r>
    </w:p>
    <w:p w:rsidR="005A0898" w:rsidRDefault="005A0898"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p>
    <w:p w:rsidR="005A0898" w:rsidRPr="00742EAD" w:rsidRDefault="005A0898"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742EAD">
        <w:rPr>
          <w:rFonts w:ascii="Times New Roman" w:eastAsia="Times New Roman" w:hAnsi="Times New Roman" w:cs="Times New Roman"/>
          <w:b/>
          <w:iCs/>
          <w:color w:val="222222"/>
          <w:sz w:val="26"/>
          <w:szCs w:val="26"/>
        </w:rPr>
        <w:t>ĐIỀU I: NỘI DUNG HỢP ĐỒNG</w:t>
      </w:r>
    </w:p>
    <w:p w:rsidR="00DD3BA1" w:rsidRPr="00742EAD" w:rsidRDefault="00DD3BA1"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Bên A chịu trách nhiệm mua toàn bộ vật tư xây dưng, bên A đồng ý cho bên B nhận thầu thi công xây dựng theo thiết kế xây dựng nhà ở tư nhân: theo diện tích tạm tính: cách tính m</w:t>
      </w:r>
      <w:r w:rsidRPr="00742EAD">
        <w:rPr>
          <w:rFonts w:ascii="Times New Roman" w:eastAsia="Times New Roman" w:hAnsi="Times New Roman" w:cs="Times New Roman"/>
          <w:iCs/>
          <w:color w:val="222222"/>
          <w:sz w:val="26"/>
          <w:szCs w:val="26"/>
          <w:vertAlign w:val="superscript"/>
        </w:rPr>
        <w:t xml:space="preserve">2 </w:t>
      </w:r>
      <w:r w:rsidRPr="00742EAD">
        <w:rPr>
          <w:rFonts w:ascii="Times New Roman" w:eastAsia="Times New Roman" w:hAnsi="Times New Roman" w:cs="Times New Roman"/>
          <w:iCs/>
          <w:color w:val="222222"/>
          <w:sz w:val="26"/>
          <w:szCs w:val="26"/>
        </w:rPr>
        <w:t>theo giọt nước từng tầng:</w:t>
      </w:r>
    </w:p>
    <w:p w:rsidR="00DD3BA1" w:rsidRPr="00742EAD" w:rsidRDefault="00AA2A6C"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vertAlign w:val="superscript"/>
        </w:rPr>
      </w:pPr>
      <w:r>
        <w:rPr>
          <w:rFonts w:ascii="Times New Roman" w:eastAsia="Times New Roman" w:hAnsi="Times New Roman" w:cs="Times New Roman"/>
          <w:iCs/>
          <w:color w:val="222222"/>
          <w:sz w:val="26"/>
          <w:szCs w:val="26"/>
        </w:rPr>
        <w:tab/>
        <w:t>Tổng diện tích là 149,92</w:t>
      </w:r>
      <w:r w:rsidR="00DD3BA1" w:rsidRPr="00742EAD">
        <w:rPr>
          <w:rFonts w:ascii="Times New Roman" w:eastAsia="Times New Roman" w:hAnsi="Times New Roman" w:cs="Times New Roman"/>
          <w:iCs/>
          <w:color w:val="222222"/>
          <w:sz w:val="26"/>
          <w:szCs w:val="26"/>
        </w:rPr>
        <w:t>m</w:t>
      </w:r>
      <w:r w:rsidR="00DD3BA1" w:rsidRPr="00742EAD">
        <w:rPr>
          <w:rFonts w:ascii="Times New Roman" w:eastAsia="Times New Roman" w:hAnsi="Times New Roman" w:cs="Times New Roman"/>
          <w:iCs/>
          <w:color w:val="222222"/>
          <w:sz w:val="26"/>
          <w:szCs w:val="26"/>
          <w:vertAlign w:val="superscript"/>
        </w:rPr>
        <w:t>2</w:t>
      </w:r>
    </w:p>
    <w:p w:rsidR="00F74DF8" w:rsidRPr="00742EAD" w:rsidRDefault="00DD3BA1" w:rsidP="00F74DF8">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Với giá hợp đồng là 1.250.000</w:t>
      </w:r>
      <w:r w:rsidR="00F74DF8" w:rsidRPr="00742EAD">
        <w:rPr>
          <w:rFonts w:ascii="Times New Roman" w:eastAsia="Times New Roman" w:hAnsi="Times New Roman" w:cs="Times New Roman"/>
          <w:iCs/>
          <w:color w:val="222222"/>
          <w:sz w:val="26"/>
          <w:szCs w:val="26"/>
        </w:rPr>
        <w:t xml:space="preserve"> Đồng/1m</w:t>
      </w:r>
      <w:r w:rsidR="00F74DF8" w:rsidRPr="00742EAD">
        <w:rPr>
          <w:rFonts w:ascii="Times New Roman" w:eastAsia="Times New Roman" w:hAnsi="Times New Roman" w:cs="Times New Roman"/>
          <w:iCs/>
          <w:color w:val="222222"/>
          <w:sz w:val="26"/>
          <w:szCs w:val="26"/>
          <w:vertAlign w:val="superscript"/>
        </w:rPr>
        <w:t>2</w:t>
      </w:r>
    </w:p>
    <w:p w:rsidR="00F74DF8" w:rsidRPr="00742EAD" w:rsidRDefault="00F74DF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Bao gồm hạn mục: đổ bê tông, xây, tổ, cốt pha, sắt, gạch men.</w:t>
      </w:r>
    </w:p>
    <w:p w:rsidR="00F74DF8" w:rsidRPr="00742EAD" w:rsidRDefault="00F74DF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Không nhận: điện, nước, sơn vôi, chống thấm, chống nóng, lan can, chuyển vật liệu</w:t>
      </w:r>
    </w:p>
    <w:p w:rsidR="00F74DF8" w:rsidRPr="005A0898" w:rsidRDefault="00F74DF8"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ĐIỀU II: TRÁCH NHIỆM MỖI BÊN</w:t>
      </w:r>
    </w:p>
    <w:p w:rsidR="00F74DF8" w:rsidRPr="005A0898" w:rsidRDefault="00F74DF8" w:rsidP="00F74DF8">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Trách nhiệm bên A</w:t>
      </w:r>
    </w:p>
    <w:p w:rsidR="00F74DF8" w:rsidRPr="00742EAD" w:rsidRDefault="005A0898"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Bàn giao mặt bằng, mốc định vị công trình cho bên B giao bản vẽ thiết kế xây dựng nhà đã được duyệt. Cung cấp điện nước và toàn bộ vật liệu xây dựng nhà cho bên B</w:t>
      </w:r>
      <w:r>
        <w:rPr>
          <w:rFonts w:ascii="Times New Roman" w:eastAsia="Times New Roman" w:hAnsi="Times New Roman" w:cs="Times New Roman"/>
          <w:iCs/>
          <w:color w:val="222222"/>
          <w:sz w:val="26"/>
          <w:szCs w:val="26"/>
        </w:rPr>
        <w:t>.</w:t>
      </w:r>
    </w:p>
    <w:p w:rsidR="00F74DF8" w:rsidRPr="005A0898"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5A0898">
        <w:rPr>
          <w:rFonts w:ascii="Times New Roman" w:eastAsia="Times New Roman" w:hAnsi="Times New Roman" w:cs="Times New Roman"/>
          <w:iCs/>
          <w:color w:val="222222"/>
          <w:sz w:val="26"/>
          <w:szCs w:val="26"/>
        </w:rPr>
        <w:t>-</w:t>
      </w:r>
      <w:r>
        <w:rPr>
          <w:rFonts w:ascii="Times New Roman" w:eastAsia="Times New Roman" w:hAnsi="Times New Roman" w:cs="Times New Roman"/>
          <w:iCs/>
          <w:color w:val="222222"/>
          <w:sz w:val="26"/>
          <w:szCs w:val="26"/>
        </w:rPr>
        <w:t xml:space="preserve"> </w:t>
      </w:r>
      <w:r w:rsidR="00F74DF8" w:rsidRPr="005A0898">
        <w:rPr>
          <w:rFonts w:ascii="Times New Roman" w:eastAsia="Times New Roman" w:hAnsi="Times New Roman" w:cs="Times New Roman"/>
          <w:iCs/>
          <w:color w:val="222222"/>
          <w:sz w:val="26"/>
          <w:szCs w:val="26"/>
        </w:rPr>
        <w:t>Chuyển trả hoặc tạm ứng cho bên B từng giai đoạn theo khối lương công việc đã thực hiện.</w:t>
      </w:r>
    </w:p>
    <w:p w:rsidR="00F74DF8" w:rsidRPr="005A0898" w:rsidRDefault="00F74DF8" w:rsidP="00F74DF8">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Trách nhiệm bên B</w:t>
      </w:r>
    </w:p>
    <w:p w:rsidR="00F74DF8" w:rsidRPr="00742EAD" w:rsidRDefault="00AA2A6C"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Thi công đúng bản vẽ kiến trúc của bên A.</w:t>
      </w:r>
    </w:p>
    <w:p w:rsidR="00F74DF8" w:rsidRPr="00742EAD" w:rsidRDefault="00AA2A6C"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Tổ chức thi công xây dựng công trình đảm bảo theo yêu cầu thiết kế hoặc thay đổi của bên A ( nếu có ) và tiêu chuẩn xây dựng hiện hành. Đảm bào chất lượng kỹ-mỹ thuật đối với nhà ở, đúng tiến độ.</w:t>
      </w:r>
    </w:p>
    <w:p w:rsidR="00F74DF8" w:rsidRPr="00742EAD" w:rsidRDefault="005A0898"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Bên B tổ chức thi công công trình chịu hoàn toàn trách nhiệm và nghĩa vụ về an toàn và an toàn lao động cho mọi người.</w:t>
      </w:r>
    </w:p>
    <w:p w:rsidR="00F74DF8" w:rsidRPr="005A0898" w:rsidRDefault="00F74DF8" w:rsidP="00F74DF8">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Tiến độ</w:t>
      </w:r>
    </w:p>
    <w:p w:rsidR="00F74DF8" w:rsidRPr="00742EAD" w:rsidRDefault="005A0898" w:rsidP="00F74DF8">
      <w:pPr>
        <w:pStyle w:val="ListParagraph"/>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Ngày khởi công</w:t>
      </w:r>
      <w:r w:rsidR="00AA2A6C">
        <w:rPr>
          <w:rFonts w:ascii="Times New Roman" w:eastAsia="Times New Roman" w:hAnsi="Times New Roman" w:cs="Times New Roman"/>
          <w:iCs/>
          <w:color w:val="222222"/>
          <w:sz w:val="26"/>
          <w:szCs w:val="26"/>
        </w:rPr>
        <w:t>:</w:t>
      </w:r>
      <w:r w:rsidR="00F74DF8" w:rsidRPr="00742EAD">
        <w:rPr>
          <w:rFonts w:ascii="Times New Roman" w:eastAsia="Times New Roman" w:hAnsi="Times New Roman" w:cs="Times New Roman"/>
          <w:iCs/>
          <w:color w:val="222222"/>
          <w:sz w:val="26"/>
          <w:szCs w:val="26"/>
        </w:rPr>
        <w:t xml:space="preserve"> 26/05/2018.</w:t>
      </w:r>
    </w:p>
    <w:p w:rsidR="00F74DF8" w:rsidRPr="00742EAD" w:rsidRDefault="005A0898" w:rsidP="00F74DF8">
      <w:pPr>
        <w:pStyle w:val="ListParagraph"/>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Ngày hoàn thành</w:t>
      </w:r>
      <w:r w:rsidR="00AA2A6C">
        <w:rPr>
          <w:rFonts w:ascii="Times New Roman" w:eastAsia="Times New Roman" w:hAnsi="Times New Roman" w:cs="Times New Roman"/>
          <w:iCs/>
          <w:color w:val="222222"/>
          <w:sz w:val="26"/>
          <w:szCs w:val="26"/>
        </w:rPr>
        <w:t>:</w:t>
      </w:r>
      <w:r w:rsidR="00F74DF8" w:rsidRPr="00742EAD">
        <w:rPr>
          <w:rFonts w:ascii="Times New Roman" w:eastAsia="Times New Roman" w:hAnsi="Times New Roman" w:cs="Times New Roman"/>
          <w:iCs/>
          <w:color w:val="222222"/>
          <w:sz w:val="26"/>
          <w:szCs w:val="26"/>
        </w:rPr>
        <w:t xml:space="preserve"> </w:t>
      </w:r>
      <w:r>
        <w:rPr>
          <w:rFonts w:ascii="Times New Roman" w:eastAsia="Times New Roman" w:hAnsi="Times New Roman" w:cs="Times New Roman"/>
          <w:iCs/>
          <w:color w:val="222222"/>
          <w:sz w:val="26"/>
          <w:szCs w:val="26"/>
        </w:rPr>
        <w:t>30</w:t>
      </w:r>
      <w:r w:rsidR="00F74DF8" w:rsidRPr="00742EAD">
        <w:rPr>
          <w:rFonts w:ascii="Times New Roman" w:eastAsia="Times New Roman" w:hAnsi="Times New Roman" w:cs="Times New Roman"/>
          <w:iCs/>
          <w:color w:val="222222"/>
          <w:sz w:val="26"/>
          <w:szCs w:val="26"/>
        </w:rPr>
        <w:t>/</w:t>
      </w:r>
      <w:r>
        <w:rPr>
          <w:rFonts w:ascii="Times New Roman" w:eastAsia="Times New Roman" w:hAnsi="Times New Roman" w:cs="Times New Roman"/>
          <w:iCs/>
          <w:color w:val="222222"/>
          <w:sz w:val="26"/>
          <w:szCs w:val="26"/>
        </w:rPr>
        <w:t>09</w:t>
      </w:r>
      <w:r w:rsidR="00F74DF8" w:rsidRPr="00742EAD">
        <w:rPr>
          <w:rFonts w:ascii="Times New Roman" w:eastAsia="Times New Roman" w:hAnsi="Times New Roman" w:cs="Times New Roman"/>
          <w:iCs/>
          <w:color w:val="222222"/>
          <w:sz w:val="26"/>
          <w:szCs w:val="26"/>
        </w:rPr>
        <w:t>/2018.</w:t>
      </w:r>
    </w:p>
    <w:p w:rsidR="00F74DF8" w:rsidRPr="005A0898" w:rsidRDefault="00F74DF8"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ĐIỀU III: ĐIỀU KHOẢN THANH TO</w:t>
      </w:r>
      <w:bookmarkStart w:id="0" w:name="_GoBack"/>
      <w:bookmarkEnd w:id="0"/>
      <w:r w:rsidRPr="005A0898">
        <w:rPr>
          <w:rFonts w:ascii="Times New Roman" w:eastAsia="Times New Roman" w:hAnsi="Times New Roman" w:cs="Times New Roman"/>
          <w:b/>
          <w:iCs/>
          <w:color w:val="222222"/>
          <w:sz w:val="26"/>
          <w:szCs w:val="26"/>
        </w:rPr>
        <w:t>ÁN</w:t>
      </w:r>
    </w:p>
    <w:p w:rsidR="00F74DF8"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Giá trị hợp đồng tạm tính 200.000.000 Đồng ( Hai trăm triệu đồng ).</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Bên giao khoán thanh toán, tạm ứng bằng tiền mặt theo từng giai đoạn 10 ngày 1 lần.</w:t>
      </w: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Sau khi xong công trình bàn giao quyết toán số còn lại</w:t>
      </w:r>
      <w:r>
        <w:rPr>
          <w:rFonts w:ascii="Times New Roman" w:eastAsia="Times New Roman" w:hAnsi="Times New Roman" w:cs="Times New Roman"/>
          <w:iCs/>
          <w:color w:val="222222"/>
          <w:sz w:val="26"/>
          <w:szCs w:val="26"/>
        </w:rPr>
        <w:t>.</w:t>
      </w:r>
    </w:p>
    <w:p w:rsidR="007F5487" w:rsidRDefault="007F5487"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p>
    <w:p w:rsidR="00DE04C2" w:rsidRPr="005A0898" w:rsidRDefault="00DE04C2"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ĐIỀU IV: CAM KẾT CHUNG</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Hai bên cam kết thực hiện nghiêm chỉnh các điều khoản đã ghi trong hợp đồng. Không đơn phương hủy bỏ hợp đồng nếu không có lý do chính đáng. Trong quá trình thực hiện hợp đồng nếu có vấn đề gì khó khăn vướng mắc, hai bên sẽ cùng nhau bàn bạc để giải quyết trên tinh thần hợp tác và giúp đỡ lẫn nhau.</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Hợp đồng có hiệu lực kể từ ngày kí.</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Hợp đồng được lập thành 02 bản có giá trị pháp lý như nhau, mỗi bên giữ 01 bản.</w:t>
      </w:r>
    </w:p>
    <w:p w:rsidR="00DE04C2" w:rsidRPr="007F5487" w:rsidRDefault="005A0898" w:rsidP="00742EAD">
      <w:pPr>
        <w:shd w:val="clear" w:color="auto" w:fill="FFFFFF"/>
        <w:spacing w:before="100" w:beforeAutospacing="1" w:after="100" w:afterAutospacing="1" w:line="240" w:lineRule="auto"/>
        <w:ind w:left="720"/>
        <w:jc w:val="both"/>
        <w:rPr>
          <w:rFonts w:ascii="Times New Roman" w:eastAsia="Times New Roman" w:hAnsi="Times New Roman" w:cs="Times New Roman"/>
          <w:b/>
          <w:iCs/>
          <w:color w:val="222222"/>
          <w:sz w:val="26"/>
          <w:szCs w:val="26"/>
        </w:rPr>
      </w:pPr>
      <w:r w:rsidRPr="007F5487">
        <w:rPr>
          <w:rFonts w:ascii="Times New Roman" w:eastAsia="Times New Roman" w:hAnsi="Times New Roman" w:cs="Times New Roman"/>
          <w:b/>
          <w:iCs/>
          <w:color w:val="222222"/>
          <w:sz w:val="26"/>
          <w:szCs w:val="26"/>
        </w:rPr>
        <w:t>ĐẠI DIỆN BÊN A</w:t>
      </w:r>
      <w:r>
        <w:rPr>
          <w:rFonts w:ascii="Times New Roman" w:eastAsia="Times New Roman" w:hAnsi="Times New Roman" w:cs="Times New Roman"/>
          <w:iCs/>
          <w:color w:val="222222"/>
          <w:sz w:val="26"/>
          <w:szCs w:val="26"/>
        </w:rPr>
        <w:tab/>
      </w:r>
      <w:r>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F5487">
        <w:rPr>
          <w:rFonts w:ascii="Times New Roman" w:eastAsia="Times New Roman" w:hAnsi="Times New Roman" w:cs="Times New Roman"/>
          <w:b/>
          <w:iCs/>
          <w:color w:val="222222"/>
          <w:sz w:val="26"/>
          <w:szCs w:val="26"/>
        </w:rPr>
        <w:t>ĐẠI DIỆN BÊN B</w:t>
      </w:r>
    </w:p>
    <w:p w:rsidR="000D69E7" w:rsidRDefault="000D69E7"/>
    <w:sectPr w:rsidR="000D69E7" w:rsidSect="00742EAD">
      <w:pgSz w:w="12240" w:h="15840"/>
      <w:pgMar w:top="1440" w:right="162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26FF"/>
    <w:multiLevelType w:val="hybridMultilevel"/>
    <w:tmpl w:val="12AC9E98"/>
    <w:lvl w:ilvl="0" w:tplc="B3B6F4E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DD369D"/>
    <w:multiLevelType w:val="hybridMultilevel"/>
    <w:tmpl w:val="8E9A4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BA1"/>
    <w:rsid w:val="000D69E7"/>
    <w:rsid w:val="005A0898"/>
    <w:rsid w:val="00742EAD"/>
    <w:rsid w:val="007F5487"/>
    <w:rsid w:val="008F11FC"/>
    <w:rsid w:val="00AA2A6C"/>
    <w:rsid w:val="00DD3BA1"/>
    <w:rsid w:val="00DE04C2"/>
    <w:rsid w:val="00EF2202"/>
    <w:rsid w:val="00F74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7</cp:revision>
  <dcterms:created xsi:type="dcterms:W3CDTF">2018-08-25T06:16:00Z</dcterms:created>
  <dcterms:modified xsi:type="dcterms:W3CDTF">2018-09-09T12:30:00Z</dcterms:modified>
</cp:coreProperties>
</file>