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Teaching note: Vinyl Presses: A Managerial Decision</w:t>
      </w:r>
    </w:p>
    <w:p>
      <w:pPr>
        <w:pStyle w:val="Heading1"/>
      </w:pPr>
      <w:r>
        <w:t>Facts used</w:t>
      </w:r>
    </w:p>
    <w:p>
      <w:r>
        <w:t>Vinyl record sales growth has been in the double digits for the last several years, over 50% in 2015 and again in 2016, and is expected to exceed $5 billion in 2017. Some say this is a result of nostalgia, while some audiophiles say vinyl records produce a warm sound that can't be reproduced in any other format. A vinyl record is also a tangible product, more attractive from an aesthetic perspective than a CD, and it encourages listening to an entire album at once.</w:t>
      </w:r>
    </w:p>
    <w:p>
      <w:r>
        <w:rPr>
          <w:i/>
        </w:rPr>
        <w:t>Sources: openstax-ch2-managerial-decision-making.pdf#p28</w:t>
      </w:r>
    </w:p>
    <w:p>
      <w:r>
        <w:t>One of the biggest challenges to making vinyl records is that most of the presses are 40+ years old. In the record-making process, vinyl bits are heated to 170 degrees, and then a specialized machine exerts 150 tons of pressure to press the vinyl into the shape of the record. Independent Record Pressing, a company based in New Jersey, began producing vinyl records in 2015 using old, existing presses. Its goal was to produce over a million records a year, but even at that level of production demand far outstrips the company's capacity because of the limited number of presses available; it could run its machines nonstop, 24 hours a day, and not catch up with demand.</w:t>
      </w:r>
    </w:p>
    <w:p>
      <w:r>
        <w:rPr>
          <w:i/>
        </w:rPr>
        <w:t>Sources: openstax-ch2-managerial-decision-making.pdf#p28</w:t>
      </w:r>
    </w:p>
    <w:p>
      <w:r>
        <w:t>The big question is what the future holds for the industry. It could be a passing fad, a small niche market, or a renaissance. If it is a rebirth, then demand should continue to grow at its recent rapid pace, and if demand remains strong, then investing in new presses may well be worthwhile. If it is just a short-lived nostalgic return to an outdated media, however, then the large capital investment required to purchase new presses will never be recouped. Even with the recent growth, vinyl records accounted for only 7% of overall music industry sales in 2015; that may be enough to get old presses running again, but so far it has not been enough to promote a lot of investment in new machines. The cost of a new press is almost half a million dollars.</w:t>
      </w:r>
    </w:p>
    <w:p>
      <w:r>
        <w:rPr>
          <w:i/>
        </w:rPr>
        <w:t>Sources: openstax-ch2-managerial-decision-making.pdf#p28</w:t>
      </w:r>
    </w:p>
    <w:p>
      <w:r>
        <w:t>The manager in the case must decide whether to invest in new presses or wait while continuing to use old presses, because demand far outstrips capacity, a new press costs almost half a million dollars, and the future strength of vinyl demand is uncertain.</w:t>
      </w:r>
    </w:p>
    <w:p>
      <w:r>
        <w:rPr>
          <w:i/>
        </w:rPr>
        <w:t>Sources: openstax-ch2-managerial-decision-making.pdf#p28, openstax-ch2-managerial-decision-making.pdf#p3, openstax-ch2-managerial-decision-making.pdf#p25</w:t>
      </w:r>
    </w:p>
    <w:p>
      <w:pPr>
        <w:pStyle w:val="Heading1"/>
      </w:pPr>
      <w:r>
        <w:t>Teaching note</w:t>
      </w:r>
    </w:p>
    <w:p>
      <w:r>
        <w:t>The instructor should draw out that decision-making is the action or process of thinking through possible options and selecting one. Managerial decision-making is characterized by complexity, incomplete information, and time constraints; there is rarely one right answer, multiple options may be good or bad, stakeholders may have conflicting needs, and ethical implications should be contemplated. The chapter also defines nonprogrammed decisions as novel decisions not based on well-defined criteria.</w:t>
      </w:r>
    </w:p>
    <w:p>
      <w:r>
        <w:rPr>
          <w:i/>
        </w:rPr>
        <w:t>Sources: openstax-ch2-managerial-decision-making.pdf#p25</w:t>
      </w:r>
    </w:p>
    <w:p>
      <w:r>
        <w:t>The answer should avoid satisficing or relying only on heuristics for a nonprogrammed decision. Satisficing selects the first acceptable solution to minimize time, and heuristics are used for programmed, routine decisions. Because quality is more critical than time, the instructor should draw out the six steps: recognize that a decision needs to be made, generate multiple alternatives, analyze the alternatives, select an alternative, implement the selected alternative, and evaluate its effectiveness.</w:t>
      </w:r>
    </w:p>
    <w:p>
      <w:r>
        <w:rPr>
          <w:i/>
        </w:rPr>
        <w:t>Sources: openstax-ch2-managerial-decision-making.pdf#p14, openstax-ch2-managerial-decision-making.pdf#p25</w:t>
      </w:r>
    </w:p>
    <w:p>
      <w:r>
        <w:t>The instructor should draw out that the manager should conduct research and use evidence-based decision-making, which is collecting the best available evidence before deciding. The evidence in the case includes double-digit sales growth, over 50% in 2015 and 2016, expected $5 billion in 2017, only 7% of overall music industry sales in 2015, old presses, limited press capacity, and a new-press cost of almost half a million dollars.</w:t>
      </w:r>
    </w:p>
    <w:p>
      <w:r>
        <w:rPr>
          <w:i/>
        </w:rPr>
        <w:t>Sources: openstax-ch2-managerial-decision-making.pdf#p14, openstax-ch2-managerial-decision-making.pdf#p25, openstax-ch2-managerial-decision-making.pdf#p28, openstax-ch2-managerial-decision-making.pdf#p29</w:t>
      </w:r>
    </w:p>
    <w:p>
      <w:r>
        <w:t>The instructor should draw out barriers: confirmation bias is attending to information confirming existing beliefs and ignoring conflicting information; groupthink is quick agreement without substantive discussion; suppression of dissent is preventing others from voicing opinions; escalation of commitment is remaining committed to a poor decision despite increasingly negative outcomes; and false cause assumes that because two things are related, one caused the other.</w:t>
      </w:r>
    </w:p>
    <w:p>
      <w:r>
        <w:rPr>
          <w:i/>
        </w:rPr>
        <w:t>Sources: openstax-ch2-managerial-decision-making.pdf#p25, openstax-ch2-managerial-decision-making.pdf#p17</w:t>
      </w:r>
    </w:p>
    <w:p>
      <w:r>
        <w:t>The instructor should draw out group techniques that improve quality: have diverse members to generate more options and reduce bias; assign a devil's advocate to reduce groupthink; encourage everyone to speak up; help find common ground; ensure participation creates unique knowledge, different perspectives, more options, and greater intellectual stimulation; and avoid personality conflicts or a single voice dominating.</w:t>
      </w:r>
    </w:p>
    <w:p>
      <w:r>
        <w:rPr>
          <w:i/>
        </w:rPr>
        <w:t>Sources: openstax-ch2-managerial-decision-making.pdf#p22, openstax-ch2-managerial-decision-making.pdf#p24, openstax-ch2-managerial-decision-making.pdf#p27</w:t>
      </w:r>
    </w:p>
    <w:p>
      <w:r>
        <w:t>The instructor should draw out that managers must consider stakeholders because stakeholders are individuals or groups impacted by the organization, and all managers make decisions impacting others. Maximizing shareholder wealth can be short-sighted and cause harm; possible long-term outcomes are bad publicity, customer boycotts, and government fines, and increasing shareholder wealth is not an acceptable reason for causing harm.</w:t>
      </w:r>
    </w:p>
    <w:p>
      <w:r>
        <w:rPr>
          <w:i/>
        </w:rPr>
        <w:t>Sources: openstax-ch2-managerial-decision-making.pdf#p25, openstax-ch2-managerial-decision-making.pdf#p3, openstax-ch2-managerial-decision-making.pdf#p4</w:t>
      </w:r>
    </w:p>
    <w:p>
      <w:r>
        <w:t>The instructor can also contrast the reactive system, which is quick and intuitive, with the reflective system, which is logical, analytical, and methodical. The techniques for improving individual decisions include creativity, research/evidence-based decision-making, critical thinking, long-term implications, and ethical implications; experience helps managers know what additional information to seek before nonprogrammed decisions.</w:t>
      </w:r>
    </w:p>
    <w:p>
      <w:r>
        <w:rPr>
          <w:i/>
        </w:rPr>
        <w:t>Sources: openstax-ch2-managerial-decision-making.pdf#p25, openstax-ch2-managerial-decision-making.pdf#p14</w:t>
      </w:r>
    </w:p>
    <w:p>
      <w:r>
        <w:t>The vignette aligns with the session objectives: describe basic characteristics, contrast reflective and reactive systems, distinguish programmed from nonprogrammed decisions, identify barriers including confirmation bias, and apply techniques that improve individual and group decisions.</w:t>
      </w:r>
    </w:p>
    <w:p>
      <w:r>
        <w:rPr>
          <w:i/>
        </w:rPr>
        <w:t>Sources: objectives.md#Learning objectives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