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Examination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https://wwwn.cdc.gov/nchs/nhanes/search/DataPage.aspx?Component=Examination&amp;Cycle=2005-2006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Demographics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https://wwwn.cdc.gov/nchs/nhanes/search/DataPage.aspx?Component=Demographics&amp;Cycle=2005-2006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-&gt;</w:t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https://wwwn.cdc.gov/Nchs/Nhanes/2005-2006/DEMO_D.htm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Dietary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https://wwwn.cdc.gov/nchs/nhanes/search/DataPage.aspx?Component=Dietary&amp;Cycle=2005-2006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Laboratory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https://wwwn.cdc.gov/nchs/nhanes/search/DataPage.aspx?Component=Laboratory&amp;Cycle=2005-2006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n.cdc.gov/nchs/nhanes/search/DataPage.aspx?Component=Dietary&amp;Cycle=2005-2006" TargetMode="External"/><Relationship Id="rId10" Type="http://schemas.openxmlformats.org/officeDocument/2006/relationships/hyperlink" Target="https://wwwn.cdc.gov/Nchs/Nhanes/2005-2006/DEMO_D.htm" TargetMode="External"/><Relationship Id="rId13" Type="http://schemas.openxmlformats.org/officeDocument/2006/relationships/hyperlink" Target="https://wwwn.cdc.gov/nchs/nhanes/search/DataPage.aspx?Component=Laboratory&amp;Cycle=2005-2006" TargetMode="External"/><Relationship Id="rId12" Type="http://schemas.openxmlformats.org/officeDocument/2006/relationships/hyperlink" Target="https://wwwn.cdc.gov/nchs/nhanes/search/DataPage.aspx?Component=Dietary&amp;Cycle=2005-200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n.cdc.gov/nchs/nhanes/search/DataPage.aspx?Component=Demographics&amp;Cycle=2005-2006" TargetMode="External"/><Relationship Id="rId14" Type="http://schemas.openxmlformats.org/officeDocument/2006/relationships/hyperlink" Target="https://wwwn.cdc.gov/nchs/nhanes/search/DataPage.aspx?Component=Laboratory&amp;Cycle=2005-2006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n.cdc.gov/nchs/nhanes/search/DataPage.aspx?Component=Examination&amp;Cycle=2005-2006" TargetMode="External"/><Relationship Id="rId7" Type="http://schemas.openxmlformats.org/officeDocument/2006/relationships/hyperlink" Target="https://wwwn.cdc.gov/nchs/nhanes/search/DataPage.aspx?Component=Examination&amp;Cycle=2005-2006" TargetMode="External"/><Relationship Id="rId8" Type="http://schemas.openxmlformats.org/officeDocument/2006/relationships/hyperlink" Target="https://wwwn.cdc.gov/nchs/nhanes/search/DataPage.aspx?Component=Demographics&amp;Cycle=2005-2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