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BEE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银行卡选择:</w:t>
      </w:r>
    </w:p>
    <w:p w14:paraId="6913D77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中国银行（香港）</w:t>
      </w:r>
    </w:p>
    <w:p w14:paraId="2E7A3F4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内地学生没有香港身份证也可以用内地证件开卡；与内地中银同名转账免手续费；消费有积分和返现；App使用方便。</w:t>
      </w:r>
    </w:p>
    <w:p w14:paraId="063F218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6AC6BC4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东亚银行</w:t>
      </w:r>
    </w:p>
    <w:p w14:paraId="276FFA4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网点多，特别是在大学附近；提供专门的学生账户服务，免年费；支持多种优惠活动和返现。</w:t>
      </w:r>
    </w:p>
    <w:p w14:paraId="1048502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72021CA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恒生银行</w:t>
      </w:r>
    </w:p>
    <w:p w14:paraId="223B8CA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全港网点多，开卡速度较快；送超市券；消费返现和积分多。</w:t>
      </w:r>
    </w:p>
    <w:p w14:paraId="0EF7A68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01BF73C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汇丰银行</w:t>
      </w:r>
    </w:p>
    <w:p w14:paraId="680C4D6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全港网点多；部分储蓄卡买东西有4%现金返现；缴纳学费有少量返现。</w:t>
      </w:r>
    </w:p>
    <w:p w14:paraId="37D7EA9B">
      <w:pPr>
        <w:rPr>
          <w:rFonts w:hint="default"/>
          <w:sz w:val="24"/>
          <w:szCs w:val="24"/>
          <w:lang w:val="en-US" w:eastAsia="zh-CN"/>
        </w:rPr>
      </w:pPr>
    </w:p>
    <w:p w14:paraId="31CFC20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储蓄卡：一定要有一张中国银行的储蓄卡，内地和香港中行的卡之间转账不需要手续费，方便缴纳费用和取现。</w:t>
      </w:r>
    </w:p>
    <w:p w14:paraId="54F094B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credit卡：建议备一张，可以享受返现和应急之需。办卡时可以确认一下学校与银行的合作优惠，办理相应的联名卡。</w:t>
      </w:r>
    </w:p>
    <w:p w14:paraId="0DF8B83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线上支付：电子支付在香港也很普及，基本可以应付日常生活的支付需求。</w:t>
      </w:r>
    </w:p>
    <w:p w14:paraId="2F5A8BBC">
      <w:pPr>
        <w:rPr>
          <w:rFonts w:hint="default"/>
          <w:sz w:val="24"/>
          <w:szCs w:val="24"/>
          <w:lang w:val="en-US" w:eastAsia="zh-CN"/>
        </w:rPr>
      </w:pPr>
    </w:p>
    <w:p w14:paraId="79A65724">
      <w:pPr>
        <w:rPr>
          <w:rFonts w:hint="default"/>
          <w:sz w:val="24"/>
          <w:szCs w:val="24"/>
          <w:lang w:val="en-US" w:eastAsia="zh-CN"/>
        </w:rPr>
      </w:pPr>
    </w:p>
    <w:p w14:paraId="2FBF07FB">
      <w:pPr>
        <w:rPr>
          <w:rFonts w:hint="default"/>
          <w:sz w:val="24"/>
          <w:szCs w:val="24"/>
          <w:lang w:val="en-US" w:eastAsia="zh-CN"/>
        </w:rPr>
      </w:pPr>
    </w:p>
    <w:p w14:paraId="7B8626AF">
      <w:pPr>
        <w:rPr>
          <w:rFonts w:hint="default"/>
          <w:sz w:val="24"/>
          <w:szCs w:val="24"/>
          <w:lang w:val="en-US" w:eastAsia="zh-CN"/>
        </w:rPr>
      </w:pPr>
    </w:p>
    <w:p w14:paraId="499072D9">
      <w:pPr>
        <w:rPr>
          <w:rFonts w:hint="default"/>
          <w:sz w:val="24"/>
          <w:szCs w:val="24"/>
          <w:lang w:val="en-US" w:eastAsia="zh-CN"/>
        </w:rPr>
      </w:pPr>
    </w:p>
    <w:p w14:paraId="43AEF0DD">
      <w:pPr>
        <w:rPr>
          <w:rFonts w:hint="default"/>
          <w:sz w:val="24"/>
          <w:szCs w:val="24"/>
          <w:lang w:val="en-US" w:eastAsia="zh-CN"/>
        </w:rPr>
      </w:pPr>
    </w:p>
    <w:p w14:paraId="562CA9A9">
      <w:pPr>
        <w:rPr>
          <w:rFonts w:hint="default"/>
          <w:sz w:val="24"/>
          <w:szCs w:val="24"/>
          <w:lang w:val="en-US" w:eastAsia="zh-CN"/>
        </w:rPr>
      </w:pPr>
    </w:p>
    <w:p w14:paraId="594891A6">
      <w:pPr>
        <w:rPr>
          <w:rFonts w:hint="default"/>
          <w:sz w:val="24"/>
          <w:szCs w:val="24"/>
          <w:lang w:val="en-US" w:eastAsia="zh-CN"/>
        </w:rPr>
      </w:pPr>
    </w:p>
    <w:p w14:paraId="75253937">
      <w:pPr>
        <w:rPr>
          <w:rFonts w:hint="default"/>
          <w:sz w:val="24"/>
          <w:szCs w:val="24"/>
          <w:lang w:val="en-US" w:eastAsia="zh-CN"/>
        </w:rPr>
      </w:pPr>
    </w:p>
    <w:p w14:paraId="3E61163D">
      <w:pPr>
        <w:rPr>
          <w:rFonts w:hint="default"/>
          <w:sz w:val="24"/>
          <w:szCs w:val="24"/>
          <w:lang w:val="en-US" w:eastAsia="zh-CN"/>
        </w:rPr>
      </w:pPr>
    </w:p>
    <w:p w14:paraId="4E89E8F5">
      <w:pPr>
        <w:rPr>
          <w:rFonts w:hint="default"/>
          <w:sz w:val="24"/>
          <w:szCs w:val="24"/>
          <w:lang w:val="en-US" w:eastAsia="zh-CN"/>
        </w:rPr>
      </w:pPr>
    </w:p>
    <w:p w14:paraId="0F827259">
      <w:pPr>
        <w:rPr>
          <w:rFonts w:hint="default"/>
          <w:sz w:val="24"/>
          <w:szCs w:val="24"/>
          <w:lang w:val="en-US" w:eastAsia="zh-CN"/>
        </w:rPr>
      </w:pPr>
    </w:p>
    <w:p w14:paraId="14341536">
      <w:pPr>
        <w:rPr>
          <w:rFonts w:hint="default"/>
          <w:sz w:val="24"/>
          <w:szCs w:val="24"/>
          <w:lang w:val="en-US" w:eastAsia="zh-CN"/>
        </w:rPr>
      </w:pPr>
    </w:p>
    <w:p w14:paraId="7D827656">
      <w:pPr>
        <w:rPr>
          <w:rFonts w:hint="default"/>
          <w:sz w:val="24"/>
          <w:szCs w:val="24"/>
          <w:lang w:val="en-US" w:eastAsia="zh-CN"/>
        </w:rPr>
      </w:pPr>
    </w:p>
    <w:p w14:paraId="5DBCB729">
      <w:pPr>
        <w:rPr>
          <w:rFonts w:hint="default"/>
          <w:sz w:val="24"/>
          <w:szCs w:val="24"/>
          <w:lang w:val="en-US" w:eastAsia="zh-CN"/>
        </w:rPr>
      </w:pPr>
    </w:p>
    <w:p w14:paraId="3191F51F">
      <w:pPr>
        <w:rPr>
          <w:rFonts w:hint="default"/>
          <w:sz w:val="24"/>
          <w:szCs w:val="24"/>
          <w:lang w:val="en-US" w:eastAsia="zh-CN"/>
        </w:rPr>
      </w:pPr>
    </w:p>
    <w:p w14:paraId="3DC109F5">
      <w:pPr>
        <w:rPr>
          <w:rFonts w:hint="default"/>
          <w:sz w:val="24"/>
          <w:szCs w:val="24"/>
          <w:lang w:val="en-US" w:eastAsia="zh-CN"/>
        </w:rPr>
      </w:pPr>
    </w:p>
    <w:p w14:paraId="036931BB">
      <w:pPr>
        <w:rPr>
          <w:rFonts w:hint="default"/>
          <w:sz w:val="24"/>
          <w:szCs w:val="24"/>
          <w:lang w:val="en-US" w:eastAsia="zh-CN"/>
        </w:rPr>
      </w:pPr>
    </w:p>
    <w:p w14:paraId="10B95722">
      <w:pPr>
        <w:rPr>
          <w:rFonts w:hint="default"/>
          <w:sz w:val="24"/>
          <w:szCs w:val="24"/>
          <w:lang w:val="en-US" w:eastAsia="zh-CN"/>
        </w:rPr>
      </w:pPr>
    </w:p>
    <w:p w14:paraId="269823E8">
      <w:pPr>
        <w:rPr>
          <w:rFonts w:hint="default"/>
          <w:sz w:val="24"/>
          <w:szCs w:val="24"/>
          <w:lang w:val="en-US" w:eastAsia="zh-CN"/>
        </w:rPr>
      </w:pPr>
    </w:p>
    <w:p w14:paraId="10D73CE0">
      <w:pPr>
        <w:rPr>
          <w:rFonts w:hint="default"/>
          <w:sz w:val="24"/>
          <w:szCs w:val="24"/>
          <w:lang w:val="en-US" w:eastAsia="zh-CN"/>
        </w:rPr>
      </w:pPr>
    </w:p>
    <w:p w14:paraId="46606C42">
      <w:pPr>
        <w:rPr>
          <w:rFonts w:hint="default"/>
          <w:sz w:val="24"/>
          <w:szCs w:val="24"/>
          <w:lang w:val="en-US" w:eastAsia="zh-CN"/>
        </w:rPr>
      </w:pPr>
    </w:p>
    <w:p w14:paraId="0688222F">
      <w:pPr>
        <w:rPr>
          <w:rFonts w:hint="default"/>
          <w:sz w:val="24"/>
          <w:szCs w:val="24"/>
          <w:lang w:val="en-US" w:eastAsia="zh-CN"/>
        </w:rPr>
      </w:pPr>
    </w:p>
    <w:p w14:paraId="4ADC2318">
      <w:pPr>
        <w:rPr>
          <w:rFonts w:hint="default"/>
          <w:sz w:val="24"/>
          <w:szCs w:val="24"/>
          <w:lang w:val="en-US" w:eastAsia="zh-CN"/>
        </w:rPr>
      </w:pPr>
    </w:p>
    <w:p w14:paraId="66D95C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中国银行办理流程：</w:t>
      </w:r>
    </w:p>
    <w:p w14:paraId="114687E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准备材料：学生证、hk身份证、大陆身份证、港澳通行证，我办理时就查了这四个，首次入关小白条和打印版住址证明可带；</w:t>
      </w:r>
    </w:p>
    <w:p w14:paraId="21E7659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677A1EB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提前要做：线上预约，在中银公</w:t>
      </w:r>
      <w:r>
        <w:rPr>
          <w:rFonts w:hint="eastAsia"/>
          <w:sz w:val="24"/>
          <w:szCs w:val="24"/>
          <w:lang w:val="en-US" w:eastAsia="zh-CN"/>
        </w:rPr>
        <w:t>众</w:t>
      </w:r>
      <w:r>
        <w:rPr>
          <w:rFonts w:hint="default"/>
          <w:sz w:val="24"/>
          <w:szCs w:val="24"/>
          <w:lang w:val="en-US" w:eastAsia="zh-CN"/>
        </w:rPr>
        <w:t>号就有开户预约，跟步骤填写即可，会收到确认邮件；</w:t>
      </w:r>
    </w:p>
    <w:p w14:paraId="53022AD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5D3DA36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地点/时间：我选择的是中银香港火炭分行，强推！工作人员普通话master大师，态度超好超细心，literally拿手指着电脑屏幕带着确认资料的辣种，还会教我用转数快嘤嘤；建议按照约定时间或提前到达，到场后还是要拿号，一个号开户大概需要20分钟左右；</w:t>
      </w:r>
    </w:p>
    <w:p w14:paraId="7C91ED9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0FEE17E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4，现场流程：</w:t>
      </w:r>
      <w:r>
        <w:rPr>
          <w:rFonts w:hint="eastAsia"/>
          <w:sz w:val="24"/>
          <w:szCs w:val="24"/>
          <w:lang w:val="en-US" w:eastAsia="zh-CN"/>
        </w:rPr>
        <w:t>跟柜员</w:t>
      </w:r>
      <w:r>
        <w:rPr>
          <w:rFonts w:hint="default"/>
          <w:sz w:val="24"/>
          <w:szCs w:val="24"/>
          <w:lang w:val="en-US" w:eastAsia="zh-CN"/>
        </w:rPr>
        <w:t>说开户——拿号——按流程填写线上申请——等叫号办理</w:t>
      </w:r>
    </w:p>
    <w:p w14:paraId="5B99601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45E5D5B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是否直接walkin：depends，如果在上午10点之前，可以尝试walkin现场取号；我10:30的号，9:30到达，拿到第3个号，等了10分钟，办理完也才刚好10:30</w:t>
      </w:r>
    </w:p>
    <w:p w14:paraId="100D84A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3DA4EEB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是否直接拿卡：nope，储蓄卡一周左右邮寄到登记地点，信用卡会稍久一点1-2周</w:t>
      </w:r>
    </w:p>
    <w:p w14:paraId="022DDA6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</w:p>
    <w:p w14:paraId="04F5E7C5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是否需要电话卡：yes，请拥有香港电话卡方便绑定账户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77C85034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569BBB24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0BCAE908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4E99FEE2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07715378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24181966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7C941F89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47941789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56835437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4D2B5BBF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45B077FE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2EB597DA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25478FE0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5A877F78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082F594B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5EEB3FB4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45DD767A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25F9DAB2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180FA497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2593490D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71A38426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16A9B6BB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6300FB58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</w:p>
    <w:p w14:paraId="6B1DBA43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汇丰银行办卡流程：</w:t>
      </w:r>
    </w:p>
    <w:p w14:paraId="693EBCA2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一、必备材料（缺一不可）​​</w:t>
      </w:r>
    </w:p>
    <w:p w14:paraId="5A036AD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​​内地身份证原件​​</w:t>
      </w:r>
    </w:p>
    <w:p w14:paraId="03A07466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​​有效学生证​​（需带照片和有效日期）</w:t>
      </w:r>
    </w:p>
    <w:p w14:paraId="14089C6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​​港澳通行证或护照​​（证件有效期需＞6个月）</w:t>
      </w:r>
    </w:p>
    <w:p w14:paraId="77632D1C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​​100港元现金​​（仅接受纸币，不可用硬币）</w:t>
      </w:r>
    </w:p>
    <w:p w14:paraId="7FD36EEB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​​二、前期准备​​</w:t>
      </w:r>
    </w:p>
    <w:p w14:paraId="3D3E85CB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​​下载官方APP​​：</w:t>
      </w:r>
    </w:p>
    <w:p w14:paraId="05D7B4E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在应用商店搜索 ​​「HSBC HK」​​（香港汇丰流动理财）提前安装</w:t>
      </w:r>
    </w:p>
    <w:p w14:paraId="715563E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​​英文地址确认​​：</w:t>
      </w:r>
    </w:p>
    <w:p w14:paraId="57D853CC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需提供完整英文住址（精确到门牌号），示例：</w:t>
      </w:r>
    </w:p>
    <w:p w14:paraId="45935EF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Flat B, 15/F, Tower 1, Metro Plaza, 223 Hing Fong Road, Kwai Chung, N.T.  </w:t>
      </w:r>
    </w:p>
    <w:p w14:paraId="7BDA2E9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可用国内地址拼音（香港本地地址更易通过审核）</w:t>
      </w:r>
    </w:p>
    <w:p w14:paraId="79F271E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​​避开高峰时段​​：</w:t>
      </w:r>
    </w:p>
    <w:p w14:paraId="0774FDC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建议工作日上午 ​​9:45前抵达​​（该分行10点开门，提早排队）</w:t>
      </w:r>
    </w:p>
    <w:p w14:paraId="5CF4A64E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​​三、现场操作步骤​​</w:t>
      </w:r>
    </w:p>
    <w:p w14:paraId="0650891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​​第一阶段：前台沟通（关键）​​</w:t>
      </w:r>
    </w:p>
    <w:p w14:paraId="5D393D4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​​主动声明​​：“我们没有预约，是内地学生，材料齐全，需要开立学生账户。”</w:t>
      </w:r>
    </w:p>
    <w:p w14:paraId="20DC326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​​重点出示​​：学生证 + 港澳通行证（前台确认身份后直接发号）</w:t>
      </w:r>
    </w:p>
    <w:p w14:paraId="28E7404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​​第二阶段：柜员办理（30分钟）​​</w:t>
      </w:r>
    </w:p>
    <w:p w14:paraId="53D55AC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​​基础设置​​：</w:t>
      </w:r>
    </w:p>
    <w:p w14:paraId="1291033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在柜员指导下用HSBC APP设置：</w:t>
      </w:r>
    </w:p>
    <w:p w14:paraId="47230A3C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账户名称（拼音全大写，与证件一致）</w:t>
      </w:r>
    </w:p>
    <w:p w14:paraId="16FCC88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6位数字取款密码（勿与国内银行卡重复）</w:t>
      </w:r>
    </w:p>
    <w:p w14:paraId="2C7B40E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3个密保问题（例：出生城市、第一所学校名）</w:t>
      </w:r>
    </w:p>
    <w:p w14:paraId="11BF82C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​​风险评估问卷​​：</w:t>
      </w:r>
    </w:p>
    <w:p w14:paraId="698A9ED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勾选 ​​「保守型」​​ 选项（避免影响开户效率）</w:t>
      </w:r>
    </w:p>
    <w:p w14:paraId="457DD6E3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​​证件处理​​：</w:t>
      </w:r>
    </w:p>
    <w:p w14:paraId="6786A6CD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柜员直接拍摄证件原件，无需自行复印（坐等即可）</w:t>
      </w:r>
    </w:p>
    <w:p w14:paraId="7C43E4FD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​​第三阶段：激活账户​​</w:t>
      </w:r>
    </w:p>
    <w:p w14:paraId="6D9DDAF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​​存入现金​​：</w:t>
      </w:r>
    </w:p>
    <w:p w14:paraId="32848F1E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将100港元交柜员存入新账户（现场提供存款单）</w:t>
      </w:r>
    </w:p>
    <w:p w14:paraId="2E713A66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​​密码重置​​：</w:t>
      </w:r>
    </w:p>
    <w:p w14:paraId="48CD306B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​​必须修改初始取款密码​​（在银行ATM机操作，柜员会指引）</w:t>
      </w:r>
    </w:p>
    <w:p w14:paraId="019B25C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​​实体卡领取​​：</w:t>
      </w:r>
    </w:p>
    <w:p w14:paraId="7803FEA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储蓄卡（Debit Card）当场制卡交付</w:t>
      </w:r>
    </w:p>
    <w:p w14:paraId="3C3AD53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信用卡（Visa/Master）约3-5个工作日内寄至英文地址</w:t>
      </w:r>
    </w:p>
    <w:p w14:paraId="136FC00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​​四、后续重要事项​​</w:t>
      </w:r>
    </w:p>
    <w:p w14:paraId="5A89F5B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​​信用卡查收​​：</w:t>
      </w:r>
    </w:p>
    <w:p w14:paraId="57EB6A6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邮局平邮寄送（无单号追踪），建议​​每周检查信箱​​</w:t>
      </w:r>
    </w:p>
    <w:p w14:paraId="52030B3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若2周未收到，致电客服 ​​+852 2233 3000​​ 补寄</w:t>
      </w:r>
    </w:p>
    <w:p w14:paraId="7A3ABFB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​​账户维护​​：</w:t>
      </w:r>
    </w:p>
    <w:p w14:paraId="533D09E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保持储蓄账户​​月均余额≥5,000港币​​（学生账户首年通常免管理费）</w:t>
      </w:r>
    </w:p>
    <w:p w14:paraId="48801A2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• 跨境转账需激活「网上理财」功能（登录网银操作）</w:t>
      </w:r>
    </w:p>
    <w:p w14:paraId="3D87FBC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避坑指南​​</w:t>
      </w:r>
    </w:p>
    <w:p w14:paraId="1A64B4D2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地址风险：</w:t>
      </w:r>
    </w:p>
    <w:p w14:paraId="440AC613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6BC90676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国内地址需提供英文版证明（如信用卡账单），否则可能邮寄失败</w:t>
      </w:r>
    </w:p>
    <w:p w14:paraId="7BDAA1DB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建议使用香港朋友住址或学校宿舍地址（需提供租赁合同/学生证）</w:t>
      </w:r>
    </w:p>
    <w:p w14:paraId="3EE33E0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学生身份限制：</w:t>
      </w:r>
    </w:p>
    <w:p w14:paraId="6B9110C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仅限全日制本科生/硕士生（语言学校/短期交换生可能被拒）</w:t>
      </w:r>
    </w:p>
    <w:p w14:paraId="29EFF18E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年龄超过25岁需提供在读证明（学校开具盖章文件）</w:t>
      </w:r>
    </w:p>
    <w:p w14:paraId="3A3F193D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该分行优势：</w:t>
      </w:r>
    </w:p>
    <w:p w14:paraId="10CC22D9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对无预约学生较宽容</w:t>
      </w:r>
    </w:p>
    <w:p w14:paraId="114E5DA7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普通话服务流畅，柜员会主动协助填写表格</w:t>
      </w:r>
    </w:p>
    <w:p w14:paraId="1DE927F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最新政策提示（2024年）：开户后14天内需登录APP完成1次转账/缴费，否则账户可能冻结。建议当场让柜员指导完成一笔手机充值（最低30港币）。</w:t>
      </w:r>
    </w:p>
    <w:p w14:paraId="13A98C2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FCE7D0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46C7D4D2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2E350C5C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5362BD1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4FC2CF53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6441BBA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43DEAF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2CF6F71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0DF4A25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5ABA92F5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22406B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68A045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2DEF64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0C762C73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5F0B7FC5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F24CAF9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6CD649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4E16C4C9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7808168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05E39B4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1F3656E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6DB07C6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3F2477DB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05A1BD71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290180D6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08D8B8AF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5D249234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5BCEB54A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002C62C8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</w:p>
    <w:p w14:paraId="6954BEE7">
      <w:pPr>
        <w:tabs>
          <w:tab w:val="right" w:pos="830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恒生银行申请步骤（港中文信用卡）</w:t>
      </w:r>
    </w:p>
    <w:p w14:paraId="532F1006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申请步骤：</w:t>
      </w:r>
    </w:p>
    <w:p w14:paraId="4DC729B0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点开申请链接，选择香港中文大学白金卡，以及初步填写资料，卡的类别可以选择visa或master，申请前请拍好香港身份证，学生证，以及护照页和小白条，方便上传。</w:t>
      </w:r>
    </w:p>
    <w:p w14:paraId="3759280D">
      <w:pPr>
        <w:tabs>
          <w:tab w:val="right" w:pos="8306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填好资料和上传好证明文件后，会有</w:t>
      </w:r>
      <w:r>
        <w:rPr>
          <w:rFonts w:hint="eastAsia"/>
          <w:sz w:val="24"/>
          <w:szCs w:val="24"/>
          <w:lang w:val="en-US" w:eastAsia="zh-CN"/>
        </w:rPr>
        <w:t>申请收到</w:t>
      </w:r>
      <w:r>
        <w:rPr>
          <w:rFonts w:hint="default"/>
          <w:sz w:val="24"/>
          <w:szCs w:val="24"/>
          <w:lang w:val="en-US" w:eastAsia="zh-CN"/>
        </w:rPr>
        <w:t>的界面，告诉我们申请已经提交，现在只需要等他们发密函信到家</w:t>
      </w:r>
      <w:r>
        <w:rPr>
          <w:rFonts w:hint="eastAsia"/>
          <w:sz w:val="24"/>
          <w:szCs w:val="24"/>
          <w:lang w:val="en-US" w:eastAsia="zh-CN"/>
        </w:rPr>
        <w:t>（通常会邮寄到宿舍邮箱，记得按时领取）</w:t>
      </w:r>
      <w:r>
        <w:rPr>
          <w:rFonts w:hint="default"/>
          <w:sz w:val="24"/>
          <w:szCs w:val="24"/>
          <w:lang w:val="en-US" w:eastAsia="zh-CN"/>
        </w:rPr>
        <w:t>，去分行</w:t>
      </w:r>
      <w:r>
        <w:rPr>
          <w:rFonts w:hint="eastAsia"/>
          <w:sz w:val="24"/>
          <w:szCs w:val="24"/>
          <w:lang w:val="en-US" w:eastAsia="zh-CN"/>
        </w:rPr>
        <w:t>拿卡</w:t>
      </w: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就可以了</w:t>
      </w:r>
      <w:r>
        <w:rPr>
          <w:rFonts w:hint="eastAsia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3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2025-06-14T06:20:59Z</dcterms:created>
  <dc:creator>86180</dc:creator>
  <cp:lastModifiedBy>不忘初心</cp:lastModifiedBy>
  <dcterms:modified xsi:type="dcterms:W3CDTF">2025-06-14T06:40:45Z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eyJoZGlkIjoiNDkzODIwYmE2NDczM2U4ZDcyZmYyMTVmMDVlMDY4NTgiLCJ1c2VySWQiOiI4NDA4NDc0NDcifQ==</vt:lpwstr>
  </property>
  <property fmtid="{D5CDD505-2E9C-101B-9397-08002B2CF9AE}" pid="4" name="ICV">
    <vt:lpwstr>641642A975634A8CBC62B17059189838_12</vt:lpwstr>
  </property>
</Properties>
</file>