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59AD7" w14:textId="3B54CD60" w:rsidR="00DF25FF" w:rsidRDefault="00F70743" w:rsidP="00F70743">
      <w:pPr>
        <w:pStyle w:val="Titel"/>
        <w:jc w:val="center"/>
      </w:pPr>
      <w:r>
        <w:t>Projektspezifikation</w:t>
      </w:r>
    </w:p>
    <w:p w14:paraId="3F57A41B" w14:textId="27092E8F" w:rsidR="00F70743" w:rsidRDefault="00F70743" w:rsidP="00F70743">
      <w:pPr>
        <w:pStyle w:val="berschrift1"/>
        <w:jc w:val="center"/>
        <w:rPr>
          <w:color w:val="auto"/>
        </w:rPr>
      </w:pPr>
      <w:r w:rsidRPr="00F70743">
        <w:rPr>
          <w:color w:val="auto"/>
        </w:rPr>
        <w:t>Online Streaming Dienst</w:t>
      </w:r>
    </w:p>
    <w:p w14:paraId="264BE870" w14:textId="4920C4EA" w:rsidR="00F70743" w:rsidRDefault="00F70743" w:rsidP="00F70743"/>
    <w:p w14:paraId="092F0FA4" w14:textId="16B10311" w:rsidR="00F70743" w:rsidRPr="00F70743" w:rsidRDefault="00F70743" w:rsidP="00F70743">
      <w:pPr>
        <w:pStyle w:val="berschrift1"/>
        <w:numPr>
          <w:ilvl w:val="0"/>
          <w:numId w:val="1"/>
        </w:numPr>
        <w:spacing w:after="240"/>
        <w:rPr>
          <w:color w:val="auto"/>
        </w:rPr>
      </w:pPr>
      <w:r w:rsidRPr="00F70743">
        <w:rPr>
          <w:color w:val="auto"/>
        </w:rPr>
        <w:t>Allgemeines</w:t>
      </w:r>
    </w:p>
    <w:p w14:paraId="36B0A4E5" w14:textId="5E765DA3" w:rsidR="00F70743" w:rsidRDefault="00F70743" w:rsidP="00F70743">
      <w:pPr>
        <w:pStyle w:val="berschrift2"/>
        <w:numPr>
          <w:ilvl w:val="1"/>
          <w:numId w:val="1"/>
        </w:numPr>
        <w:spacing w:after="240"/>
        <w:rPr>
          <w:color w:val="auto"/>
        </w:rPr>
      </w:pPr>
      <w:r w:rsidRPr="00F70743">
        <w:rPr>
          <w:color w:val="auto"/>
        </w:rPr>
        <w:t>Beschreibung</w:t>
      </w:r>
    </w:p>
    <w:p w14:paraId="7DF331EB" w14:textId="56123E5E" w:rsidR="00324AB9" w:rsidRPr="00324AB9" w:rsidRDefault="00324AB9" w:rsidP="00324AB9">
      <w:pPr>
        <w:rPr>
          <w:rFonts w:cstheme="minorHAnsi"/>
        </w:rPr>
      </w:pPr>
      <w:r w:rsidRPr="00324AB9">
        <w:rPr>
          <w:rFonts w:cstheme="minorHAnsi"/>
        </w:rPr>
        <w:t xml:space="preserve">Streaming Media bezeichnet die gleichzeitige Übertragung und Wiedergabe von Video- und Audiodaten über ein </w:t>
      </w:r>
      <w:hyperlink r:id="rId5" w:tooltip="Rechnernetz" w:history="1">
        <w:r w:rsidRPr="00324AB9">
          <w:rPr>
            <w:rFonts w:cstheme="minorHAnsi"/>
          </w:rPr>
          <w:t>Rechnernetz</w:t>
        </w:r>
      </w:hyperlink>
      <w:r w:rsidRPr="00324AB9">
        <w:rPr>
          <w:rFonts w:cstheme="minorHAnsi"/>
        </w:rPr>
        <w:t xml:space="preserve">. Den Vorgang der </w:t>
      </w:r>
      <w:hyperlink r:id="rId6" w:tooltip="Datenübertragung" w:history="1">
        <w:r w:rsidRPr="00324AB9">
          <w:rPr>
            <w:rFonts w:cstheme="minorHAnsi"/>
          </w:rPr>
          <w:t>Datenübertragung</w:t>
        </w:r>
      </w:hyperlink>
      <w:r w:rsidRPr="00324AB9">
        <w:rPr>
          <w:rFonts w:cstheme="minorHAnsi"/>
        </w:rPr>
        <w:t xml:space="preserve"> selbst nennt man </w:t>
      </w:r>
      <w:hyperlink r:id="rId7" w:tooltip="Datenstrom" w:history="1">
        <w:r w:rsidRPr="00324AB9">
          <w:rPr>
            <w:rFonts w:cstheme="minorHAnsi"/>
          </w:rPr>
          <w:t>Streaming</w:t>
        </w:r>
      </w:hyperlink>
      <w:r w:rsidRPr="00324AB9">
        <w:rPr>
          <w:rFonts w:cstheme="minorHAnsi"/>
        </w:rPr>
        <w:t xml:space="preserve"> und übertragene („gestreamte“) Programme werden als Livestream oder kurz Stream bezeichnet.</w:t>
      </w:r>
    </w:p>
    <w:p w14:paraId="3B989545" w14:textId="75017D7E" w:rsidR="00F70743" w:rsidRDefault="00F70743" w:rsidP="00F70743">
      <w:pPr>
        <w:pStyle w:val="berschrift2"/>
        <w:numPr>
          <w:ilvl w:val="1"/>
          <w:numId w:val="1"/>
        </w:numPr>
        <w:spacing w:after="240"/>
        <w:rPr>
          <w:color w:val="auto"/>
        </w:rPr>
      </w:pPr>
      <w:r>
        <w:rPr>
          <w:color w:val="auto"/>
        </w:rPr>
        <w:t>Zielsetzung</w:t>
      </w:r>
    </w:p>
    <w:p w14:paraId="3E8CA7B9" w14:textId="578C10F8" w:rsidR="00F70743" w:rsidRDefault="00F70743" w:rsidP="00F70743">
      <w:pPr>
        <w:spacing w:line="276" w:lineRule="auto"/>
        <w:jc w:val="both"/>
        <w:rPr>
          <w:rFonts w:cstheme="minorHAnsi"/>
        </w:rPr>
      </w:pPr>
      <w:r>
        <w:rPr>
          <w:rFonts w:cstheme="minorHAnsi"/>
        </w:rPr>
        <w:t>Die Anwendung soll jedem Nutzer ermöglichen Filme basierend auf einer Auswahl von Genre</w:t>
      </w:r>
      <w:r w:rsidR="00DD6658">
        <w:rPr>
          <w:rFonts w:cstheme="minorHAnsi"/>
        </w:rPr>
        <w:t xml:space="preserve"> zu betrachten (Bild, Trailer und Info zum Film)</w:t>
      </w:r>
      <w:r>
        <w:rPr>
          <w:rFonts w:cstheme="minorHAnsi"/>
        </w:rPr>
        <w:t xml:space="preserve">. Durch ein Registrierungsformular kann sich ein Gast registrieren und nach </w:t>
      </w:r>
      <w:r w:rsidR="00DD6658">
        <w:rPr>
          <w:rFonts w:cstheme="minorHAnsi"/>
        </w:rPr>
        <w:t>einer Freischaltung</w:t>
      </w:r>
      <w:r>
        <w:rPr>
          <w:rFonts w:cstheme="minorHAnsi"/>
        </w:rPr>
        <w:t xml:space="preserve"> einloggen. Eingeloggte Nutzer können Filme bewerten und</w:t>
      </w:r>
      <w:r w:rsidR="00324AB9">
        <w:rPr>
          <w:rFonts w:cstheme="minorHAnsi"/>
        </w:rPr>
        <w:t xml:space="preserve"> kaufen, woraufhin sie diese</w:t>
      </w:r>
      <w:r>
        <w:rPr>
          <w:rFonts w:cstheme="minorHAnsi"/>
        </w:rPr>
        <w:t xml:space="preserve"> online ansehen</w:t>
      </w:r>
      <w:r w:rsidR="00324AB9">
        <w:rPr>
          <w:rFonts w:cstheme="minorHAnsi"/>
        </w:rPr>
        <w:t xml:space="preserve"> können</w:t>
      </w:r>
      <w:r>
        <w:rPr>
          <w:rFonts w:cstheme="minorHAnsi"/>
        </w:rPr>
        <w:t>. Aufgrund der breit gefächerten Nutzervielfalt soll insbesondere die Benutzer Oberfläche userfreundlich gestaltet werden.</w:t>
      </w:r>
    </w:p>
    <w:p w14:paraId="67A34FCE" w14:textId="7D591CDC" w:rsidR="00F70743" w:rsidRDefault="00F70743" w:rsidP="00F70743">
      <w:pPr>
        <w:pStyle w:val="berschrift2"/>
        <w:numPr>
          <w:ilvl w:val="1"/>
          <w:numId w:val="1"/>
        </w:numPr>
        <w:spacing w:after="240"/>
        <w:rPr>
          <w:color w:val="auto"/>
        </w:rPr>
      </w:pPr>
      <w:r>
        <w:rPr>
          <w:color w:val="auto"/>
        </w:rPr>
        <w:t>Design Layout</w:t>
      </w:r>
    </w:p>
    <w:p w14:paraId="5EB512AA" w14:textId="53CE8595" w:rsidR="00DD6658" w:rsidRDefault="00DD6658" w:rsidP="00DD6658">
      <w:r>
        <w:t>Siehe Anhang.</w:t>
      </w:r>
      <w:r w:rsidR="0033406C">
        <w:t xml:space="preserve"> Jedoch bleibt der Header und der Fooder auf jeder Seite gleich.</w:t>
      </w:r>
    </w:p>
    <w:p w14:paraId="7E6DCDA1" w14:textId="5FE330E0" w:rsidR="00DD6658" w:rsidRDefault="00DD6658" w:rsidP="00DD6658">
      <w:pPr>
        <w:pStyle w:val="berschrift2"/>
        <w:numPr>
          <w:ilvl w:val="1"/>
          <w:numId w:val="1"/>
        </w:numPr>
        <w:spacing w:after="240"/>
        <w:rPr>
          <w:color w:val="auto"/>
        </w:rPr>
      </w:pPr>
      <w:r>
        <w:rPr>
          <w:color w:val="auto"/>
        </w:rPr>
        <w:t>Gruppe</w:t>
      </w:r>
    </w:p>
    <w:p w14:paraId="29D6E1F6" w14:textId="07C60C74" w:rsidR="00DD6658" w:rsidRPr="00DD6658" w:rsidRDefault="00DD6658" w:rsidP="00DD6658">
      <w:r>
        <w:t>Die Gruppe besteht aus den Mitgliedern Thomas Mook (284596) und Norman Böttcher (</w:t>
      </w:r>
      <w:r w:rsidR="008A373A">
        <w:t>283961</w:t>
      </w:r>
      <w:r>
        <w:t>).</w:t>
      </w:r>
      <w:r w:rsidR="00353BEF">
        <w:t xml:space="preserve"> Aufgabenteilung noch nicht bekannt, wird aber wie gefordert bei 50:50 liegen.</w:t>
      </w:r>
    </w:p>
    <w:p w14:paraId="60E9537C" w14:textId="1DA91B91" w:rsidR="00A745EA" w:rsidRDefault="00A745EA" w:rsidP="00A745EA">
      <w:pPr>
        <w:pStyle w:val="berschrift1"/>
        <w:numPr>
          <w:ilvl w:val="0"/>
          <w:numId w:val="1"/>
        </w:numPr>
        <w:spacing w:after="240"/>
        <w:rPr>
          <w:color w:val="auto"/>
        </w:rPr>
      </w:pPr>
      <w:r>
        <w:rPr>
          <w:color w:val="auto"/>
        </w:rPr>
        <w:t>Funktionale Anforderung</w:t>
      </w:r>
    </w:p>
    <w:p w14:paraId="5A41D6FA" w14:textId="7AF2E1EC" w:rsidR="00353BEF" w:rsidRDefault="00353BEF" w:rsidP="00353BEF">
      <w:pPr>
        <w:pStyle w:val="berschrift2"/>
        <w:numPr>
          <w:ilvl w:val="1"/>
          <w:numId w:val="1"/>
        </w:numPr>
        <w:spacing w:after="240"/>
        <w:rPr>
          <w:color w:val="auto"/>
        </w:rPr>
      </w:pPr>
      <w:r>
        <w:rPr>
          <w:color w:val="auto"/>
        </w:rPr>
        <w:t>Benutzerregistrierung und -anmeldung</w:t>
      </w:r>
    </w:p>
    <w:p w14:paraId="7DE64D4F" w14:textId="77777777" w:rsidR="00353BEF" w:rsidRDefault="00353BEF" w:rsidP="00353BEF">
      <w:pPr>
        <w:rPr>
          <w:rFonts w:cstheme="minorHAnsi"/>
        </w:rPr>
      </w:pPr>
      <w:r>
        <w:rPr>
          <w:rFonts w:cstheme="minorHAnsi"/>
        </w:rPr>
        <w:t>D</w:t>
      </w:r>
      <w:r w:rsidRPr="00353BEF">
        <w:rPr>
          <w:rFonts w:cstheme="minorHAnsi"/>
        </w:rPr>
        <w:t>ie Anwendung muss dem Benutzer eine M</w:t>
      </w:r>
      <w:r>
        <w:rPr>
          <w:rFonts w:cstheme="minorHAnsi"/>
        </w:rPr>
        <w:t>ö</w:t>
      </w:r>
      <w:r w:rsidRPr="00353BEF">
        <w:rPr>
          <w:rFonts w:cstheme="minorHAnsi"/>
        </w:rPr>
        <w:t>glichkeit geben, sich mit folgenden Angaben</w:t>
      </w:r>
      <w:r>
        <w:rPr>
          <w:rFonts w:cstheme="minorHAnsi"/>
        </w:rPr>
        <w:t xml:space="preserve"> </w:t>
      </w:r>
      <w:r w:rsidRPr="00353BEF">
        <w:rPr>
          <w:rFonts w:cstheme="minorHAnsi"/>
        </w:rPr>
        <w:t>zu registrieren:</w:t>
      </w:r>
    </w:p>
    <w:p w14:paraId="27265265" w14:textId="5EECC5BC" w:rsidR="00353BEF" w:rsidRDefault="00353BEF" w:rsidP="00353BEF">
      <w:pPr>
        <w:rPr>
          <w:rFonts w:cstheme="minorHAnsi"/>
        </w:rPr>
      </w:pPr>
      <w:r w:rsidRPr="00353BEF">
        <w:rPr>
          <w:rFonts w:cstheme="minorHAnsi"/>
        </w:rPr>
        <w:t>- Vor- und Nachname (Pflicht)</w:t>
      </w:r>
    </w:p>
    <w:p w14:paraId="6539D193" w14:textId="7FB6C9D1" w:rsidR="00353BEF" w:rsidRDefault="00353BEF" w:rsidP="00353BEF">
      <w:pPr>
        <w:rPr>
          <w:rFonts w:cstheme="minorHAnsi"/>
        </w:rPr>
      </w:pPr>
      <w:r w:rsidRPr="00353BEF">
        <w:rPr>
          <w:rFonts w:cstheme="minorHAnsi"/>
        </w:rPr>
        <w:t>- E-Mail (Pflicht, einzigartig)</w:t>
      </w:r>
    </w:p>
    <w:p w14:paraId="426E91EC" w14:textId="0CCC30A0" w:rsidR="00353BEF" w:rsidRDefault="00353BEF" w:rsidP="00353BEF">
      <w:pPr>
        <w:rPr>
          <w:rFonts w:cstheme="minorHAnsi"/>
        </w:rPr>
      </w:pPr>
      <w:r w:rsidRPr="00353BEF">
        <w:rPr>
          <w:rFonts w:cstheme="minorHAnsi"/>
        </w:rPr>
        <w:t>- Passwort (Pflicht)</w:t>
      </w:r>
    </w:p>
    <w:p w14:paraId="737DA11B" w14:textId="5DC9DB84" w:rsidR="00353BEF" w:rsidRDefault="00353BEF" w:rsidP="00353BEF">
      <w:pPr>
        <w:rPr>
          <w:rFonts w:cstheme="minorHAnsi"/>
        </w:rPr>
      </w:pPr>
      <w:r w:rsidRPr="00353BEF">
        <w:rPr>
          <w:rFonts w:cstheme="minorHAnsi"/>
        </w:rPr>
        <w:t xml:space="preserve">- </w:t>
      </w:r>
      <w:r>
        <w:rPr>
          <w:rFonts w:cstheme="minorHAnsi"/>
        </w:rPr>
        <w:t xml:space="preserve">Geburtsdatum </w:t>
      </w:r>
      <w:r w:rsidRPr="00353BEF">
        <w:rPr>
          <w:rFonts w:cstheme="minorHAnsi"/>
        </w:rPr>
        <w:t>(</w:t>
      </w:r>
      <w:r>
        <w:rPr>
          <w:rFonts w:cstheme="minorHAnsi"/>
        </w:rPr>
        <w:t>Pflicht</w:t>
      </w:r>
      <w:r w:rsidRPr="00353BEF">
        <w:rPr>
          <w:rFonts w:cstheme="minorHAnsi"/>
        </w:rPr>
        <w:t>)</w:t>
      </w:r>
    </w:p>
    <w:p w14:paraId="52D20941" w14:textId="36BFBF8C" w:rsidR="00353BEF" w:rsidRPr="00353BEF" w:rsidRDefault="00353BEF" w:rsidP="00353BEF">
      <w:pPr>
        <w:rPr>
          <w:rFonts w:cstheme="minorHAnsi"/>
        </w:rPr>
      </w:pPr>
      <w:r w:rsidRPr="00353BEF">
        <w:rPr>
          <w:rFonts w:cstheme="minorHAnsi"/>
        </w:rPr>
        <w:t>Nach der</w:t>
      </w:r>
      <w:r>
        <w:rPr>
          <w:rFonts w:cstheme="minorHAnsi"/>
        </w:rPr>
        <w:t xml:space="preserve"> Ü</w:t>
      </w:r>
      <w:r w:rsidRPr="00353BEF">
        <w:rPr>
          <w:rFonts w:cstheme="minorHAnsi"/>
        </w:rPr>
        <w:t>berpr</w:t>
      </w:r>
      <w:r>
        <w:rPr>
          <w:rFonts w:cstheme="minorHAnsi"/>
        </w:rPr>
        <w:t>ü</w:t>
      </w:r>
      <w:r w:rsidRPr="00353BEF">
        <w:rPr>
          <w:rFonts w:cstheme="minorHAnsi"/>
        </w:rPr>
        <w:t>fung der Eingaben wird ein Benutzer bei validen</w:t>
      </w:r>
      <w:r>
        <w:rPr>
          <w:rFonts w:cstheme="minorHAnsi"/>
        </w:rPr>
        <w:t xml:space="preserve"> </w:t>
      </w:r>
      <w:r w:rsidRPr="00353BEF">
        <w:rPr>
          <w:rFonts w:cstheme="minorHAnsi"/>
        </w:rPr>
        <w:t>Daten erfolgreich</w:t>
      </w:r>
      <w:r>
        <w:rPr>
          <w:rFonts w:cstheme="minorHAnsi"/>
        </w:rPr>
        <w:t xml:space="preserve"> </w:t>
      </w:r>
      <w:r w:rsidRPr="00353BEF">
        <w:rPr>
          <w:rFonts w:cstheme="minorHAnsi"/>
        </w:rPr>
        <w:t>registriert. Erfolgreich registrierte Benutzer k</w:t>
      </w:r>
      <w:r>
        <w:rPr>
          <w:rFonts w:cstheme="minorHAnsi"/>
        </w:rPr>
        <w:t>ö</w:t>
      </w:r>
      <w:r w:rsidRPr="00353BEF">
        <w:rPr>
          <w:rFonts w:cstheme="minorHAnsi"/>
        </w:rPr>
        <w:t>nnen sich mit ihrer E-Mail-Adresse und</w:t>
      </w:r>
      <w:r>
        <w:rPr>
          <w:rFonts w:cstheme="minorHAnsi"/>
        </w:rPr>
        <w:t xml:space="preserve"> </w:t>
      </w:r>
      <w:r w:rsidRPr="00353BEF">
        <w:rPr>
          <w:rFonts w:cstheme="minorHAnsi"/>
        </w:rPr>
        <w:t>dem ausgew</w:t>
      </w:r>
      <w:r>
        <w:rPr>
          <w:rFonts w:cstheme="minorHAnsi"/>
        </w:rPr>
        <w:t>ä</w:t>
      </w:r>
      <w:r w:rsidRPr="00353BEF">
        <w:rPr>
          <w:rFonts w:cstheme="minorHAnsi"/>
        </w:rPr>
        <w:t xml:space="preserve">hlten Passwort </w:t>
      </w:r>
      <w:r w:rsidR="00B7343E">
        <w:rPr>
          <w:rFonts w:cstheme="minorHAnsi"/>
        </w:rPr>
        <w:t xml:space="preserve">(mindestens 8 Zeichen, bestehend aus Groß-, Kleinbuchstaben, Zahlen sowie Sonderzeichen) auf der Seite LogIn </w:t>
      </w:r>
      <w:r w:rsidRPr="00353BEF">
        <w:rPr>
          <w:rFonts w:cstheme="minorHAnsi"/>
        </w:rPr>
        <w:t>einloggen. Durch einen Logout wird die aktuelle Session</w:t>
      </w:r>
      <w:r>
        <w:rPr>
          <w:rFonts w:cstheme="minorHAnsi"/>
        </w:rPr>
        <w:t xml:space="preserve"> </w:t>
      </w:r>
      <w:r w:rsidRPr="00353BEF">
        <w:rPr>
          <w:rFonts w:cstheme="minorHAnsi"/>
        </w:rPr>
        <w:t>geschlossen und der Benutzer wird mit seinem Namen verabschiedet.</w:t>
      </w:r>
      <w:r w:rsidR="0092674C">
        <w:rPr>
          <w:rFonts w:cstheme="minorHAnsi"/>
        </w:rPr>
        <w:t xml:space="preserve"> </w:t>
      </w:r>
    </w:p>
    <w:p w14:paraId="4A4C0160" w14:textId="71DBB02B" w:rsidR="00324AB9" w:rsidRDefault="00324AB9" w:rsidP="00324AB9">
      <w:pPr>
        <w:pStyle w:val="berschrift2"/>
        <w:numPr>
          <w:ilvl w:val="1"/>
          <w:numId w:val="1"/>
        </w:numPr>
        <w:spacing w:after="240"/>
        <w:rPr>
          <w:color w:val="auto"/>
        </w:rPr>
      </w:pPr>
      <w:r>
        <w:rPr>
          <w:color w:val="auto"/>
        </w:rPr>
        <w:lastRenderedPageBreak/>
        <w:t xml:space="preserve">Filme </w:t>
      </w:r>
    </w:p>
    <w:p w14:paraId="7E955144" w14:textId="77777777" w:rsidR="001D5523" w:rsidRDefault="00324AB9" w:rsidP="00755358">
      <w:r w:rsidRPr="001D5523">
        <w:t xml:space="preserve">Im Menüpunkt Filme werden alle Filme mit Titel, Bild, </w:t>
      </w:r>
      <w:r w:rsidR="001D5523" w:rsidRPr="001D5523">
        <w:t>Kurzb</w:t>
      </w:r>
      <w:r w:rsidRPr="001D5523">
        <w:t>eschreibung und Genre angezeigt</w:t>
      </w:r>
      <w:r w:rsidR="001D5523" w:rsidRPr="001D5523">
        <w:t xml:space="preserve">. </w:t>
      </w:r>
      <w:r w:rsidR="001D5523">
        <w:t>In der Suchleisten können folgende Kriterien gesucht werden:</w:t>
      </w:r>
    </w:p>
    <w:p w14:paraId="7ABB172E" w14:textId="77777777" w:rsidR="001D5523" w:rsidRDefault="001D5523" w:rsidP="00755358">
      <w:r>
        <w:t>-</w:t>
      </w:r>
      <w:r w:rsidRPr="001D5523">
        <w:t>Filmtitel</w:t>
      </w:r>
    </w:p>
    <w:p w14:paraId="30571570" w14:textId="77777777" w:rsidR="00755358" w:rsidRDefault="001D5523" w:rsidP="00755358">
      <w:r>
        <w:t>-</w:t>
      </w:r>
      <w:r w:rsidRPr="001D5523">
        <w:t>Genre</w:t>
      </w:r>
    </w:p>
    <w:p w14:paraId="6E908893" w14:textId="128A6D5B" w:rsidR="00755358" w:rsidRDefault="00755358" w:rsidP="00755358">
      <w:r>
        <w:t>-</w:t>
      </w:r>
      <w:r w:rsidR="001D5523" w:rsidRPr="001D5523">
        <w:t>Produzent</w:t>
      </w:r>
    </w:p>
    <w:p w14:paraId="772BA220" w14:textId="1ED330ED" w:rsidR="00AD77E5" w:rsidRDefault="00B7343E" w:rsidP="00755358">
      <w:r>
        <w:t>Ebenfalls können die Ergebnisse/ Filme nach dem Veröffentlichkeitsdatum oder Ranking sortiert werden.</w:t>
      </w:r>
    </w:p>
    <w:p w14:paraId="6A8CE886" w14:textId="3C18A35D" w:rsidR="00755358" w:rsidRPr="00755358" w:rsidRDefault="00755358" w:rsidP="00755358">
      <w:pPr>
        <w:pStyle w:val="berschrift2"/>
        <w:numPr>
          <w:ilvl w:val="2"/>
          <w:numId w:val="1"/>
        </w:numPr>
        <w:spacing w:after="240"/>
        <w:rPr>
          <w:color w:val="auto"/>
        </w:rPr>
      </w:pPr>
      <w:r>
        <w:rPr>
          <w:color w:val="auto"/>
        </w:rPr>
        <w:t>Filmansicht</w:t>
      </w:r>
    </w:p>
    <w:p w14:paraId="6BDA7AFB" w14:textId="59056AAE" w:rsidR="00755358" w:rsidRDefault="00755358" w:rsidP="00755358">
      <w:r>
        <w:t>Durch das Klicken eines Filmes wird der Nutzer i</w:t>
      </w:r>
      <w:r w:rsidR="001D5523" w:rsidRPr="001D5523">
        <w:t>n d</w:t>
      </w:r>
      <w:r>
        <w:t>ie</w:t>
      </w:r>
      <w:r w:rsidR="001D5523" w:rsidRPr="001D5523">
        <w:t xml:space="preserve"> Filmansicht </w:t>
      </w:r>
      <w:r>
        <w:t xml:space="preserve">weitergeleitet, woraufhin </w:t>
      </w:r>
      <w:r w:rsidR="001D5523" w:rsidRPr="001D5523">
        <w:t>der ausgewählte Film genauer betrachtet</w:t>
      </w:r>
      <w:r>
        <w:t xml:space="preserve"> werden kann</w:t>
      </w:r>
      <w:r w:rsidR="001D5523" w:rsidRPr="001D5523">
        <w:t>. Auf der Seite wird das Bild, der Filmtitel, die Beschreibung, die Bewertung, das Genre, der Produzent sowie der Trailer zum Film präsentiert. Ebenfalls wird dort ein Button „in den Warenkorb“ zur Verfügung gestellt</w:t>
      </w:r>
      <w:r w:rsidR="00470F89">
        <w:t xml:space="preserve"> mit Preis</w:t>
      </w:r>
      <w:r w:rsidR="001D5523" w:rsidRPr="001D5523">
        <w:t>. Bevor der Film angesehen werden kann, muss dieser gekauft werde</w:t>
      </w:r>
      <w:r>
        <w:t>n.</w:t>
      </w:r>
      <w:r w:rsidRPr="00755358">
        <w:t xml:space="preserve"> </w:t>
      </w:r>
    </w:p>
    <w:p w14:paraId="3FDA8BF9" w14:textId="77777777" w:rsidR="00AD77E5" w:rsidRDefault="00AD77E5" w:rsidP="00755358"/>
    <w:p w14:paraId="3B1F2887" w14:textId="77777777" w:rsidR="00AD77E5" w:rsidRPr="001D5523" w:rsidRDefault="00AD77E5" w:rsidP="00755358"/>
    <w:p w14:paraId="0E0D0077" w14:textId="77777777" w:rsidR="00755358" w:rsidRDefault="00755358" w:rsidP="00755358">
      <w:pPr>
        <w:pStyle w:val="berschrift2"/>
        <w:numPr>
          <w:ilvl w:val="1"/>
          <w:numId w:val="1"/>
        </w:numPr>
        <w:spacing w:after="240"/>
        <w:rPr>
          <w:color w:val="auto"/>
        </w:rPr>
      </w:pPr>
      <w:r>
        <w:rPr>
          <w:color w:val="auto"/>
        </w:rPr>
        <w:t>Verschlüsselung</w:t>
      </w:r>
    </w:p>
    <w:p w14:paraId="1E96C589" w14:textId="73BDFDC2" w:rsidR="00755358" w:rsidRPr="00755358" w:rsidRDefault="00755358" w:rsidP="00755358">
      <w:r w:rsidRPr="00755358">
        <w:t>Die Passw</w:t>
      </w:r>
      <w:r>
        <w:t>ö</w:t>
      </w:r>
      <w:r w:rsidRPr="00755358">
        <w:t>rter der Benutzer werden verschl</w:t>
      </w:r>
      <w:r>
        <w:t>ü</w:t>
      </w:r>
      <w:r w:rsidRPr="00755358">
        <w:t>sselt auf der Datenbank gespeichert. Dabei</w:t>
      </w:r>
      <w:r>
        <w:t xml:space="preserve"> </w:t>
      </w:r>
      <w:r w:rsidRPr="00755358">
        <w:t>muss mindestens eine SHA256/SHA512 Verschl</w:t>
      </w:r>
      <w:r>
        <w:t>ü</w:t>
      </w:r>
      <w:r w:rsidRPr="00755358">
        <w:t xml:space="preserve">sselung vorliegen.  </w:t>
      </w:r>
    </w:p>
    <w:p w14:paraId="0166093E" w14:textId="77777777" w:rsidR="00AD77E5" w:rsidRPr="001D5523" w:rsidRDefault="00AD77E5" w:rsidP="001D5523"/>
    <w:p w14:paraId="73190F09" w14:textId="034644A6" w:rsidR="00AD77E5" w:rsidRDefault="00AD77E5" w:rsidP="00AD77E5">
      <w:r>
        <w:t xml:space="preserve">3.  </w:t>
      </w:r>
      <w:r>
        <w:t>Warenkorb</w:t>
      </w:r>
    </w:p>
    <w:p w14:paraId="2362B7CB" w14:textId="77777777" w:rsidR="00AD77E5" w:rsidRDefault="00AD77E5" w:rsidP="00AD77E5">
      <w:pPr>
        <w:jc w:val="both"/>
      </w:pPr>
      <w:proofErr w:type="gramStart"/>
      <w:r>
        <w:t>Das  System</w:t>
      </w:r>
      <w:proofErr w:type="gramEnd"/>
      <w:r>
        <w:t xml:space="preserve">  muss  den  Benutzern  eine  „Warenkorb  Funktionalität“  zur </w:t>
      </w:r>
    </w:p>
    <w:p w14:paraId="1D31B366" w14:textId="77777777" w:rsidR="00AD77E5" w:rsidRDefault="00AD77E5" w:rsidP="00AD77E5">
      <w:pPr>
        <w:jc w:val="both"/>
      </w:pPr>
      <w:r>
        <w:t xml:space="preserve">Verfügung stellen. Benutzer können Produkte in ihren Warenkorb legen. Der </w:t>
      </w:r>
    </w:p>
    <w:p w14:paraId="16BC22EE" w14:textId="77777777" w:rsidR="00AD77E5" w:rsidRDefault="00AD77E5" w:rsidP="00AD77E5">
      <w:pPr>
        <w:jc w:val="both"/>
      </w:pPr>
      <w:r>
        <w:t xml:space="preserve">Warenkorb liefert eine Gesamtübersicht der Artikel, die sich im Warenkorb </w:t>
      </w:r>
    </w:p>
    <w:p w14:paraId="4A94B3E4" w14:textId="77777777" w:rsidR="00AD77E5" w:rsidRDefault="00AD77E5" w:rsidP="00AD77E5">
      <w:pPr>
        <w:jc w:val="both"/>
      </w:pPr>
      <w:proofErr w:type="gramStart"/>
      <w:r>
        <w:t>befinden  z.B.</w:t>
      </w:r>
      <w:proofErr w:type="gramEnd"/>
      <w:r>
        <w:t xml:space="preserve">  </w:t>
      </w:r>
      <w:proofErr w:type="gramStart"/>
      <w:r>
        <w:t>Produktname,  Stückzahl</w:t>
      </w:r>
      <w:proofErr w:type="gramEnd"/>
      <w:r>
        <w:t xml:space="preserve">,  Preis,  sowie  die  Gesamtsumme. </w:t>
      </w:r>
    </w:p>
    <w:p w14:paraId="45C60AD8" w14:textId="77777777" w:rsidR="00AD77E5" w:rsidRDefault="00AD77E5" w:rsidP="00AD77E5">
      <w:pPr>
        <w:jc w:val="both"/>
      </w:pPr>
      <w:r>
        <w:t xml:space="preserve">Durch einen </w:t>
      </w:r>
      <w:proofErr w:type="gramStart"/>
      <w:r>
        <w:t>Button  „</w:t>
      </w:r>
      <w:proofErr w:type="gramEnd"/>
      <w:r>
        <w:t xml:space="preserve">Bestellen“ wird der Warenkorb bezahlt und geleert. </w:t>
      </w:r>
    </w:p>
    <w:p w14:paraId="599AD237" w14:textId="77777777" w:rsidR="00AD77E5" w:rsidRDefault="00AD77E5" w:rsidP="00AD77E5">
      <w:pPr>
        <w:jc w:val="both"/>
      </w:pPr>
      <w:proofErr w:type="gramStart"/>
      <w:r>
        <w:t>Stattdessen  erscheint</w:t>
      </w:r>
      <w:proofErr w:type="gramEnd"/>
      <w:r>
        <w:t xml:space="preserve">  im  Warenkorb  eine  Erfolgsmeldung,  in  der  sich  die </w:t>
      </w:r>
    </w:p>
    <w:p w14:paraId="4EA70B03" w14:textId="77777777" w:rsidR="00AD77E5" w:rsidRDefault="00AD77E5" w:rsidP="00AD77E5">
      <w:pPr>
        <w:jc w:val="both"/>
      </w:pPr>
      <w:r>
        <w:t>Webseite bei dem Benutzer für den Einkauf bedankt.</w:t>
      </w:r>
    </w:p>
    <w:p w14:paraId="4F774C7F" w14:textId="2708AE3E" w:rsidR="001D5523" w:rsidRDefault="001D5523" w:rsidP="00324AB9"/>
    <w:p w14:paraId="4D1BBCDD" w14:textId="6A89FCE5" w:rsidR="00AD77E5" w:rsidRDefault="00AD77E5" w:rsidP="00AD77E5">
      <w:r>
        <w:t xml:space="preserve"> </w:t>
      </w:r>
      <w:r>
        <w:t>4.</w:t>
      </w:r>
      <w:r>
        <w:t xml:space="preserve"> Administratorbereich (KANN) </w:t>
      </w:r>
    </w:p>
    <w:p w14:paraId="3C293823" w14:textId="77777777" w:rsidR="00AD77E5" w:rsidRDefault="00AD77E5" w:rsidP="00AD77E5">
      <w:proofErr w:type="gramStart"/>
      <w:r>
        <w:t>Das  System</w:t>
      </w:r>
      <w:proofErr w:type="gramEnd"/>
      <w:r>
        <w:t xml:space="preserve">  muss  Administratoren  einen  Backend-Bereich  zur  Verfügung </w:t>
      </w:r>
    </w:p>
    <w:p w14:paraId="145B65FE" w14:textId="77777777" w:rsidR="00AD77E5" w:rsidRDefault="00AD77E5" w:rsidP="00AD77E5">
      <w:r>
        <w:t xml:space="preserve">stellen. Es ist vorgesehen, dass Administratoren eine Oberfläche im Backend </w:t>
      </w:r>
    </w:p>
    <w:p w14:paraId="11647B7F" w14:textId="77777777" w:rsidR="00AD77E5" w:rsidRDefault="00AD77E5" w:rsidP="00AD77E5">
      <w:proofErr w:type="gramStart"/>
      <w:r>
        <w:t>vorfinden,  welches</w:t>
      </w:r>
      <w:proofErr w:type="gramEnd"/>
      <w:r>
        <w:t xml:space="preserve">  ihnen  ermöglicht  rollenspezifische  Aktionen </w:t>
      </w:r>
    </w:p>
    <w:p w14:paraId="56E26FC8" w14:textId="77777777" w:rsidR="00AD77E5" w:rsidRDefault="00AD77E5" w:rsidP="00AD77E5">
      <w:r>
        <w:lastRenderedPageBreak/>
        <w:t xml:space="preserve">durchzuführen.  </w:t>
      </w:r>
      <w:proofErr w:type="gramStart"/>
      <w:r>
        <w:t>Administratoren  können</w:t>
      </w:r>
      <w:proofErr w:type="gramEnd"/>
      <w:r>
        <w:t xml:space="preserve">  Benutzer  löschen  oder  editieren </w:t>
      </w:r>
    </w:p>
    <w:p w14:paraId="47E731C9" w14:textId="77777777" w:rsidR="00AD77E5" w:rsidRDefault="00AD77E5" w:rsidP="00AD77E5">
      <w:r>
        <w:t xml:space="preserve">sowie Produkte löschen, editieren oder neu anlegen. </w:t>
      </w:r>
    </w:p>
    <w:p w14:paraId="0B6DB59A" w14:textId="77777777" w:rsidR="00AD77E5" w:rsidRDefault="00AD77E5" w:rsidP="00AD77E5">
      <w:proofErr w:type="gramStart"/>
      <w:r>
        <w:t>Die  Benutzeroberfläche</w:t>
      </w:r>
      <w:proofErr w:type="gramEnd"/>
      <w:r>
        <w:t xml:space="preserve">  sollte  komfortabel  und  leicht  bedienbar  gestaltet </w:t>
      </w:r>
    </w:p>
    <w:p w14:paraId="13115891" w14:textId="0ADC96A9" w:rsidR="00AD77E5" w:rsidRPr="00324AB9" w:rsidRDefault="00AD77E5" w:rsidP="00AD77E5">
      <w:r>
        <w:t>werden.</w:t>
      </w:r>
    </w:p>
    <w:p w14:paraId="7B933AC0" w14:textId="77777777" w:rsidR="00353BEF" w:rsidRPr="00353BEF" w:rsidRDefault="00353BEF" w:rsidP="00353BEF"/>
    <w:p w14:paraId="759208F0" w14:textId="77777777" w:rsidR="00DD6658" w:rsidRPr="00DD6658" w:rsidRDefault="00DD6658" w:rsidP="00DD6658"/>
    <w:p w14:paraId="42EB3857" w14:textId="77777777" w:rsidR="00F70743" w:rsidRPr="00F70743" w:rsidRDefault="00F70743" w:rsidP="00F70743"/>
    <w:p w14:paraId="1BADA463" w14:textId="77777777" w:rsidR="00F70743" w:rsidRPr="00F70743" w:rsidRDefault="00F70743" w:rsidP="00F70743"/>
    <w:sectPr w:rsidR="00F70743" w:rsidRPr="00F707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E84"/>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924374E"/>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ADC0F2A"/>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78B4B98"/>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EF636DC"/>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5225050"/>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754076"/>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0DC3161"/>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2094807"/>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2336AF5"/>
    <w:multiLevelType w:val="multilevel"/>
    <w:tmpl w:val="62CA511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6"/>
  </w:num>
  <w:num w:numId="3">
    <w:abstractNumId w:val="9"/>
  </w:num>
  <w:num w:numId="4">
    <w:abstractNumId w:val="2"/>
  </w:num>
  <w:num w:numId="5">
    <w:abstractNumId w:val="7"/>
  </w:num>
  <w:num w:numId="6">
    <w:abstractNumId w:val="8"/>
  </w:num>
  <w:num w:numId="7">
    <w:abstractNumId w:val="4"/>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43"/>
    <w:rsid w:val="001D5523"/>
    <w:rsid w:val="00324AB9"/>
    <w:rsid w:val="0033406C"/>
    <w:rsid w:val="00353BEF"/>
    <w:rsid w:val="00470F89"/>
    <w:rsid w:val="00755358"/>
    <w:rsid w:val="008A373A"/>
    <w:rsid w:val="0092674C"/>
    <w:rsid w:val="009C0F3D"/>
    <w:rsid w:val="00A745EA"/>
    <w:rsid w:val="00AD77E5"/>
    <w:rsid w:val="00B7343E"/>
    <w:rsid w:val="00DD6658"/>
    <w:rsid w:val="00DF25FF"/>
    <w:rsid w:val="00F70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2337"/>
  <w15:chartTrackingRefBased/>
  <w15:docId w15:val="{8E85B8C9-CFC0-419B-8772-79A3E5D8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0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0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0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074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7074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7074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70743"/>
    <w:pPr>
      <w:ind w:left="720"/>
      <w:contextualSpacing/>
    </w:pPr>
  </w:style>
  <w:style w:type="character" w:styleId="Hyperlink">
    <w:name w:val="Hyperlink"/>
    <w:basedOn w:val="Absatz-Standardschriftart"/>
    <w:uiPriority w:val="99"/>
    <w:semiHidden/>
    <w:unhideWhenUsed/>
    <w:rsid w:val="00324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Datenstr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Daten%C3%BCbertragung" TargetMode="External"/><Relationship Id="rId5" Type="http://schemas.openxmlformats.org/officeDocument/2006/relationships/hyperlink" Target="https://de.wikipedia.org/wiki/Rechnernet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dc:creator>
  <cp:keywords/>
  <dc:description/>
  <cp:lastModifiedBy>Jakob Schoenborn</cp:lastModifiedBy>
  <cp:revision>5</cp:revision>
  <dcterms:created xsi:type="dcterms:W3CDTF">2020-04-27T14:33:00Z</dcterms:created>
  <dcterms:modified xsi:type="dcterms:W3CDTF">2020-05-07T12:54:00Z</dcterms:modified>
</cp:coreProperties>
</file>