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Librerías importadas y configuradas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📊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Cargando California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Housing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Dataset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...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Dataset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cargado exitosamente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• Filas: 20640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• Columnas: 9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• Características: 8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💾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Dataset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guardado en: ../data/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raw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/california_housing.csv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📏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Tamaño del archivo: 1.92 MB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📋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Primeras 5 filas del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dataset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INFORMACIÓN GENERAL DEL DATASET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📊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DIMENSIONES: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• Total de registros: 20,640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• Total de características: 9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🏷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️</w:t>
      </w: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CARACTERÍSTICAS: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1.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MedInc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2.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HouseAge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3.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AveRooms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4.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AveBedrms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5.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Population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6.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AveOccup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7.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Latitude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8.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Longitude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🎯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VARIABLE OBJETIVO: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•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MedHouseVal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: Precio mediano de la casa (en dólares)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📝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TIPOS DE DATOS: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MedInc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 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HouseAge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AveRooms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AveBedrms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Population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AveOccup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Latitude  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Longitude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MedHouseVal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 float64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🔍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VALORES NULOS: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No hay valores nulos en el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dataset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ESTADÍSTICAS DESCRIPTIVAS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📈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CARACTERÍSTICAS NUMÉRICAS: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💵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ESTADÍSTICAS DEL PRECIO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MedHouseVal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):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</w:t>
      </w: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Count: 20,640.0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Mean: $206,855.82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</w:t>
      </w:r>
      <w:proofErr w:type="spellStart"/>
      <w:proofErr w:type="gram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Std</w:t>
      </w:r>
      <w:proofErr w:type="spellEnd"/>
      <w:proofErr w:type="gram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: $115,395.62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Min: $14,999.00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25%: $119,600.00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Median: $179,700.00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lastRenderedPageBreak/>
        <w:t xml:space="preserve">  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75%: $264,725.00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Max: $500,001.00</w:t>
      </w: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bookmarkStart w:id="0" w:name="_GoBack"/>
      <w:bookmarkEnd w:id="0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ANÁLISIS DE DISTRIBUCIONES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s-PE"/>
        </w:rPr>
      </w:pP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Gr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á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fico de distribuciones guardado en: ../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reports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/distribuciones_caracteristicas.png</w:t>
      </w: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>
        <w:rPr>
          <w:rFonts w:ascii="Consolas" w:eastAsia="Times New Roman" w:hAnsi="Consolas" w:cs="Courier New"/>
          <w:noProof/>
          <w:sz w:val="20"/>
          <w:szCs w:val="20"/>
          <w:lang w:eastAsia="es-PE"/>
        </w:rPr>
        <w:drawing>
          <wp:inline distT="0" distB="0" distL="0" distR="0">
            <wp:extent cx="5400040" cy="44481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stribuciones_caracteristica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ANÁLISIS DE CORRELACIONES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🔗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MATRIZ DE CORRELACIÓN COMPLETA:</w:t>
      </w:r>
    </w:p>
    <w:p w:rsidR="00CF7939" w:rsidRPr="00CF7939" w:rsidRDefault="00CF7939" w:rsidP="00CF79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s-PE"/>
        </w:rPr>
      </w:pP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Matriz de correlaci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ó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n guardada en: ../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reports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/matriz_correlacion.png</w:t>
      </w: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>
        <w:rPr>
          <w:rFonts w:ascii="Consolas" w:eastAsia="Times New Roman" w:hAnsi="Consolas" w:cs="Courier New"/>
          <w:noProof/>
          <w:sz w:val="20"/>
          <w:szCs w:val="20"/>
          <w:lang w:eastAsia="es-PE"/>
        </w:rPr>
        <w:lastRenderedPageBreak/>
        <w:drawing>
          <wp:inline distT="0" distB="0" distL="0" distR="0">
            <wp:extent cx="5400040" cy="49510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z_correlacio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🏆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TOP 5 CARACTERÍSTICAS MÁS CORRELACIONADAS CON EL PRECIO: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RELACIÓN CARACTERÍSTICAS vs PRECIO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s-PE"/>
        </w:rPr>
      </w:pP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Gr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á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fico de relaciones guardado en: ../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reports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/relaciones_precio.png</w:t>
      </w: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>
        <w:rPr>
          <w:rFonts w:ascii="Consolas" w:eastAsia="Times New Roman" w:hAnsi="Consolas" w:cs="Courier New"/>
          <w:noProof/>
          <w:sz w:val="20"/>
          <w:szCs w:val="20"/>
          <w:lang w:eastAsia="es-PE"/>
        </w:rPr>
        <w:drawing>
          <wp:inline distT="0" distB="0" distL="0" distR="0">
            <wp:extent cx="5400040" cy="24726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laciones_preci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lastRenderedPageBreak/>
        <w:t>ANÁLISIS GEOGRÁFICO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s-PE"/>
        </w:rPr>
      </w:pP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An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á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lisis geogr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á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fico guardado en: ../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reports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/analisis_geografico.png</w:t>
      </w: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>
        <w:rPr>
          <w:rFonts w:ascii="Consolas" w:eastAsia="Times New Roman" w:hAnsi="Consolas" w:cs="Courier New"/>
          <w:noProof/>
          <w:sz w:val="20"/>
          <w:szCs w:val="20"/>
          <w:lang w:eastAsia="es-PE"/>
        </w:rPr>
        <w:drawing>
          <wp:inline distT="0" distB="0" distL="0" distR="0">
            <wp:extent cx="5400040" cy="16122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alisis_geografic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DETECCIÓN DE OUTLIERS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📊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OUTLIERS POR CARACTERÍSTICA (Método IQR):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--------------------------------------------------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•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MedInc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Outliers: 681 (3.30%)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Rango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normal: [-0.71, 8.01]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•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AveRooms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Outliers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: 511 (2.48%)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Rango normal: [2.02, 8.47]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•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AveBedrms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Outliers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: 1,424 (6.90%)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Rango normal: [0.87, 1.24]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• Population: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Outliers: 1,196 (5.79%)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Rango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normal: [-620.00, 3132.00]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•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AveOccup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Outliers: 711 (3.44%)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>Rango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normal: [1.15, 4.56]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📋</w:t>
      </w:r>
      <w:r w:rsidRPr="00CF7939">
        <w:rPr>
          <w:rFonts w:ascii="Consolas" w:eastAsia="Times New Roman" w:hAnsi="Consolas" w:cs="Courier New"/>
          <w:sz w:val="20"/>
          <w:szCs w:val="20"/>
          <w:lang w:val="en-US" w:eastAsia="es-PE"/>
        </w:rPr>
        <w:t xml:space="preserve"> RESUMEN DE OUTLIERS: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ANÁLISIS DE VARIABLES DERIVADAS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📊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ESTADÍSTICAS DE VARIABLES DERIVADAS: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🔗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CORRELACIÓN CON EL PRECIO: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CONCLUSIONES Y RECOMENDACIONES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🎯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PRINCIPALES HALLAZGOS: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lastRenderedPageBreak/>
        <w:t xml:space="preserve">   1.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📈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El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dataset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contiene 20,640 muestras con 8 características predictivas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2.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💰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La variable objetivo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MedHouseVal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) tiene una distribución sesgada a la derecha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3.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🔗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MedInc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(ingreso mediano) es la característica más correlacionada con el precio (r=0.69)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4.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🏠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AveRooms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muestra alta correlación positiva con el precio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5.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📍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Las variables geográficas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Latitude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,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Longitude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) muestran patrones espaciales claros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6.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⚠️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Algunas caracter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í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sticas tienen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outliers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significativos que requieren tratamiento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7.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📊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No hay valores nulos en el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dataset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8.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🔄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Las escalas de las variables son diferentes, requiere normalización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💡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RECOMENDACIONES PARA PREPROCESAMIENTO: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1. 1. Escalar todas las características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StandardScaler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recomendado)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2. 2. Considerar transformación logarítmica para el target si mejora la distribución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3. 3. Tratar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outliers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usando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winsorization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o eliminación según el contexto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4. 4. Crear variables derivadas como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Room_Bed_Ratio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y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People_per_Room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5. 5. Considerar interacciones entre características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ej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: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MedInc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×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Latitude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6. 6. Evaluar la necesidad de reducción de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dimensionalidad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7. 7. Implementar validación cruzada estratificada por rangos de precio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🤖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RECOMENDACIONES PARA MODELADO: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• Algoritmos que manejen bien relaciones no lineales: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Random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Forest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,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XGBoost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• Considerar modelos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ensemble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para mejorar precisión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• Evaluar modelos de regresión regularizada para evitar 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overfitting</w:t>
      </w:r>
      <w:proofErr w:type="spell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  • Probar redes neuronales si los datos lo permiten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📄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Reporte de EDA guardado en: ../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reports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/eda_report.txt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✅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An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á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lisis Exploratorio de Datos COMPLETADO exitosamente</w:t>
      </w:r>
      <w:proofErr w:type="gram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!</w:t>
      </w:r>
      <w:proofErr w:type="gramEnd"/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🎉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EDA COMPLETADO EXITOSAMENTE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============================================================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Próximos pasos: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1.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📓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Ejecutar notebook de experimentación (02_experimentacion.ipynb)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2.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🔧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Ejecutar scripts de preparación de datos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src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/data_preparation.py)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3. </w:t>
      </w:r>
      <w:r w:rsidRPr="00CF7939">
        <w:rPr>
          <w:rFonts w:ascii="Consolas" w:eastAsia="Times New Roman" w:hAnsi="Consolas" w:cs="Consolas"/>
          <w:sz w:val="20"/>
          <w:szCs w:val="20"/>
          <w:lang w:eastAsia="es-PE"/>
        </w:rPr>
        <w:t>🤖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Entrenar modelo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src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/train.py)</w:t>
      </w:r>
    </w:p>
    <w:p w:rsidR="00CF7939" w:rsidRPr="00CF7939" w:rsidRDefault="00CF7939" w:rsidP="00CF79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s-PE"/>
        </w:rPr>
      </w:pP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4. </w:t>
      </w:r>
      <w:r w:rsidRPr="00CF7939">
        <w:rPr>
          <w:rFonts w:ascii="Segoe UI Symbol" w:eastAsia="Times New Roman" w:hAnsi="Segoe UI Symbol" w:cs="Segoe UI Symbol"/>
          <w:sz w:val="20"/>
          <w:szCs w:val="20"/>
          <w:lang w:eastAsia="es-PE"/>
        </w:rPr>
        <w:t>🌐</w:t>
      </w:r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 xml:space="preserve"> Desplegar API (</w:t>
      </w:r>
      <w:proofErr w:type="spellStart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src</w:t>
      </w:r>
      <w:proofErr w:type="spellEnd"/>
      <w:r w:rsidRPr="00CF7939">
        <w:rPr>
          <w:rFonts w:ascii="Consolas" w:eastAsia="Times New Roman" w:hAnsi="Consolas" w:cs="Courier New"/>
          <w:sz w:val="20"/>
          <w:szCs w:val="20"/>
          <w:lang w:eastAsia="es-PE"/>
        </w:rPr>
        <w:t>/api/app.py)</w:t>
      </w:r>
    </w:p>
    <w:p w:rsidR="00642396" w:rsidRDefault="00CF7939"/>
    <w:sectPr w:rsidR="006423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939"/>
    <w:rsid w:val="001861F3"/>
    <w:rsid w:val="00985580"/>
    <w:rsid w:val="00C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FE37F2-D0C1-4502-B6A3-18B85F5C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7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7939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6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834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2026-02-11T01:58:00Z</dcterms:created>
  <dcterms:modified xsi:type="dcterms:W3CDTF">2026-02-11T02:03:00Z</dcterms:modified>
</cp:coreProperties>
</file>