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QAD Application Metadata - readme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Notes about QAD Application metadata.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types of QAD metadata are included for use with the UCSB NLP project: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Menu data</w:t>
      </w:r>
      <w:r w:rsidDel="00000000" w:rsidR="00000000" w:rsidRPr="00000000">
        <w:rPr>
          <w:rtl w:val="0"/>
        </w:rPr>
        <w:t xml:space="preserve"> (in file menu-data.json)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This contains the data that populates the menus and will be useful for navigating language commands to the appropriate screen in the system.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Note: was obtained from: 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https://qvarfrdlwb01.qad.com/clouderp/api/webshell/menu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 metadata</w:t>
      </w:r>
      <w:r w:rsidDel="00000000" w:rsidR="00000000" w:rsidRPr="00000000">
        <w:rPr>
          <w:rtl w:val="0"/>
        </w:rPr>
        <w:t xml:space="preserve"> (file view-metadata.zip contains 1 for each hybrid view screen in the system)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This contains the metadata for the hybrid view, including the fields on the maintenance form (right hand part of hybrid view screen) as well as a pointer to which browse is on the left side of the hybrid view.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Note: A single view’s metadata (e.g. for Sales Orders urn:view:meta:com.qad.erp.sales.salesOrders) is obtained from: 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https://qvarfrdlwb01.qad.com/clouderp/api/qraview/maintViewRenderMetadata?viewMetaUri=urn:view:meta:com.qad.erp.sales.salesOrders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Browse metadata</w:t>
      </w:r>
      <w:r w:rsidDel="00000000" w:rsidR="00000000" w:rsidRPr="00000000">
        <w:rPr>
          <w:rtl w:val="0"/>
        </w:rPr>
        <w:t xml:space="preserve"> (file view-metadata.zip contains 1 for the browse part (left side of hybrid view) of each hybrid view screen in the system)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This contains the information about the browse part of each hybrid view.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Note: A single browse’s metadata (e.g. for Sales Order Browse urn:browse:mfg:so803) is obtained from: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https://qvarfrdlwb01.qad.com/clouderp/api/qracore/browses/viewSchema?browseId=urn:browse:mfg:so803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Pieces of Interest from the metadata files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Note: Some useful online JSON tools for manual analysis: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validate and format/prettify: https://jsonlint.com/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 JSONPath statements: https://jsonpath.com/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JSONPath reference: https://goessner.net/articles/JsonPath/index.html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Menu data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Menu Label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JSON path: $.[0].subMenuItems[:].[:].label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e.g. $.[0].subMenuItems[0].[0].label = "Supplier Invoices"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Menu Target</w:t>
      </w:r>
      <w:r w:rsidDel="00000000" w:rsidR="00000000" w:rsidRPr="00000000">
        <w:rPr>
          <w:rtl w:val="0"/>
        </w:rPr>
        <w:t xml:space="preserve"> (relative URL of screen)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JSON path: $.[0].subMenuItems[:].[:].target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e.g. $.[0].subMenuItems[0].[0].target = "view/qraview/hybridbrowse?viewMetaUri=urn:view:meta:com.qad.erp.financials.supplierInvoices"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Uses: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an absolute URL to navigate to the screen by prepending the system-specific view URL prefi“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https://qvarfrdlwb01.qad.com/clouderp/#/</w:t>
        </w:r>
      </w:hyperlink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  <w:t xml:space="preserve">e.g. Screen URL for “Supplier Invoices” is:</w:t>
      </w:r>
    </w:p>
    <w:p w:rsidR="00000000" w:rsidDel="00000000" w:rsidP="00000000" w:rsidRDefault="00000000" w:rsidRPr="00000000" w14:paraId="00000027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https://qvarfrdlwb01.qad.com/clouderp/#/view/qraview/hybridbrowse?viewMetaUri=urn:view:meta:com.qad.erp.financials.supplierInvoices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 unique URI that points to the screen-specific view metadata: the </w:t>
      </w:r>
      <w:r w:rsidDel="00000000" w:rsidR="00000000" w:rsidRPr="00000000">
        <w:rPr>
          <w:i w:val="1"/>
          <w:rtl w:val="0"/>
        </w:rPr>
        <w:t xml:space="preserve">viewMetaUri </w:t>
      </w:r>
      <w:r w:rsidDel="00000000" w:rsidR="00000000" w:rsidRPr="00000000">
        <w:rPr>
          <w:rtl w:val="0"/>
        </w:rPr>
        <w:t xml:space="preserve">parameter.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  <w:t xml:space="preserve">e.g. “urn:view:meta:com.qad.erp.financials.supplierInvoices”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Metadata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Field Labels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JSON path: $.viewRenderData.viewRenderMetadata.childRenderElements[:].fieldLabel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e.g. $.viewRenderData.viewRenderMetadata.childRenderElements[0].fieldLabel = “Supplier”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Note: this is not getting all of them - need to refine. e.g. to recursively see all: $.viewRenderData..fieldLabel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Field Names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JSON path: $.viewRenderData.viewRenderMetadata.childRenderElements[:].viewMetadataElement.fieldName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$.viewRenderData.viewRenderMetadata.childRenderElements[0].viewMetadataElement.fieldName = "supplierCode"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Note: this is not getting all of them - need to refine. e.g. to recursively see all: $.viewRenderData..fieldName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Use of form fields: auto fill values into specific form fields from user natural-language input 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Fields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JSON path: $.viewRenderData.keyFields[:]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Note: this gives &lt;component&gt;.&lt;table&gt;.&lt;fieldName&gt;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 URI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JSON path: $.viewRenderData.listUrl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e.g. "api/qracore/browses?browseId=urn:browse:fin:BCInvoice.SelectCInvoiceForQRA"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Use: identify which file to use to inspect the browse metadata for the left half of the screen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 Metadata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(Filter) Field Label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JSON path: $.viewSchema.fields[:].label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Search (Filter) Field Name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JSON path: $.viewSchema.fields[:].name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qvarfrdlwb01.qad.com/clouderp/#/view/qraview/hybridbrowse?viewMetaUri=urn:view:meta:com.qad.erp.financials.supplierInvoices" TargetMode="External"/><Relationship Id="rId9" Type="http://schemas.openxmlformats.org/officeDocument/2006/relationships/hyperlink" Target="https://qvarfrdlwb01.qad.com/clouderp/#/" TargetMode="External"/><Relationship Id="rId5" Type="http://schemas.openxmlformats.org/officeDocument/2006/relationships/styles" Target="styles.xml"/><Relationship Id="rId6" Type="http://schemas.openxmlformats.org/officeDocument/2006/relationships/hyperlink" Target="https://qvarfrdlwb01.qad.com/clouderp/api/webshell/menu" TargetMode="External"/><Relationship Id="rId7" Type="http://schemas.openxmlformats.org/officeDocument/2006/relationships/hyperlink" Target="https://qvarfrdlwb01.qad.com/clouderp/api/qraview/maintViewRenderMetadata?viewMetaUri=urn:view:meta:com.qad.erp.sales.salesOrders" TargetMode="External"/><Relationship Id="rId8" Type="http://schemas.openxmlformats.org/officeDocument/2006/relationships/hyperlink" Target="https://qvarfrdlwb01.qad.com/clouderp/api/qracore/browses/viewSchema?browseId=urn:browse:mfg:so8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