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footer1.xml" ContentType="application/vnd.openxmlformats-officedocument.wordprocessingml.footer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theme/themeOverride8.xml" ContentType="application/vnd.openxmlformats-officedocument.themeOverride+xml"/>
  <Override PartName="/word/charts/chart9.xml" ContentType="application/vnd.openxmlformats-officedocument.drawingml.chart+xml"/>
  <Override PartName="/word/theme/themeOverride9.xml" ContentType="application/vnd.openxmlformats-officedocument.themeOverride+xml"/>
  <Override PartName="/word/charts/chart10.xml" ContentType="application/vnd.openxmlformats-officedocument.drawingml.chart+xml"/>
  <Override PartName="/word/theme/themeOverride10.xml" ContentType="application/vnd.openxmlformats-officedocument.themeOverride+xml"/>
  <Override PartName="/word/charts/chart11.xml" ContentType="application/vnd.openxmlformats-officedocument.drawingml.chart+xml"/>
  <Override PartName="/word/theme/themeOverride11.xml" ContentType="application/vnd.openxmlformats-officedocument.themeOverride+xml"/>
  <Override PartName="/word/charts/chart12.xml" ContentType="application/vnd.openxmlformats-officedocument.drawingml.chart+xml"/>
  <Override PartName="/word/theme/themeOverride12.xml" ContentType="application/vnd.openxmlformats-officedocument.themeOverride+xml"/>
  <Override PartName="/word/charts/chart13.xml" ContentType="application/vnd.openxmlformats-officedocument.drawingml.chart+xml"/>
  <Override PartName="/word/theme/themeOverride13.xml" ContentType="application/vnd.openxmlformats-officedocument.themeOverride+xml"/>
  <Override PartName="/word/charts/chart14.xml" ContentType="application/vnd.openxmlformats-officedocument.drawingml.chart+xml"/>
  <Override PartName="/word/theme/themeOverride14.xml" ContentType="application/vnd.openxmlformats-officedocument.themeOverride+xml"/>
  <Override PartName="/word/charts/chart15.xml" ContentType="application/vnd.openxmlformats-officedocument.drawingml.chart+xml"/>
  <Override PartName="/word/theme/themeOverride15.xml" ContentType="application/vnd.openxmlformats-officedocument.themeOverride+xml"/>
  <Override PartName="/word/charts/chart16.xml" ContentType="application/vnd.openxmlformats-officedocument.drawingml.chart+xml"/>
  <Override PartName="/word/theme/themeOverride16.xml" ContentType="application/vnd.openxmlformats-officedocument.themeOverride+xml"/>
  <Override PartName="/word/charts/chart17.xml" ContentType="application/vnd.openxmlformats-officedocument.drawingml.chart+xml"/>
  <Override PartName="/word/theme/themeOverride17.xml" ContentType="application/vnd.openxmlformats-officedocument.themeOverride+xml"/>
  <Override PartName="/word/charts/chart18.xml" ContentType="application/vnd.openxmlformats-officedocument.drawingml.chart+xml"/>
  <Override PartName="/word/theme/themeOverride18.xml" ContentType="application/vnd.openxmlformats-officedocument.themeOverride+xml"/>
  <Override PartName="/word/charts/chart19.xml" ContentType="application/vnd.openxmlformats-officedocument.drawingml.chart+xml"/>
  <Override PartName="/word/theme/themeOverride19.xml" ContentType="application/vnd.openxmlformats-officedocument.themeOverride+xml"/>
  <Override PartName="/word/charts/chart20.xml" ContentType="application/vnd.openxmlformats-officedocument.drawingml.chart+xml"/>
  <Override PartName="/word/theme/themeOverride20.xml" ContentType="application/vnd.openxmlformats-officedocument.themeOverride+xml"/>
  <Override PartName="/word/charts/chart21.xml" ContentType="application/vnd.openxmlformats-officedocument.drawingml.chart+xml"/>
  <Override PartName="/word/theme/themeOverride21.xml" ContentType="application/vnd.openxmlformats-officedocument.themeOverride+xml"/>
  <Override PartName="/word/charts/chart22.xml" ContentType="application/vnd.openxmlformats-officedocument.drawingml.chart+xml"/>
  <Override PartName="/word/theme/themeOverride22.xml" ContentType="application/vnd.openxmlformats-officedocument.themeOverride+xml"/>
  <Override PartName="/word/charts/chart23.xml" ContentType="application/vnd.openxmlformats-officedocument.drawingml.chart+xml"/>
  <Override PartName="/word/theme/themeOverride23.xml" ContentType="application/vnd.openxmlformats-officedocument.themeOverride+xml"/>
  <Override PartName="/word/charts/chart24.xml" ContentType="application/vnd.openxmlformats-officedocument.drawingml.chart+xml"/>
  <Override PartName="/word/theme/themeOverride24.xml" ContentType="application/vnd.openxmlformats-officedocument.themeOverride+xml"/>
  <Override PartName="/word/charts/chart25.xml" ContentType="application/vnd.openxmlformats-officedocument.drawingml.chart+xml"/>
  <Override PartName="/word/theme/themeOverride25.xml" ContentType="application/vnd.openxmlformats-officedocument.themeOverride+xml"/>
  <Override PartName="/word/charts/chart26.xml" ContentType="application/vnd.openxmlformats-officedocument.drawingml.chart+xml"/>
  <Override PartName="/word/theme/themeOverride26.xml" ContentType="application/vnd.openxmlformats-officedocument.themeOverride+xml"/>
  <Override PartName="/word/charts/chart27.xml" ContentType="application/vnd.openxmlformats-officedocument.drawingml.chart+xml"/>
  <Override PartName="/word/theme/themeOverride27.xml" ContentType="application/vnd.openxmlformats-officedocument.themeOverride+xml"/>
  <Override PartName="/word/charts/chart28.xml" ContentType="application/vnd.openxmlformats-officedocument.drawingml.chart+xml"/>
  <Override PartName="/word/theme/themeOverride28.xml" ContentType="application/vnd.openxmlformats-officedocument.themeOverride+xml"/>
  <Override PartName="/word/charts/chart29.xml" ContentType="application/vnd.openxmlformats-officedocument.drawingml.chart+xml"/>
  <Override PartName="/word/theme/themeOverride29.xml" ContentType="application/vnd.openxmlformats-officedocument.themeOverride+xml"/>
  <Override PartName="/word/charts/chart30.xml" ContentType="application/vnd.openxmlformats-officedocument.drawingml.chart+xml"/>
  <Override PartName="/word/theme/themeOverride30.xml" ContentType="application/vnd.openxmlformats-officedocument.themeOverride+xml"/>
  <Override PartName="/word/charts/chart31.xml" ContentType="application/vnd.openxmlformats-officedocument.drawingml.chart+xml"/>
  <Override PartName="/word/theme/themeOverride31.xml" ContentType="application/vnd.openxmlformats-officedocument.themeOverride+xml"/>
  <Override PartName="/word/charts/chart32.xml" ContentType="application/vnd.openxmlformats-officedocument.drawingml.chart+xml"/>
  <Override PartName="/word/theme/themeOverride32.xml" ContentType="application/vnd.openxmlformats-officedocument.themeOverride+xml"/>
  <Override PartName="/word/charts/chart33.xml" ContentType="application/vnd.openxmlformats-officedocument.drawingml.chart+xml"/>
  <Override PartName="/word/theme/themeOverride33.xml" ContentType="application/vnd.openxmlformats-officedocument.themeOverride+xml"/>
  <Override PartName="/word/charts/chart34.xml" ContentType="application/vnd.openxmlformats-officedocument.drawingml.chart+xml"/>
  <Override PartName="/word/theme/themeOverride34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6D7" w:rsidRPr="003B6E1E" w:rsidRDefault="00D419C1" w:rsidP="005B1572">
      <w:pPr>
        <w:jc w:val="center"/>
        <w:rPr>
          <w:rFonts w:ascii="Times New Roman" w:hAnsi="Times New Roman" w:cs="Times New Roman"/>
          <w:b/>
          <w:sz w:val="44"/>
        </w:rPr>
      </w:pPr>
      <w:r w:rsidRPr="003B6E1E">
        <w:rPr>
          <w:rFonts w:ascii="Times New Roman" w:hAnsi="Times New Roman" w:cs="Times New Roman"/>
          <w:b/>
          <w:sz w:val="44"/>
        </w:rPr>
        <w:t xml:space="preserve">Library Space Usage Study – </w:t>
      </w:r>
      <w:r w:rsidR="00870D50">
        <w:rPr>
          <w:rFonts w:ascii="Times New Roman" w:hAnsi="Times New Roman" w:cs="Times New Roman"/>
          <w:b/>
          <w:sz w:val="44"/>
        </w:rPr>
        <w:t>November</w:t>
      </w:r>
      <w:r w:rsidR="00410CA7" w:rsidRPr="00410CA7">
        <w:rPr>
          <w:rFonts w:ascii="Times New Roman" w:hAnsi="Times New Roman" w:cs="Times New Roman"/>
          <w:b/>
          <w:sz w:val="44"/>
        </w:rPr>
        <w:t xml:space="preserve"> </w:t>
      </w:r>
      <w:r w:rsidR="00AE0A70" w:rsidRPr="003B6E1E">
        <w:rPr>
          <w:rFonts w:ascii="Times New Roman" w:hAnsi="Times New Roman" w:cs="Times New Roman"/>
          <w:b/>
          <w:sz w:val="44"/>
        </w:rPr>
        <w:t>20</w:t>
      </w:r>
      <w:r w:rsidR="00751272">
        <w:rPr>
          <w:rFonts w:ascii="Times New Roman" w:hAnsi="Times New Roman" w:cs="Times New Roman"/>
          <w:b/>
          <w:sz w:val="44"/>
        </w:rPr>
        <w:t>20</w:t>
      </w:r>
    </w:p>
    <w:p w:rsidR="00D419C1" w:rsidRPr="003B6E1E" w:rsidRDefault="00D419C1" w:rsidP="005B1572">
      <w:pPr>
        <w:jc w:val="center"/>
        <w:rPr>
          <w:rFonts w:ascii="Times New Roman" w:hAnsi="Times New Roman" w:cs="Times New Roman"/>
          <w:sz w:val="36"/>
        </w:rPr>
      </w:pPr>
      <w:r w:rsidRPr="003B6E1E">
        <w:rPr>
          <w:rFonts w:ascii="Times New Roman" w:hAnsi="Times New Roman" w:cs="Times New Roman"/>
          <w:sz w:val="36"/>
        </w:rPr>
        <w:t xml:space="preserve">Data Analyzed by </w:t>
      </w:r>
      <w:r w:rsidRPr="003B6E1E">
        <w:rPr>
          <w:rFonts w:ascii="Times New Roman" w:hAnsi="Times New Roman" w:cs="Times New Roman"/>
          <w:i/>
          <w:sz w:val="36"/>
        </w:rPr>
        <w:t>Berke</w:t>
      </w:r>
      <w:r w:rsidR="00707408" w:rsidRPr="003B6E1E">
        <w:rPr>
          <w:rFonts w:ascii="Times New Roman" w:hAnsi="Times New Roman" w:cs="Times New Roman"/>
          <w:i/>
          <w:sz w:val="36"/>
        </w:rPr>
        <w:t xml:space="preserve"> Utku </w:t>
      </w:r>
      <w:proofErr w:type="spellStart"/>
      <w:r w:rsidR="00707408" w:rsidRPr="003B6E1E">
        <w:rPr>
          <w:rFonts w:ascii="Times New Roman" w:hAnsi="Times New Roman" w:cs="Times New Roman"/>
          <w:i/>
          <w:sz w:val="36"/>
        </w:rPr>
        <w:t>Onder</w:t>
      </w:r>
      <w:proofErr w:type="spellEnd"/>
    </w:p>
    <w:p w:rsidR="00D419C1" w:rsidRPr="003B6E1E" w:rsidRDefault="00870D50" w:rsidP="005B157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17</w:t>
      </w:r>
      <w:r w:rsidR="00EE633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December</w:t>
      </w:r>
      <w:r w:rsidR="00EE633F">
        <w:rPr>
          <w:rFonts w:ascii="Times New Roman" w:hAnsi="Times New Roman" w:cs="Times New Roman"/>
          <w:sz w:val="32"/>
        </w:rPr>
        <w:t xml:space="preserve"> </w:t>
      </w:r>
      <w:r w:rsidR="00D419C1" w:rsidRPr="003B6E1E">
        <w:rPr>
          <w:rFonts w:ascii="Times New Roman" w:hAnsi="Times New Roman" w:cs="Times New Roman"/>
          <w:sz w:val="32"/>
        </w:rPr>
        <w:t>20</w:t>
      </w:r>
      <w:r w:rsidR="00751272">
        <w:rPr>
          <w:rFonts w:ascii="Times New Roman" w:hAnsi="Times New Roman" w:cs="Times New Roman"/>
          <w:sz w:val="32"/>
        </w:rPr>
        <w:t>20</w:t>
      </w:r>
    </w:p>
    <w:p w:rsidR="00D419C1" w:rsidRPr="005B1572" w:rsidRDefault="00D419C1">
      <w:pPr>
        <w:rPr>
          <w:rFonts w:ascii="Times New Roman" w:hAnsi="Times New Roman" w:cs="Times New Roman"/>
        </w:rPr>
      </w:pPr>
    </w:p>
    <w:p w:rsidR="002D53D6" w:rsidRPr="003B6E1E" w:rsidRDefault="00D419C1" w:rsidP="008054E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B6E1E">
        <w:rPr>
          <w:rFonts w:ascii="Times New Roman" w:hAnsi="Times New Roman" w:cs="Times New Roman"/>
          <w:b/>
          <w:sz w:val="28"/>
        </w:rPr>
        <w:t xml:space="preserve">Summary of statistics for </w:t>
      </w:r>
      <w:r w:rsidR="00B374FF">
        <w:rPr>
          <w:rFonts w:ascii="Times New Roman" w:hAnsi="Times New Roman" w:cs="Times New Roman"/>
          <w:b/>
          <w:sz w:val="28"/>
        </w:rPr>
        <w:t>01</w:t>
      </w:r>
      <w:r w:rsidRPr="003B6E1E">
        <w:rPr>
          <w:rFonts w:ascii="Times New Roman" w:hAnsi="Times New Roman" w:cs="Times New Roman"/>
          <w:b/>
          <w:sz w:val="28"/>
        </w:rPr>
        <w:t xml:space="preserve"> </w:t>
      </w:r>
      <w:r w:rsidR="00870D50">
        <w:rPr>
          <w:rFonts w:ascii="Times New Roman" w:hAnsi="Times New Roman" w:cs="Times New Roman"/>
          <w:b/>
          <w:sz w:val="28"/>
        </w:rPr>
        <w:t>November</w:t>
      </w:r>
      <w:r w:rsidR="00410CA7" w:rsidRPr="003B6E1E">
        <w:rPr>
          <w:rFonts w:ascii="Times New Roman" w:hAnsi="Times New Roman" w:cs="Times New Roman"/>
          <w:b/>
          <w:sz w:val="28"/>
        </w:rPr>
        <w:t xml:space="preserve"> </w:t>
      </w:r>
      <w:r w:rsidR="00AE0A70" w:rsidRPr="003B6E1E">
        <w:rPr>
          <w:rFonts w:ascii="Times New Roman" w:hAnsi="Times New Roman" w:cs="Times New Roman"/>
          <w:b/>
          <w:sz w:val="28"/>
        </w:rPr>
        <w:t xml:space="preserve">– </w:t>
      </w:r>
      <w:r w:rsidR="007B2ADB">
        <w:rPr>
          <w:rFonts w:ascii="Times New Roman" w:hAnsi="Times New Roman" w:cs="Times New Roman"/>
          <w:b/>
          <w:sz w:val="28"/>
        </w:rPr>
        <w:t>3</w:t>
      </w:r>
      <w:r w:rsidR="00870D50">
        <w:rPr>
          <w:rFonts w:ascii="Times New Roman" w:hAnsi="Times New Roman" w:cs="Times New Roman"/>
          <w:b/>
          <w:sz w:val="28"/>
        </w:rPr>
        <w:t>0</w:t>
      </w:r>
      <w:r w:rsidR="00410CA7">
        <w:rPr>
          <w:rFonts w:ascii="Times New Roman" w:hAnsi="Times New Roman" w:cs="Times New Roman"/>
          <w:b/>
          <w:sz w:val="28"/>
        </w:rPr>
        <w:t xml:space="preserve"> </w:t>
      </w:r>
      <w:r w:rsidR="00870D50">
        <w:rPr>
          <w:rFonts w:ascii="Times New Roman" w:hAnsi="Times New Roman" w:cs="Times New Roman"/>
          <w:b/>
          <w:sz w:val="28"/>
        </w:rPr>
        <w:t>November</w:t>
      </w:r>
      <w:r w:rsidR="005B2791" w:rsidRPr="003B6E1E">
        <w:rPr>
          <w:rFonts w:ascii="Times New Roman" w:hAnsi="Times New Roman" w:cs="Times New Roman"/>
          <w:b/>
          <w:sz w:val="28"/>
        </w:rPr>
        <w:t xml:space="preserve"> </w:t>
      </w:r>
      <w:r w:rsidRPr="003B6E1E">
        <w:rPr>
          <w:rFonts w:ascii="Times New Roman" w:hAnsi="Times New Roman" w:cs="Times New Roman"/>
          <w:b/>
          <w:sz w:val="28"/>
        </w:rPr>
        <w:t>20</w:t>
      </w:r>
      <w:r w:rsidR="00751272">
        <w:rPr>
          <w:rFonts w:ascii="Times New Roman" w:hAnsi="Times New Roman" w:cs="Times New Roman"/>
          <w:b/>
          <w:sz w:val="28"/>
        </w:rPr>
        <w:t>20</w:t>
      </w:r>
    </w:p>
    <w:p w:rsidR="002D53D6" w:rsidRPr="005B1572" w:rsidRDefault="00336C92" w:rsidP="00B374FF">
      <w:pPr>
        <w:ind w:firstLine="708"/>
        <w:rPr>
          <w:rFonts w:ascii="Times New Roman" w:hAnsi="Times New Roman" w:cs="Times New Roman"/>
        </w:rPr>
      </w:pPr>
      <w:r w:rsidRPr="005B1572">
        <w:rPr>
          <w:rFonts w:ascii="Times New Roman" w:hAnsi="Times New Roman" w:cs="Times New Roman"/>
        </w:rPr>
        <w:t>The expect</w:t>
      </w:r>
      <w:r w:rsidR="00172944" w:rsidRPr="005B1572">
        <w:rPr>
          <w:rFonts w:ascii="Times New Roman" w:hAnsi="Times New Roman" w:cs="Times New Roman"/>
        </w:rPr>
        <w:t>ed number of data entries</w:t>
      </w:r>
      <w:r w:rsidRPr="005B1572">
        <w:rPr>
          <w:rFonts w:ascii="Times New Roman" w:hAnsi="Times New Roman" w:cs="Times New Roman"/>
        </w:rPr>
        <w:t xml:space="preserve"> </w:t>
      </w:r>
      <w:r w:rsidR="00172944" w:rsidRPr="005B1572">
        <w:rPr>
          <w:rFonts w:ascii="Times New Roman" w:hAnsi="Times New Roman" w:cs="Times New Roman"/>
        </w:rPr>
        <w:t xml:space="preserve">for this report </w:t>
      </w:r>
      <w:r w:rsidRPr="005B1572">
        <w:rPr>
          <w:rFonts w:ascii="Times New Roman" w:hAnsi="Times New Roman" w:cs="Times New Roman"/>
        </w:rPr>
        <w:t xml:space="preserve">was </w:t>
      </w:r>
      <w:r w:rsidR="00870D50">
        <w:rPr>
          <w:rFonts w:ascii="Times New Roman" w:hAnsi="Times New Roman" w:cs="Times New Roman"/>
        </w:rPr>
        <w:t>261</w:t>
      </w:r>
      <w:r w:rsidRPr="005B1572">
        <w:rPr>
          <w:rFonts w:ascii="Times New Roman" w:hAnsi="Times New Roman" w:cs="Times New Roman"/>
        </w:rPr>
        <w:t xml:space="preserve">, whereas the received number of </w:t>
      </w:r>
      <w:r w:rsidR="00172944" w:rsidRPr="005B1572">
        <w:rPr>
          <w:rFonts w:ascii="Times New Roman" w:hAnsi="Times New Roman" w:cs="Times New Roman"/>
        </w:rPr>
        <w:t xml:space="preserve">data entries was </w:t>
      </w:r>
      <w:r w:rsidR="00870D50">
        <w:rPr>
          <w:rFonts w:ascii="Times New Roman" w:hAnsi="Times New Roman" w:cs="Times New Roman"/>
        </w:rPr>
        <w:t>150</w:t>
      </w:r>
      <w:r w:rsidR="00172944" w:rsidRPr="005B1572">
        <w:rPr>
          <w:rFonts w:ascii="Times New Roman" w:hAnsi="Times New Roman" w:cs="Times New Roman"/>
        </w:rPr>
        <w:t xml:space="preserve">. With </w:t>
      </w:r>
      <w:r w:rsidR="00870D50">
        <w:rPr>
          <w:rFonts w:ascii="Times New Roman" w:hAnsi="Times New Roman" w:cs="Times New Roman"/>
        </w:rPr>
        <w:t>111</w:t>
      </w:r>
      <w:r w:rsidR="00172944" w:rsidRPr="005B1572">
        <w:rPr>
          <w:rFonts w:ascii="Times New Roman" w:hAnsi="Times New Roman" w:cs="Times New Roman"/>
        </w:rPr>
        <w:t xml:space="preserve"> missing entries, </w:t>
      </w:r>
      <w:r w:rsidR="005321C3" w:rsidRPr="005B1572">
        <w:rPr>
          <w:rFonts w:ascii="Times New Roman" w:hAnsi="Times New Roman" w:cs="Times New Roman"/>
        </w:rPr>
        <w:t>the percenta</w:t>
      </w:r>
      <w:r w:rsidR="005321C3">
        <w:rPr>
          <w:rFonts w:ascii="Times New Roman" w:hAnsi="Times New Roman" w:cs="Times New Roman"/>
        </w:rPr>
        <w:t xml:space="preserve">ge of missing data entries is </w:t>
      </w:r>
      <w:r w:rsidR="00870D50">
        <w:rPr>
          <w:rFonts w:ascii="Times New Roman" w:hAnsi="Times New Roman" w:cs="Times New Roman"/>
        </w:rPr>
        <w:t>42.53</w:t>
      </w:r>
      <w:r w:rsidR="005321C3" w:rsidRPr="005B1572">
        <w:rPr>
          <w:rFonts w:ascii="Times New Roman" w:hAnsi="Times New Roman" w:cs="Times New Roman"/>
        </w:rPr>
        <w:t>%.</w:t>
      </w:r>
      <w:r w:rsidR="005321C3">
        <w:rPr>
          <w:rFonts w:ascii="Times New Roman" w:hAnsi="Times New Roman" w:cs="Times New Roman"/>
        </w:rPr>
        <w:t xml:space="preserve"> </w:t>
      </w:r>
      <w:r w:rsidR="00B374FF">
        <w:rPr>
          <w:rFonts w:ascii="Times New Roman" w:hAnsi="Times New Roman" w:cs="Times New Roman"/>
        </w:rPr>
        <w:t xml:space="preserve">Given that this percentage was </w:t>
      </w:r>
      <w:r w:rsidR="00870D50">
        <w:rPr>
          <w:rFonts w:ascii="Times New Roman" w:hAnsi="Times New Roman" w:cs="Times New Roman"/>
        </w:rPr>
        <w:t>37.78</w:t>
      </w:r>
      <w:r w:rsidR="00B374FF">
        <w:rPr>
          <w:rFonts w:ascii="Times New Roman" w:hAnsi="Times New Roman" w:cs="Times New Roman"/>
        </w:rPr>
        <w:t xml:space="preserve">% in the previous month, </w:t>
      </w:r>
      <w:r w:rsidR="00B374FF" w:rsidRPr="005B1572">
        <w:rPr>
          <w:rFonts w:ascii="Times New Roman" w:hAnsi="Times New Roman" w:cs="Times New Roman"/>
        </w:rPr>
        <w:t>the percenta</w:t>
      </w:r>
      <w:r w:rsidR="00B374FF">
        <w:rPr>
          <w:rFonts w:ascii="Times New Roman" w:hAnsi="Times New Roman" w:cs="Times New Roman"/>
        </w:rPr>
        <w:t xml:space="preserve">ge of missing data entries increased by </w:t>
      </w:r>
      <w:r w:rsidR="00870D50">
        <w:rPr>
          <w:rFonts w:ascii="Times New Roman" w:hAnsi="Times New Roman" w:cs="Times New Roman"/>
        </w:rPr>
        <w:t>4.75</w:t>
      </w:r>
      <w:r w:rsidR="00B374FF">
        <w:rPr>
          <w:rFonts w:ascii="Times New Roman" w:hAnsi="Times New Roman" w:cs="Times New Roman"/>
        </w:rPr>
        <w:t xml:space="preserve">%. </w:t>
      </w:r>
      <w:r w:rsidR="004E7984" w:rsidRPr="005B1572">
        <w:rPr>
          <w:rFonts w:ascii="Times New Roman" w:hAnsi="Times New Roman" w:cs="Times New Roman"/>
        </w:rPr>
        <w:t xml:space="preserve">The other observation is that there </w:t>
      </w:r>
      <w:r w:rsidR="0010652A">
        <w:rPr>
          <w:rFonts w:ascii="Times New Roman" w:hAnsi="Times New Roman" w:cs="Times New Roman"/>
        </w:rPr>
        <w:t>are</w:t>
      </w:r>
      <w:r w:rsidR="0007170E">
        <w:rPr>
          <w:rFonts w:ascii="Times New Roman" w:hAnsi="Times New Roman" w:cs="Times New Roman"/>
        </w:rPr>
        <w:t xml:space="preserve"> only </w:t>
      </w:r>
      <w:r w:rsidR="00835A71">
        <w:rPr>
          <w:rFonts w:ascii="Times New Roman" w:hAnsi="Times New Roman" w:cs="Times New Roman"/>
        </w:rPr>
        <w:t>1</w:t>
      </w:r>
      <w:r w:rsidR="00870D50">
        <w:rPr>
          <w:rFonts w:ascii="Times New Roman" w:hAnsi="Times New Roman" w:cs="Times New Roman"/>
        </w:rPr>
        <w:t>7</w:t>
      </w:r>
      <w:r w:rsidR="004E7984" w:rsidRPr="005B1572">
        <w:rPr>
          <w:rFonts w:ascii="Times New Roman" w:hAnsi="Times New Roman" w:cs="Times New Roman"/>
        </w:rPr>
        <w:t xml:space="preserve"> missi</w:t>
      </w:r>
      <w:r w:rsidR="0007170E">
        <w:rPr>
          <w:rFonts w:ascii="Times New Roman" w:hAnsi="Times New Roman" w:cs="Times New Roman"/>
        </w:rPr>
        <w:t>ng entry</w:t>
      </w:r>
      <w:r w:rsidR="004E7984" w:rsidRPr="005B1572">
        <w:rPr>
          <w:rFonts w:ascii="Times New Roman" w:hAnsi="Times New Roman" w:cs="Times New Roman"/>
        </w:rPr>
        <w:t xml:space="preserve"> </w:t>
      </w:r>
      <w:r w:rsidR="004873B7">
        <w:rPr>
          <w:rFonts w:ascii="Times New Roman" w:hAnsi="Times New Roman" w:cs="Times New Roman"/>
        </w:rPr>
        <w:t xml:space="preserve">(out of </w:t>
      </w:r>
      <w:r w:rsidR="00835A71">
        <w:rPr>
          <w:rFonts w:ascii="Times New Roman" w:hAnsi="Times New Roman" w:cs="Times New Roman"/>
        </w:rPr>
        <w:t>1</w:t>
      </w:r>
      <w:r w:rsidR="00870D50">
        <w:rPr>
          <w:rFonts w:ascii="Times New Roman" w:hAnsi="Times New Roman" w:cs="Times New Roman"/>
        </w:rPr>
        <w:t>11</w:t>
      </w:r>
      <w:r w:rsidR="004873B7">
        <w:rPr>
          <w:rFonts w:ascii="Times New Roman" w:hAnsi="Times New Roman" w:cs="Times New Roman"/>
        </w:rPr>
        <w:t xml:space="preserve">) </w:t>
      </w:r>
      <w:r w:rsidR="004E7984" w:rsidRPr="005B1572">
        <w:rPr>
          <w:rFonts w:ascii="Times New Roman" w:hAnsi="Times New Roman" w:cs="Times New Roman"/>
        </w:rPr>
        <w:t>during</w:t>
      </w:r>
      <w:r w:rsidR="00B1643B">
        <w:rPr>
          <w:rFonts w:ascii="Times New Roman" w:hAnsi="Times New Roman" w:cs="Times New Roman"/>
        </w:rPr>
        <w:t xml:space="preserve"> the</w:t>
      </w:r>
      <w:r w:rsidR="004E7984" w:rsidRPr="005B1572">
        <w:rPr>
          <w:rFonts w:ascii="Times New Roman" w:hAnsi="Times New Roman" w:cs="Times New Roman"/>
        </w:rPr>
        <w:t xml:space="preserve"> weekends</w:t>
      </w:r>
      <w:r w:rsidR="0007170E">
        <w:rPr>
          <w:rFonts w:ascii="Times New Roman" w:hAnsi="Times New Roman" w:cs="Times New Roman"/>
        </w:rPr>
        <w:t xml:space="preserve">. </w:t>
      </w:r>
      <w:r w:rsidR="004873B7">
        <w:rPr>
          <w:rFonts w:ascii="Times New Roman" w:hAnsi="Times New Roman" w:cs="Times New Roman"/>
        </w:rPr>
        <w:t>The implication is that during the weekday shifts, SAs tend to neglect to do the space study survey more often.</w:t>
      </w:r>
    </w:p>
    <w:p w:rsidR="005261FE" w:rsidRPr="003B6E1E" w:rsidRDefault="005261FE" w:rsidP="008054E9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B6E1E">
        <w:rPr>
          <w:rFonts w:ascii="Times New Roman" w:hAnsi="Times New Roman" w:cs="Times New Roman"/>
          <w:b/>
          <w:sz w:val="28"/>
        </w:rPr>
        <w:t>Methodology</w:t>
      </w:r>
    </w:p>
    <w:p w:rsidR="005131FF" w:rsidRPr="005B2791" w:rsidRDefault="0031205A" w:rsidP="005B2791">
      <w:pPr>
        <w:spacing w:after="160" w:line="259" w:lineRule="auto"/>
        <w:ind w:firstLine="708"/>
        <w:rPr>
          <w:rFonts w:ascii="Times New Roman" w:eastAsia="Calibri" w:hAnsi="Times New Roman" w:cs="Times New Roman"/>
          <w:lang w:val="lt-LT"/>
        </w:rPr>
      </w:pPr>
      <w:r>
        <w:rPr>
          <w:rFonts w:ascii="Times New Roman" w:eastAsia="Calibri" w:hAnsi="Times New Roman" w:cs="Times New Roman"/>
          <w:sz w:val="24"/>
          <w:lang w:val="lt-LT"/>
        </w:rPr>
        <w:t>All the findings in this report are represented with percentages. The individual capacities of different spac</w:t>
      </w:r>
      <w:r w:rsidR="005B2791">
        <w:rPr>
          <w:rFonts w:ascii="Times New Roman" w:eastAsia="Calibri" w:hAnsi="Times New Roman" w:cs="Times New Roman"/>
          <w:sz w:val="24"/>
          <w:lang w:val="lt-LT"/>
        </w:rPr>
        <w:t>es are shown in the table below.</w:t>
      </w:r>
      <w:r w:rsidR="005B2791">
        <w:rPr>
          <w:rFonts w:ascii="Times New Roman" w:eastAsia="Calibri" w:hAnsi="Times New Roman" w:cs="Times New Roman"/>
          <w:lang w:val="lt-LT"/>
        </w:rPr>
        <w:t xml:space="preserve"> </w:t>
      </w:r>
      <w:r w:rsidR="008D3F22" w:rsidRPr="008D3F22">
        <w:rPr>
          <w:rFonts w:ascii="Times New Roman" w:eastAsia="Times New Roman" w:hAnsi="Times New Roman" w:cs="Times New Roman"/>
          <w:szCs w:val="32"/>
          <w:lang w:val="lt-LT"/>
        </w:rPr>
        <w:t>Because of</w:t>
      </w:r>
      <w:r w:rsidR="008D3F22">
        <w:rPr>
          <w:rFonts w:ascii="Times New Roman" w:eastAsia="Times New Roman" w:hAnsi="Times New Roman" w:cs="Times New Roman"/>
          <w:szCs w:val="32"/>
          <w:lang w:val="lt-LT"/>
        </w:rPr>
        <w:t xml:space="preserve"> COVID-19, social dis</w:t>
      </w:r>
      <w:r w:rsidR="005131FF">
        <w:rPr>
          <w:rFonts w:ascii="Times New Roman" w:eastAsia="Times New Roman" w:hAnsi="Times New Roman" w:cs="Times New Roman"/>
          <w:szCs w:val="32"/>
          <w:lang w:val="lt-LT"/>
        </w:rPr>
        <w:t>tancing measures are taken at the Library</w:t>
      </w:r>
      <w:r w:rsidR="005B2791">
        <w:rPr>
          <w:rFonts w:ascii="Times New Roman" w:eastAsia="Times New Roman" w:hAnsi="Times New Roman" w:cs="Times New Roman"/>
          <w:szCs w:val="32"/>
          <w:lang w:val="lt-LT"/>
        </w:rPr>
        <w:t>, and thus capacity of each space is nearly halved</w:t>
      </w:r>
      <w:r w:rsidR="005131FF">
        <w:rPr>
          <w:rFonts w:ascii="Times New Roman" w:eastAsia="Times New Roman" w:hAnsi="Times New Roman" w:cs="Times New Roman"/>
          <w:szCs w:val="32"/>
          <w:lang w:val="lt-LT"/>
        </w:rPr>
        <w:t xml:space="preserve">. The individual capacities of different spaces during </w:t>
      </w:r>
      <w:r w:rsidR="005B2791">
        <w:rPr>
          <w:rFonts w:ascii="Times New Roman" w:eastAsia="Times New Roman" w:hAnsi="Times New Roman" w:cs="Times New Roman"/>
          <w:szCs w:val="32"/>
          <w:lang w:val="lt-LT"/>
        </w:rPr>
        <w:t>this period</w:t>
      </w:r>
      <w:r w:rsidR="005131FF">
        <w:rPr>
          <w:rFonts w:ascii="Times New Roman" w:eastAsia="Times New Roman" w:hAnsi="Times New Roman" w:cs="Times New Roman"/>
          <w:szCs w:val="32"/>
          <w:lang w:val="lt-LT"/>
        </w:rPr>
        <w:t xml:space="preserve"> are:</w:t>
      </w:r>
    </w:p>
    <w:tbl>
      <w:tblPr>
        <w:tblW w:w="3623" w:type="dxa"/>
        <w:jc w:val="center"/>
        <w:tblLook w:val="04A0" w:firstRow="1" w:lastRow="0" w:firstColumn="1" w:lastColumn="0" w:noHBand="0" w:noVBand="1"/>
        <w:tblCaption w:val="Deneme"/>
      </w:tblPr>
      <w:tblGrid>
        <w:gridCol w:w="2086"/>
        <w:gridCol w:w="1537"/>
      </w:tblGrid>
      <w:tr w:rsidR="005131FF" w:rsidRPr="005B1572" w:rsidTr="00A36B42">
        <w:trPr>
          <w:trHeight w:val="317"/>
          <w:jc w:val="center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Space</w:t>
            </w:r>
          </w:p>
        </w:tc>
        <w:tc>
          <w:tcPr>
            <w:tcW w:w="1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Capacity</w:t>
            </w:r>
          </w:p>
        </w:tc>
      </w:tr>
      <w:tr w:rsidR="005131F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Level 1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5131F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Stacks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</w:tr>
      <w:tr w:rsidR="005131F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GSR1-3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</w:tr>
      <w:tr w:rsidR="005131F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Level 2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</w:tr>
      <w:tr w:rsidR="005131F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GSR4-5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5131FF" w:rsidRPr="005B1572" w:rsidRDefault="005B2791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</w:tr>
      <w:tr w:rsidR="004D390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390F" w:rsidRPr="005B1572" w:rsidRDefault="004D390F" w:rsidP="00257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Computer Lab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390F" w:rsidRPr="005B1572" w:rsidRDefault="004D390F" w:rsidP="00257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</w:tr>
      <w:tr w:rsidR="004D390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4D390F" w:rsidRPr="005B1572" w:rsidRDefault="004D390F" w:rsidP="00257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24H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4D390F" w:rsidRPr="005B1572" w:rsidRDefault="004D390F" w:rsidP="00257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</w:tr>
      <w:tr w:rsidR="004D390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D390F" w:rsidRPr="005B1572" w:rsidRDefault="004D390F" w:rsidP="00257C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GRAND TOTAL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390F" w:rsidRPr="005B1572" w:rsidRDefault="004D390F" w:rsidP="004D39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120</w:t>
            </w:r>
          </w:p>
        </w:tc>
      </w:tr>
    </w:tbl>
    <w:p w:rsidR="005B2791" w:rsidRDefault="005B2791" w:rsidP="005131FF">
      <w:pPr>
        <w:spacing w:after="160" w:line="259" w:lineRule="auto"/>
        <w:rPr>
          <w:rFonts w:ascii="Times New Roman" w:eastAsia="Times New Roman" w:hAnsi="Times New Roman" w:cs="Times New Roman"/>
          <w:color w:val="2F5496"/>
          <w:sz w:val="32"/>
          <w:szCs w:val="32"/>
        </w:rPr>
      </w:pPr>
    </w:p>
    <w:p w:rsidR="005131FF" w:rsidRPr="0031205A" w:rsidRDefault="005131FF" w:rsidP="005131F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32"/>
          <w:lang w:val="lt-LT"/>
        </w:rPr>
      </w:pPr>
      <w:r>
        <w:rPr>
          <w:rFonts w:ascii="Times New Roman" w:eastAsia="Times New Roman" w:hAnsi="Times New Roman" w:cs="Times New Roman"/>
          <w:sz w:val="24"/>
          <w:szCs w:val="32"/>
          <w:lang w:val="lt-LT"/>
        </w:rPr>
        <w:t xml:space="preserve">For some analysis, the main focus is on </w:t>
      </w:r>
      <w:r w:rsidRPr="0031205A">
        <w:rPr>
          <w:rFonts w:ascii="Times New Roman" w:eastAsia="Times New Roman" w:hAnsi="Times New Roman" w:cs="Times New Roman"/>
          <w:sz w:val="24"/>
          <w:szCs w:val="32"/>
          <w:lang w:val="lt-LT"/>
        </w:rPr>
        <w:t>4 main spaces</w:t>
      </w:r>
      <w:r>
        <w:rPr>
          <w:rFonts w:ascii="Times New Roman" w:eastAsia="Times New Roman" w:hAnsi="Times New Roman" w:cs="Times New Roman"/>
          <w:sz w:val="24"/>
          <w:szCs w:val="32"/>
          <w:lang w:val="lt-LT"/>
        </w:rPr>
        <w:t xml:space="preserve"> which are</w:t>
      </w:r>
      <w:r w:rsidRPr="0031205A">
        <w:rPr>
          <w:rFonts w:ascii="Times New Roman" w:eastAsia="Times New Roman" w:hAnsi="Times New Roman" w:cs="Times New Roman"/>
          <w:sz w:val="24"/>
          <w:szCs w:val="32"/>
          <w:lang w:val="lt-LT"/>
        </w:rPr>
        <w:t>:</w:t>
      </w:r>
    </w:p>
    <w:tbl>
      <w:tblPr>
        <w:tblW w:w="3623" w:type="dxa"/>
        <w:jc w:val="center"/>
        <w:tblInd w:w="93" w:type="dxa"/>
        <w:tblLook w:val="04A0" w:firstRow="1" w:lastRow="0" w:firstColumn="1" w:lastColumn="0" w:noHBand="0" w:noVBand="1"/>
      </w:tblPr>
      <w:tblGrid>
        <w:gridCol w:w="2086"/>
        <w:gridCol w:w="1537"/>
      </w:tblGrid>
      <w:tr w:rsidR="005131FF" w:rsidRPr="005B1572" w:rsidTr="00A36B42">
        <w:trPr>
          <w:trHeight w:val="317"/>
          <w:jc w:val="center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Space</w:t>
            </w:r>
          </w:p>
        </w:tc>
        <w:tc>
          <w:tcPr>
            <w:tcW w:w="1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Capacity</w:t>
            </w:r>
          </w:p>
        </w:tc>
      </w:tr>
      <w:tr w:rsidR="005131F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Level 1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5131F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Stacks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</w:tr>
      <w:tr w:rsidR="005131F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Level 2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</w:tr>
      <w:tr w:rsidR="005131FF" w:rsidRPr="005B1572" w:rsidTr="00A36B42">
        <w:trPr>
          <w:trHeight w:val="302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B1572">
              <w:rPr>
                <w:rFonts w:ascii="Times New Roman" w:eastAsia="Times New Roman" w:hAnsi="Times New Roman" w:cs="Times New Roman"/>
                <w:color w:val="000000"/>
              </w:rPr>
              <w:t>24H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</w:tr>
      <w:tr w:rsidR="005131FF" w:rsidRPr="005B1572" w:rsidTr="00A36B42">
        <w:trPr>
          <w:trHeight w:val="317"/>
          <w:jc w:val="center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B157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GRAND TOTAL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5131FF" w:rsidRPr="005B1572" w:rsidRDefault="005131FF" w:rsidP="00A36B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84</w:t>
            </w:r>
          </w:p>
        </w:tc>
      </w:tr>
    </w:tbl>
    <w:p w:rsidR="00862D98" w:rsidRDefault="00862D98" w:rsidP="006E77D0">
      <w:pPr>
        <w:spacing w:after="160" w:line="259" w:lineRule="auto"/>
        <w:rPr>
          <w:rFonts w:ascii="Times New Roman" w:eastAsia="Times New Roman" w:hAnsi="Times New Roman" w:cs="Times New Roman"/>
          <w:szCs w:val="32"/>
          <w:lang w:val="lt-LT"/>
        </w:rPr>
      </w:pPr>
    </w:p>
    <w:p w:rsidR="005131FF" w:rsidRPr="008D3F22" w:rsidRDefault="005131FF" w:rsidP="006E77D0">
      <w:pPr>
        <w:spacing w:after="160" w:line="259" w:lineRule="auto"/>
        <w:rPr>
          <w:rFonts w:ascii="Times New Roman" w:eastAsia="Times New Roman" w:hAnsi="Times New Roman" w:cs="Times New Roman"/>
          <w:szCs w:val="32"/>
          <w:lang w:val="lt-LT"/>
        </w:rPr>
      </w:pPr>
    </w:p>
    <w:p w:rsidR="00862D98" w:rsidRPr="008D3F22" w:rsidRDefault="00862D98" w:rsidP="006E77D0">
      <w:pPr>
        <w:spacing w:after="160" w:line="259" w:lineRule="auto"/>
        <w:rPr>
          <w:rFonts w:ascii="Times New Roman" w:eastAsia="Times New Roman" w:hAnsi="Times New Roman" w:cs="Times New Roman"/>
          <w:szCs w:val="32"/>
          <w:lang w:val="lt-LT"/>
        </w:rPr>
      </w:pPr>
    </w:p>
    <w:p w:rsidR="006E77D0" w:rsidRDefault="0034739D" w:rsidP="00862D9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B6E1E">
        <w:rPr>
          <w:rFonts w:ascii="Times New Roman" w:hAnsi="Times New Roman" w:cs="Times New Roman"/>
          <w:b/>
          <w:sz w:val="28"/>
        </w:rPr>
        <w:lastRenderedPageBreak/>
        <w:t>Occupancy Statistics</w:t>
      </w:r>
      <w:r w:rsidR="00D466B0">
        <w:rPr>
          <w:rFonts w:ascii="Times New Roman" w:hAnsi="Times New Roman" w:cs="Times New Roman"/>
          <w:b/>
          <w:sz w:val="28"/>
        </w:rPr>
        <w:t xml:space="preserve"> – </w:t>
      </w:r>
      <w:r w:rsidR="00320AF4">
        <w:rPr>
          <w:rFonts w:ascii="Times New Roman" w:hAnsi="Times New Roman" w:cs="Times New Roman"/>
          <w:b/>
          <w:sz w:val="28"/>
        </w:rPr>
        <w:t>All</w:t>
      </w:r>
      <w:r w:rsidR="00D466B0">
        <w:rPr>
          <w:rFonts w:ascii="Times New Roman" w:hAnsi="Times New Roman" w:cs="Times New Roman"/>
          <w:b/>
          <w:sz w:val="28"/>
        </w:rPr>
        <w:t xml:space="preserve"> </w:t>
      </w:r>
      <w:r w:rsidR="00320AF4">
        <w:rPr>
          <w:rFonts w:ascii="Times New Roman" w:hAnsi="Times New Roman" w:cs="Times New Roman"/>
          <w:b/>
          <w:sz w:val="28"/>
        </w:rPr>
        <w:t>Months</w:t>
      </w:r>
    </w:p>
    <w:p w:rsidR="003B6E1E" w:rsidRPr="003B6E1E" w:rsidRDefault="0013559F" w:rsidP="003B6E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Total </w:t>
      </w:r>
      <w:r w:rsidR="003B6E1E" w:rsidRPr="003B6E1E">
        <w:rPr>
          <w:rFonts w:ascii="Times New Roman" w:hAnsi="Times New Roman" w:cs="Times New Roman"/>
          <w:b/>
          <w:sz w:val="24"/>
        </w:rPr>
        <w:t>Library</w:t>
      </w:r>
      <w:r w:rsidR="00F334EA">
        <w:rPr>
          <w:rFonts w:ascii="Times New Roman" w:hAnsi="Times New Roman" w:cs="Times New Roman"/>
          <w:b/>
          <w:sz w:val="24"/>
        </w:rPr>
        <w:t xml:space="preserve"> (All spaces)</w:t>
      </w:r>
      <w:r w:rsidR="003B6E1E" w:rsidRPr="003B6E1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O</w:t>
      </w:r>
      <w:r w:rsidR="003B6E1E" w:rsidRPr="003B6E1E">
        <w:rPr>
          <w:rFonts w:ascii="Times New Roman" w:hAnsi="Times New Roman" w:cs="Times New Roman"/>
          <w:b/>
          <w:sz w:val="24"/>
        </w:rPr>
        <w:t>ccupancy by Hour</w:t>
      </w:r>
    </w:p>
    <w:p w:rsidR="006E77D0" w:rsidRPr="005B1572" w:rsidRDefault="00600EC3" w:rsidP="00E60F8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418C7E" wp14:editId="1DFD380C">
            <wp:extent cx="5760720" cy="3638575"/>
            <wp:effectExtent l="0" t="0" r="11430" b="19050"/>
            <wp:docPr id="7" name="Grafik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94ED6" w:rsidRPr="005B1572" w:rsidRDefault="00600EC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ADC114" wp14:editId="712A6947">
            <wp:extent cx="5760720" cy="3638575"/>
            <wp:effectExtent l="0" t="0" r="11430" b="19050"/>
            <wp:docPr id="9" name="Grafik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34739D" w:rsidRDefault="0034739D" w:rsidP="002175E0">
      <w:pPr>
        <w:rPr>
          <w:rFonts w:ascii="Times New Roman" w:hAnsi="Times New Roman" w:cs="Times New Roman"/>
          <w:u w:val="single"/>
        </w:rPr>
      </w:pPr>
    </w:p>
    <w:p w:rsidR="003B6E1E" w:rsidRDefault="003B6E1E" w:rsidP="002175E0">
      <w:pPr>
        <w:rPr>
          <w:rFonts w:ascii="Times New Roman" w:hAnsi="Times New Roman" w:cs="Times New Roman"/>
          <w:u w:val="single"/>
        </w:rPr>
      </w:pPr>
    </w:p>
    <w:p w:rsidR="007F6057" w:rsidRDefault="007F6057" w:rsidP="002175E0">
      <w:pPr>
        <w:rPr>
          <w:rFonts w:ascii="Times New Roman" w:hAnsi="Times New Roman" w:cs="Times New Roman"/>
          <w:b/>
        </w:rPr>
        <w:sectPr w:rsidR="007F6057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2175E0" w:rsidRPr="00EA5D14" w:rsidRDefault="0034739D" w:rsidP="002175E0">
      <w:pPr>
        <w:rPr>
          <w:rFonts w:ascii="Times New Roman" w:hAnsi="Times New Roman" w:cs="Times New Roman"/>
          <w:b/>
        </w:rPr>
      </w:pPr>
      <w:r w:rsidRPr="00EA5D14">
        <w:rPr>
          <w:rFonts w:ascii="Times New Roman" w:hAnsi="Times New Roman" w:cs="Times New Roman"/>
          <w:b/>
        </w:rPr>
        <w:lastRenderedPageBreak/>
        <w:t>Weekday Statistics Highlights</w:t>
      </w:r>
    </w:p>
    <w:p w:rsidR="00EA5D14" w:rsidRPr="00EA5D14" w:rsidRDefault="00EA5D14" w:rsidP="002175E0">
      <w:pPr>
        <w:rPr>
          <w:rFonts w:ascii="Times New Roman" w:hAnsi="Times New Roman" w:cs="Times New Roman"/>
          <w:u w:val="single"/>
        </w:rPr>
      </w:pPr>
      <w:r w:rsidRPr="00EA5D14">
        <w:rPr>
          <w:rFonts w:ascii="Times New Roman" w:hAnsi="Times New Roman" w:cs="Times New Roman"/>
          <w:u w:val="single"/>
        </w:rPr>
        <w:t>Average Max/Min:</w:t>
      </w:r>
    </w:p>
    <w:p w:rsidR="00256DE8" w:rsidRDefault="00EE389B" w:rsidP="00256DE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256DE8">
        <w:rPr>
          <w:rFonts w:ascii="Times New Roman" w:hAnsi="Times New Roman" w:cs="Times New Roman"/>
        </w:rPr>
        <w:t xml:space="preserve">Maximum: </w:t>
      </w:r>
      <w:r w:rsidR="006B700C">
        <w:rPr>
          <w:rFonts w:ascii="Times New Roman" w:hAnsi="Times New Roman" w:cs="Times New Roman"/>
        </w:rPr>
        <w:t>2</w:t>
      </w:r>
      <w:r w:rsidR="00256DE8">
        <w:rPr>
          <w:rFonts w:ascii="Times New Roman" w:hAnsi="Times New Roman" w:cs="Times New Roman"/>
        </w:rPr>
        <w:t>pm (</w:t>
      </w:r>
      <w:r w:rsidR="006E76DD">
        <w:rPr>
          <w:rFonts w:ascii="Times New Roman" w:hAnsi="Times New Roman" w:cs="Times New Roman"/>
        </w:rPr>
        <w:t>29.36</w:t>
      </w:r>
      <w:r w:rsidR="00256DE8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 xml:space="preserve"> </w:t>
      </w:r>
    </w:p>
    <w:p w:rsidR="00542375" w:rsidRDefault="00EE389B" w:rsidP="00256D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256DE8">
        <w:rPr>
          <w:rFonts w:ascii="Times New Roman" w:hAnsi="Times New Roman" w:cs="Times New Roman"/>
        </w:rPr>
        <w:t xml:space="preserve">Minimum: </w:t>
      </w:r>
      <w:r w:rsidR="006E76DD">
        <w:rPr>
          <w:rFonts w:ascii="Times New Roman" w:hAnsi="Times New Roman" w:cs="Times New Roman"/>
        </w:rPr>
        <w:t>12</w:t>
      </w:r>
      <w:r w:rsidR="00256DE8">
        <w:rPr>
          <w:rFonts w:ascii="Times New Roman" w:hAnsi="Times New Roman" w:cs="Times New Roman"/>
        </w:rPr>
        <w:t>pm (</w:t>
      </w:r>
      <w:r w:rsidR="006E76DD">
        <w:rPr>
          <w:rFonts w:ascii="Times New Roman" w:hAnsi="Times New Roman" w:cs="Times New Roman"/>
        </w:rPr>
        <w:t>11.58</w:t>
      </w:r>
      <w:r w:rsidR="00256DE8">
        <w:rPr>
          <w:rFonts w:ascii="Times New Roman" w:hAnsi="Times New Roman" w:cs="Times New Roman"/>
        </w:rPr>
        <w:t>%)</w:t>
      </w:r>
      <w:r w:rsidRPr="00EE389B">
        <w:rPr>
          <w:rFonts w:ascii="Times New Roman" w:hAnsi="Times New Roman" w:cs="Times New Roman"/>
        </w:rPr>
        <w:t xml:space="preserve"> </w:t>
      </w:r>
    </w:p>
    <w:p w:rsidR="00542375" w:rsidRDefault="00542375" w:rsidP="00542375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>Maximum: 2pm (</w:t>
      </w:r>
      <w:r w:rsidR="003867ED">
        <w:rPr>
          <w:rFonts w:ascii="Times New Roman" w:hAnsi="Times New Roman" w:cs="Times New Roman"/>
        </w:rPr>
        <w:t>26.25</w:t>
      </w:r>
      <w:r>
        <w:rPr>
          <w:rFonts w:ascii="Times New Roman" w:hAnsi="Times New Roman" w:cs="Times New Roman"/>
        </w:rPr>
        <w:t xml:space="preserve">%) </w:t>
      </w:r>
    </w:p>
    <w:p w:rsidR="00542375" w:rsidRDefault="00542375" w:rsidP="00256DE8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 xml:space="preserve">Minimum: </w:t>
      </w:r>
      <w:r w:rsidR="003867ED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pm (</w:t>
      </w:r>
      <w:r w:rsidR="003867ED">
        <w:rPr>
          <w:rFonts w:ascii="Times New Roman" w:hAnsi="Times New Roman" w:cs="Times New Roman"/>
        </w:rPr>
        <w:t>12.29</w:t>
      </w:r>
      <w:r>
        <w:rPr>
          <w:rFonts w:ascii="Times New Roman" w:hAnsi="Times New Roman" w:cs="Times New Roman"/>
        </w:rPr>
        <w:t>%)</w:t>
      </w:r>
      <w:r w:rsidRPr="00EE389B">
        <w:rPr>
          <w:rFonts w:ascii="Times New Roman" w:hAnsi="Times New Roman" w:cs="Times New Roman"/>
        </w:rPr>
        <w:t xml:space="preserve"> </w:t>
      </w:r>
    </w:p>
    <w:p w:rsidR="000C2D60" w:rsidRDefault="000C2D60" w:rsidP="000C2D60">
      <w:pPr>
        <w:spacing w:after="0"/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Maximum:  </w:t>
      </w:r>
      <w:r w:rsidR="00A503BE">
        <w:rPr>
          <w:rFonts w:ascii="Times New Roman" w:hAnsi="Times New Roman" w:cs="Times New Roman"/>
        </w:rPr>
        <w:t>4pm (28.02%)</w:t>
      </w:r>
    </w:p>
    <w:p w:rsidR="000C2D60" w:rsidRDefault="000C2D60" w:rsidP="00256DE8">
      <w:pPr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Minimum: </w:t>
      </w:r>
      <w:r w:rsidR="00A503BE">
        <w:rPr>
          <w:rFonts w:ascii="Times New Roman" w:hAnsi="Times New Roman" w:cs="Times New Roman"/>
        </w:rPr>
        <w:t>7pm (12.12%)</w:t>
      </w:r>
    </w:p>
    <w:p w:rsidR="00184045" w:rsidRDefault="00184045" w:rsidP="001840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Maximum:  </w:t>
      </w:r>
    </w:p>
    <w:p w:rsidR="00184045" w:rsidRDefault="00184045" w:rsidP="00256D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Minimum: </w:t>
      </w:r>
    </w:p>
    <w:p w:rsidR="00EA5D14" w:rsidRDefault="00EA5D14" w:rsidP="00EA5D14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Individual</w:t>
      </w:r>
      <w:r w:rsidRPr="00EA5D14">
        <w:rPr>
          <w:rFonts w:ascii="Times New Roman" w:hAnsi="Times New Roman" w:cs="Times New Roman"/>
          <w:u w:val="single"/>
        </w:rPr>
        <w:t xml:space="preserve"> Max/Min:</w:t>
      </w:r>
    </w:p>
    <w:p w:rsidR="006C6AFB" w:rsidRPr="006C6AFB" w:rsidRDefault="00EE389B" w:rsidP="006C6A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="006C6AFB" w:rsidRPr="00935FF0">
        <w:rPr>
          <w:rFonts w:ascii="Times New Roman" w:hAnsi="Times New Roman" w:cs="Times New Roman"/>
        </w:rPr>
        <w:t xml:space="preserve"> </w:t>
      </w:r>
      <w:r w:rsidR="006C6AFB" w:rsidRPr="006C6AFB">
        <w:rPr>
          <w:rFonts w:ascii="Times New Roman" w:hAnsi="Times New Roman" w:cs="Times New Roman"/>
        </w:rPr>
        <w:t>Max: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12 August 2pm (41.67%)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11 August 10am (36.67%)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19 August 4pm (34.17%)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13 August 2pm (33.33%)</w:t>
      </w:r>
    </w:p>
    <w:p w:rsidR="00EE389B" w:rsidRDefault="00EE389B" w:rsidP="00EE389B">
      <w:pPr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 xml:space="preserve">20 August 2pm (33.33%) </w:t>
      </w:r>
    </w:p>
    <w:p w:rsidR="006C6AFB" w:rsidRPr="006C6AFB" w:rsidRDefault="00EE389B" w:rsidP="00EE38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="006C6AFB" w:rsidRPr="006C6AFB">
        <w:rPr>
          <w:rFonts w:ascii="Times New Roman" w:hAnsi="Times New Roman" w:cs="Times New Roman"/>
        </w:rPr>
        <w:t xml:space="preserve"> Min: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21 August 10pm (6.67%)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27 August 7pm (6.67%)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13 August 10pm (5.83%)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10 August 8pm (5.00%)</w:t>
      </w:r>
    </w:p>
    <w:p w:rsidR="00EA4483" w:rsidRDefault="00EE389B" w:rsidP="00EE389B">
      <w:pPr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14 August 12pm (5.00%)</w:t>
      </w:r>
    </w:p>
    <w:p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September Max: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03 September 2pm (42.50%)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01 September 2pm (39.17%)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16 September 2pm (38.33%)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02 September 2pm (36.67%)</w:t>
      </w:r>
    </w:p>
    <w:p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08 September 10am (36.67%)</w:t>
      </w:r>
    </w:p>
    <w:p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September Min: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25 September 8pm (3.33%)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25 September 10pm (3.33%)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22 September 10pm (2.50%)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23 September 12pm (2.50%)</w:t>
      </w:r>
    </w:p>
    <w:p w:rsid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23 September 7pm (2.50%)</w:t>
      </w:r>
    </w:p>
    <w:p w:rsidR="007F6057" w:rsidRPr="00EA5D14" w:rsidRDefault="007F6057" w:rsidP="007F6057">
      <w:pPr>
        <w:rPr>
          <w:rFonts w:ascii="Times New Roman" w:hAnsi="Times New Roman" w:cs="Times New Roman"/>
          <w:b/>
        </w:rPr>
      </w:pPr>
      <w:r w:rsidRPr="00EA5D14">
        <w:rPr>
          <w:rFonts w:ascii="Times New Roman" w:hAnsi="Times New Roman" w:cs="Times New Roman"/>
          <w:b/>
        </w:rPr>
        <w:lastRenderedPageBreak/>
        <w:t>Week</w:t>
      </w:r>
      <w:r>
        <w:rPr>
          <w:rFonts w:ascii="Times New Roman" w:hAnsi="Times New Roman" w:cs="Times New Roman"/>
          <w:b/>
        </w:rPr>
        <w:t>end</w:t>
      </w:r>
      <w:r w:rsidRPr="00EA5D14">
        <w:rPr>
          <w:rFonts w:ascii="Times New Roman" w:hAnsi="Times New Roman" w:cs="Times New Roman"/>
          <w:b/>
        </w:rPr>
        <w:t xml:space="preserve"> Statistics Highlights</w:t>
      </w:r>
    </w:p>
    <w:p w:rsidR="007F6057" w:rsidRPr="00EA5D14" w:rsidRDefault="007F6057" w:rsidP="007F6057">
      <w:pPr>
        <w:rPr>
          <w:rFonts w:ascii="Times New Roman" w:hAnsi="Times New Roman" w:cs="Times New Roman"/>
          <w:u w:val="single"/>
        </w:rPr>
      </w:pPr>
      <w:r w:rsidRPr="00EA5D14">
        <w:rPr>
          <w:rFonts w:ascii="Times New Roman" w:hAnsi="Times New Roman" w:cs="Times New Roman"/>
          <w:u w:val="single"/>
        </w:rPr>
        <w:t>Average Max/Min:</w:t>
      </w:r>
    </w:p>
    <w:p w:rsidR="007F6057" w:rsidRDefault="00EE389B" w:rsidP="007F605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7F6057">
        <w:rPr>
          <w:rFonts w:ascii="Times New Roman" w:hAnsi="Times New Roman" w:cs="Times New Roman"/>
        </w:rPr>
        <w:t>Maximum: 4pm (</w:t>
      </w:r>
      <w:r w:rsidR="00835E59">
        <w:rPr>
          <w:rFonts w:ascii="Times New Roman" w:hAnsi="Times New Roman" w:cs="Times New Roman"/>
        </w:rPr>
        <w:t>2</w:t>
      </w:r>
      <w:r w:rsidR="006E76DD">
        <w:rPr>
          <w:rFonts w:ascii="Times New Roman" w:hAnsi="Times New Roman" w:cs="Times New Roman"/>
        </w:rPr>
        <w:t>0</w:t>
      </w:r>
      <w:r w:rsidR="00835E59">
        <w:rPr>
          <w:rFonts w:ascii="Times New Roman" w:hAnsi="Times New Roman" w:cs="Times New Roman"/>
        </w:rPr>
        <w:t>.</w:t>
      </w:r>
      <w:r w:rsidR="005E0504">
        <w:rPr>
          <w:rFonts w:ascii="Times New Roman" w:hAnsi="Times New Roman" w:cs="Times New Roman"/>
        </w:rPr>
        <w:t>3</w:t>
      </w:r>
      <w:r w:rsidR="006E76DD">
        <w:rPr>
          <w:rFonts w:ascii="Times New Roman" w:hAnsi="Times New Roman" w:cs="Times New Roman"/>
        </w:rPr>
        <w:t>3</w:t>
      </w:r>
      <w:r w:rsidR="007F6057">
        <w:rPr>
          <w:rFonts w:ascii="Times New Roman" w:hAnsi="Times New Roman" w:cs="Times New Roman"/>
        </w:rPr>
        <w:t>%)</w:t>
      </w:r>
      <w:r w:rsidRPr="00EE389B">
        <w:rPr>
          <w:rFonts w:ascii="Times New Roman" w:hAnsi="Times New Roman" w:cs="Times New Roman"/>
        </w:rPr>
        <w:t xml:space="preserve"> </w:t>
      </w:r>
    </w:p>
    <w:p w:rsidR="007F6057" w:rsidRDefault="00EE389B" w:rsidP="007F60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7F6057">
        <w:rPr>
          <w:rFonts w:ascii="Times New Roman" w:hAnsi="Times New Roman" w:cs="Times New Roman"/>
        </w:rPr>
        <w:t>Minimum: 11am (</w:t>
      </w:r>
      <w:r w:rsidR="006E76DD">
        <w:rPr>
          <w:rFonts w:ascii="Times New Roman" w:hAnsi="Times New Roman" w:cs="Times New Roman"/>
        </w:rPr>
        <w:t>6.67</w:t>
      </w:r>
      <w:r w:rsidR="007F6057">
        <w:rPr>
          <w:rFonts w:ascii="Times New Roman" w:hAnsi="Times New Roman" w:cs="Times New Roman"/>
        </w:rPr>
        <w:t>%)</w:t>
      </w:r>
      <w:r w:rsidRPr="00EE389B">
        <w:rPr>
          <w:rFonts w:ascii="Times New Roman" w:hAnsi="Times New Roman" w:cs="Times New Roman"/>
        </w:rPr>
        <w:t xml:space="preserve"> </w:t>
      </w:r>
    </w:p>
    <w:p w:rsidR="00542375" w:rsidRDefault="00542375" w:rsidP="00542375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 xml:space="preserve">Maximum: </w:t>
      </w:r>
      <w:r w:rsidR="00CC003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pm (</w:t>
      </w:r>
      <w:r w:rsidR="00CC0032">
        <w:rPr>
          <w:rFonts w:ascii="Times New Roman" w:hAnsi="Times New Roman" w:cs="Times New Roman"/>
        </w:rPr>
        <w:t>22.08</w:t>
      </w:r>
      <w:r>
        <w:rPr>
          <w:rFonts w:ascii="Times New Roman" w:hAnsi="Times New Roman" w:cs="Times New Roman"/>
        </w:rPr>
        <w:t xml:space="preserve">%) </w:t>
      </w:r>
    </w:p>
    <w:p w:rsidR="00542375" w:rsidRDefault="00542375" w:rsidP="00542375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>Minimum: 1</w:t>
      </w:r>
      <w:r w:rsidR="00CC0032">
        <w:rPr>
          <w:rFonts w:ascii="Times New Roman" w:hAnsi="Times New Roman" w:cs="Times New Roman"/>
        </w:rPr>
        <w:t>1a</w:t>
      </w:r>
      <w:r>
        <w:rPr>
          <w:rFonts w:ascii="Times New Roman" w:hAnsi="Times New Roman" w:cs="Times New Roman"/>
        </w:rPr>
        <w:t>m (</w:t>
      </w:r>
      <w:r w:rsidR="00CC0032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r w:rsidR="00CC0032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%)</w:t>
      </w:r>
      <w:r w:rsidRPr="00EE389B">
        <w:rPr>
          <w:rFonts w:ascii="Times New Roman" w:hAnsi="Times New Roman" w:cs="Times New Roman"/>
        </w:rPr>
        <w:t xml:space="preserve"> </w:t>
      </w:r>
    </w:p>
    <w:p w:rsidR="00E01D12" w:rsidRDefault="00E01D12" w:rsidP="00E01D12">
      <w:pPr>
        <w:spacing w:after="0"/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Maximum: </w:t>
      </w:r>
      <w:r w:rsidR="00A503BE">
        <w:rPr>
          <w:rFonts w:ascii="Times New Roman" w:hAnsi="Times New Roman" w:cs="Times New Roman"/>
        </w:rPr>
        <w:t>3pm (20.24%)</w:t>
      </w:r>
      <w:r>
        <w:rPr>
          <w:rFonts w:ascii="Times New Roman" w:hAnsi="Times New Roman" w:cs="Times New Roman"/>
        </w:rPr>
        <w:t xml:space="preserve"> </w:t>
      </w:r>
    </w:p>
    <w:p w:rsidR="00E01D12" w:rsidRDefault="00E01D12" w:rsidP="00542375">
      <w:pPr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Minimum: </w:t>
      </w:r>
      <w:r w:rsidRPr="00EE389B">
        <w:rPr>
          <w:rFonts w:ascii="Times New Roman" w:hAnsi="Times New Roman" w:cs="Times New Roman"/>
        </w:rPr>
        <w:t xml:space="preserve"> </w:t>
      </w:r>
      <w:r w:rsidR="00A503BE">
        <w:rPr>
          <w:rFonts w:ascii="Times New Roman" w:hAnsi="Times New Roman" w:cs="Times New Roman"/>
        </w:rPr>
        <w:t>11am (5.69%)</w:t>
      </w:r>
    </w:p>
    <w:p w:rsidR="00184045" w:rsidRDefault="00184045" w:rsidP="001840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Maximum:  </w:t>
      </w:r>
    </w:p>
    <w:p w:rsidR="00184045" w:rsidRDefault="00184045" w:rsidP="005423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Minimum: </w:t>
      </w:r>
    </w:p>
    <w:p w:rsidR="007F6057" w:rsidRDefault="007F6057" w:rsidP="007F6057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Individual</w:t>
      </w:r>
      <w:r w:rsidRPr="00EA5D14">
        <w:rPr>
          <w:rFonts w:ascii="Times New Roman" w:hAnsi="Times New Roman" w:cs="Times New Roman"/>
          <w:u w:val="single"/>
        </w:rPr>
        <w:t xml:space="preserve"> Max/Min:</w:t>
      </w:r>
    </w:p>
    <w:p w:rsidR="00BD45D7" w:rsidRPr="00BD45D7" w:rsidRDefault="00EE389B" w:rsidP="00BD45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BD45D7" w:rsidRPr="00BD45D7">
        <w:rPr>
          <w:rFonts w:ascii="Times New Roman" w:hAnsi="Times New Roman" w:cs="Times New Roman"/>
        </w:rPr>
        <w:t>Max: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16 August 4pm (26.67%)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16 August 2pm (25.83%)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16 August 3pm (25.83%)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23 August 4pm (21.67%)</w:t>
      </w:r>
    </w:p>
    <w:p w:rsidR="00EE389B" w:rsidRDefault="00EE389B" w:rsidP="00EE389B">
      <w:pPr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 xml:space="preserve">23 August 5pm (20.83%) </w:t>
      </w:r>
    </w:p>
    <w:p w:rsidR="00BD45D7" w:rsidRPr="00BD45D7" w:rsidRDefault="00EE389B" w:rsidP="00EE38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935FF0">
        <w:rPr>
          <w:rFonts w:ascii="Times New Roman" w:hAnsi="Times New Roman" w:cs="Times New Roman"/>
        </w:rPr>
        <w:t xml:space="preserve"> </w:t>
      </w:r>
      <w:r w:rsidR="00BD45D7" w:rsidRPr="00BD45D7">
        <w:rPr>
          <w:rFonts w:ascii="Times New Roman" w:hAnsi="Times New Roman" w:cs="Times New Roman"/>
        </w:rPr>
        <w:t>Min: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30 August 12pm (7.50%)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16 August 11am (5.83%)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23 August 11am (5.00%)</w:t>
      </w:r>
    </w:p>
    <w:p w:rsidR="00EE389B" w:rsidRPr="00EE389B" w:rsidRDefault="00EE389B" w:rsidP="00EE389B">
      <w:pPr>
        <w:spacing w:after="0"/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22 August 11am (4.17%)</w:t>
      </w:r>
    </w:p>
    <w:p w:rsidR="00902489" w:rsidRDefault="00EE389B" w:rsidP="00902489">
      <w:pPr>
        <w:rPr>
          <w:rFonts w:ascii="Times New Roman" w:hAnsi="Times New Roman" w:cs="Times New Roman"/>
        </w:rPr>
      </w:pPr>
      <w:r w:rsidRPr="00EE389B">
        <w:rPr>
          <w:rFonts w:ascii="Times New Roman" w:hAnsi="Times New Roman" w:cs="Times New Roman"/>
        </w:rPr>
        <w:t>22 August 12pm (4.17%)</w:t>
      </w:r>
    </w:p>
    <w:p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September Max: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06 September 5pm (30.83%)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13 September 4pm (30.00%)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06 September 4pm (28.33%)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06 September 3pm (27.50%)</w:t>
      </w:r>
    </w:p>
    <w:p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27 September 5pm (26.67%)</w:t>
      </w:r>
    </w:p>
    <w:p w:rsidR="00902489" w:rsidRPr="00902489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September Min: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20 September 11am (5.83%)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19 September 11am (4.17%)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19 September 12pm (4.17%)</w:t>
      </w:r>
    </w:p>
    <w:p w:rsidR="00902489" w:rsidRPr="00902489" w:rsidRDefault="00902489" w:rsidP="00902489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26 September 11am (3.33%)</w:t>
      </w:r>
    </w:p>
    <w:p w:rsidR="00902489" w:rsidRPr="00EE389B" w:rsidRDefault="00902489" w:rsidP="00902489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>19 September 6pm (0.83%)</w:t>
      </w:r>
    </w:p>
    <w:p w:rsidR="00E96308" w:rsidRDefault="00E96308" w:rsidP="00E96308">
      <w:pPr>
        <w:rPr>
          <w:rFonts w:ascii="Times New Roman" w:hAnsi="Times New Roman" w:cs="Times New Roman"/>
        </w:rPr>
        <w:sectPr w:rsidR="00E96308" w:rsidSect="00E9630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6308" w:rsidRDefault="00E96308" w:rsidP="00E96308">
      <w:pPr>
        <w:rPr>
          <w:rFonts w:ascii="Times New Roman" w:hAnsi="Times New Roman" w:cs="Times New Roman"/>
        </w:rPr>
      </w:pPr>
    </w:p>
    <w:p w:rsidR="00E96308" w:rsidRDefault="00E96308" w:rsidP="00E96308">
      <w:pPr>
        <w:rPr>
          <w:rFonts w:ascii="Times New Roman" w:hAnsi="Times New Roman" w:cs="Times New Roman"/>
        </w:rPr>
        <w:sectPr w:rsidR="00E96308" w:rsidSect="00E9630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96308" w:rsidRPr="002C1AD7" w:rsidRDefault="00E96308" w:rsidP="00E96308">
      <w:pPr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lastRenderedPageBreak/>
        <w:t>October Max:</w:t>
      </w:r>
    </w:p>
    <w:p w:rsidR="00E96308" w:rsidRPr="002C1AD7" w:rsidRDefault="00E96308" w:rsidP="00E96308">
      <w:pPr>
        <w:spacing w:after="0"/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14 October 2pm (35.83%)</w:t>
      </w:r>
    </w:p>
    <w:p w:rsidR="00E96308" w:rsidRPr="002C1AD7" w:rsidRDefault="00E96308" w:rsidP="00E96308">
      <w:pPr>
        <w:spacing w:after="0"/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07 October 2pm (35.00%)</w:t>
      </w:r>
    </w:p>
    <w:p w:rsidR="00E96308" w:rsidRPr="002C1AD7" w:rsidRDefault="00E96308" w:rsidP="00E96308">
      <w:pPr>
        <w:spacing w:after="0"/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05 October 2pm (34.17%)</w:t>
      </w:r>
    </w:p>
    <w:p w:rsidR="00E96308" w:rsidRPr="002C1AD7" w:rsidRDefault="00E96308" w:rsidP="00E96308">
      <w:pPr>
        <w:spacing w:after="0"/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27 October 2pm (34.17%)</w:t>
      </w:r>
    </w:p>
    <w:p w:rsidR="00E96308" w:rsidRPr="002C1AD7" w:rsidRDefault="00E96308" w:rsidP="00E96308">
      <w:pPr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26 October 4pm (33.33%)</w:t>
      </w:r>
    </w:p>
    <w:p w:rsidR="00E96308" w:rsidRPr="002C1AD7" w:rsidRDefault="00E96308" w:rsidP="00E96308">
      <w:pPr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>October Min:</w:t>
      </w:r>
    </w:p>
    <w:p w:rsidR="00E96308" w:rsidRPr="00184045" w:rsidRDefault="00E96308" w:rsidP="00E96308">
      <w:pPr>
        <w:spacing w:after="0"/>
        <w:rPr>
          <w:rFonts w:ascii="Times New Roman" w:hAnsi="Times New Roman" w:cs="Times New Roman"/>
        </w:rPr>
      </w:pPr>
      <w:r w:rsidRPr="002C1AD7">
        <w:rPr>
          <w:rFonts w:ascii="Times New Roman" w:hAnsi="Times New Roman" w:cs="Times New Roman"/>
        </w:rPr>
        <w:t xml:space="preserve">13 </w:t>
      </w:r>
      <w:r w:rsidRPr="00184045">
        <w:rPr>
          <w:rFonts w:ascii="Times New Roman" w:hAnsi="Times New Roman" w:cs="Times New Roman"/>
        </w:rPr>
        <w:t>October 12pm (6.67%)</w:t>
      </w:r>
    </w:p>
    <w:p w:rsidR="00E96308" w:rsidRPr="00184045" w:rsidRDefault="00E96308" w:rsidP="00E96308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27 October 7pm (6.67%)</w:t>
      </w:r>
    </w:p>
    <w:p w:rsidR="00E96308" w:rsidRPr="00184045" w:rsidRDefault="00E96308" w:rsidP="00E96308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15 October 12pm (5.83%)</w:t>
      </w:r>
    </w:p>
    <w:p w:rsidR="00E96308" w:rsidRPr="00184045" w:rsidRDefault="00E96308" w:rsidP="00E96308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23 October 10pm (5.83%)</w:t>
      </w:r>
    </w:p>
    <w:p w:rsidR="00E96308" w:rsidRPr="00184045" w:rsidRDefault="00E96308" w:rsidP="00E01D12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30 October 10pm (2.50%)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Max: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11 November 2pm (40.00%)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18 November 2pm (38.33%)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02 November 4pm (37.50%)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09 November 4pm (36.67%)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16 November 4pm (36.67%)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Min: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17 November 9pm (8.33%)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13 November 10pm (6.67%)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17 November 10pm (6.67%)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November 12pm (5.00%)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13 November 9pm (5.00%)</w:t>
      </w:r>
    </w:p>
    <w:p w:rsidR="00E01D12" w:rsidRPr="00184045" w:rsidRDefault="00E01D12" w:rsidP="00E01D12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lastRenderedPageBreak/>
        <w:t>October Max:</w:t>
      </w:r>
    </w:p>
    <w:p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3pm (27.50%)</w:t>
      </w:r>
    </w:p>
    <w:p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2pm (25.83%)</w:t>
      </w:r>
    </w:p>
    <w:p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11 October 2pm (25.00%)</w:t>
      </w:r>
    </w:p>
    <w:p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25 October 3pm (24.17%)</w:t>
      </w:r>
    </w:p>
    <w:p w:rsidR="00E01D12" w:rsidRPr="00184045" w:rsidRDefault="00E01D12" w:rsidP="00E01D12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5pm (23.33%)</w:t>
      </w:r>
    </w:p>
    <w:p w:rsidR="00E01D12" w:rsidRPr="00184045" w:rsidRDefault="00E01D12" w:rsidP="00E01D12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October Min:</w:t>
      </w:r>
    </w:p>
    <w:p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24 October 11am (5.83%)</w:t>
      </w:r>
    </w:p>
    <w:p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31 October 12pm (5.83%)</w:t>
      </w:r>
    </w:p>
    <w:p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10 October 11am (5.00%)</w:t>
      </w:r>
    </w:p>
    <w:p w:rsidR="00E01D12" w:rsidRPr="00184045" w:rsidRDefault="00E01D12" w:rsidP="00E01D12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18 October 11am (5.00%)</w:t>
      </w:r>
    </w:p>
    <w:p w:rsidR="00184045" w:rsidRPr="00184045" w:rsidRDefault="00E96308" w:rsidP="00845263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31 October 11am (4.17%)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Max: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2pm (34.17%)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4pm (33.33%)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3pm (31.67%)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1pm (29.17%)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5pm (29.17%)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Min: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07 November 12pm (7.50%)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29 November 12pm (5.83%)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01 November 11am (5.00%)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14 November 11am (5.00%)</w:t>
      </w:r>
    </w:p>
    <w:p w:rsidR="00184045" w:rsidRPr="00184045" w:rsidRDefault="00184045" w:rsidP="00184045">
      <w:pPr>
        <w:rPr>
          <w:rFonts w:ascii="Times New Roman" w:hAnsi="Times New Roman" w:cs="Times New Roman"/>
        </w:rPr>
        <w:sectPr w:rsidR="00184045" w:rsidRPr="00184045" w:rsidSect="00E9630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184045">
        <w:rPr>
          <w:rFonts w:ascii="Times New Roman" w:hAnsi="Times New Roman" w:cs="Times New Roman"/>
        </w:rPr>
        <w:t>07 November 11am (4.17%)</w:t>
      </w:r>
    </w:p>
    <w:p w:rsidR="00EE389B" w:rsidRPr="00184045" w:rsidRDefault="00EE389B" w:rsidP="00845263">
      <w:pPr>
        <w:rPr>
          <w:rFonts w:ascii="Times New Roman" w:hAnsi="Times New Roman" w:cs="Times New Roman"/>
        </w:rPr>
      </w:pPr>
    </w:p>
    <w:p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:rsidR="00184045" w:rsidRDefault="00184045" w:rsidP="00845263">
      <w:pPr>
        <w:rPr>
          <w:rFonts w:ascii="Times New Roman" w:hAnsi="Times New Roman" w:cs="Times New Roman"/>
          <w:b/>
          <w:sz w:val="24"/>
        </w:rPr>
      </w:pPr>
    </w:p>
    <w:p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:rsidR="00E96308" w:rsidRDefault="00E96308" w:rsidP="00845263">
      <w:pPr>
        <w:rPr>
          <w:rFonts w:ascii="Times New Roman" w:hAnsi="Times New Roman" w:cs="Times New Roman"/>
          <w:b/>
          <w:sz w:val="24"/>
        </w:rPr>
      </w:pPr>
    </w:p>
    <w:p w:rsidR="00DC6F40" w:rsidRDefault="00DC6F40" w:rsidP="0084526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Total </w:t>
      </w:r>
      <w:r w:rsidRPr="003B6E1E">
        <w:rPr>
          <w:rFonts w:ascii="Times New Roman" w:hAnsi="Times New Roman" w:cs="Times New Roman"/>
          <w:b/>
          <w:sz w:val="24"/>
        </w:rPr>
        <w:t>Library</w:t>
      </w:r>
      <w:r>
        <w:rPr>
          <w:rFonts w:ascii="Times New Roman" w:hAnsi="Times New Roman" w:cs="Times New Roman"/>
          <w:b/>
          <w:sz w:val="24"/>
        </w:rPr>
        <w:t xml:space="preserve"> (</w:t>
      </w:r>
      <w:r w:rsidR="00AA10CB">
        <w:rPr>
          <w:rFonts w:ascii="Times New Roman" w:hAnsi="Times New Roman" w:cs="Times New Roman"/>
          <w:b/>
          <w:sz w:val="24"/>
        </w:rPr>
        <w:t>4 Main</w:t>
      </w:r>
      <w:r>
        <w:rPr>
          <w:rFonts w:ascii="Times New Roman" w:hAnsi="Times New Roman" w:cs="Times New Roman"/>
          <w:b/>
          <w:sz w:val="24"/>
        </w:rPr>
        <w:t xml:space="preserve"> spaces)</w:t>
      </w:r>
      <w:r w:rsidRPr="003B6E1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O</w:t>
      </w:r>
      <w:r w:rsidRPr="003B6E1E">
        <w:rPr>
          <w:rFonts w:ascii="Times New Roman" w:hAnsi="Times New Roman" w:cs="Times New Roman"/>
          <w:b/>
          <w:sz w:val="24"/>
        </w:rPr>
        <w:t>ccupancy by Hour</w:t>
      </w:r>
    </w:p>
    <w:p w:rsidR="00DC6F40" w:rsidRDefault="00210410" w:rsidP="0084526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EDEAE9C" wp14:editId="654F0717">
            <wp:extent cx="5760720" cy="3638575"/>
            <wp:effectExtent l="0" t="0" r="11430" b="19050"/>
            <wp:docPr id="10" name="Grafik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1518BB" w:rsidRDefault="00210410" w:rsidP="0084526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D29AA67" wp14:editId="611623A8">
            <wp:extent cx="5760720" cy="3638575"/>
            <wp:effectExtent l="0" t="0" r="11430" b="19050"/>
            <wp:docPr id="12" name="Grafik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DC6F40" w:rsidRDefault="00DC6F40" w:rsidP="00845263">
      <w:pPr>
        <w:rPr>
          <w:noProof/>
        </w:rPr>
      </w:pPr>
    </w:p>
    <w:p w:rsidR="004F7BA2" w:rsidRDefault="004F7BA2" w:rsidP="00845263">
      <w:pPr>
        <w:rPr>
          <w:rFonts w:ascii="Times New Roman" w:hAnsi="Times New Roman" w:cs="Times New Roman"/>
          <w:b/>
          <w:sz w:val="24"/>
        </w:rPr>
      </w:pPr>
    </w:p>
    <w:p w:rsidR="00B21F7A" w:rsidRDefault="00B21F7A" w:rsidP="004F7BA2">
      <w:pPr>
        <w:rPr>
          <w:rFonts w:ascii="Times New Roman" w:hAnsi="Times New Roman" w:cs="Times New Roman"/>
          <w:b/>
          <w:sz w:val="24"/>
        </w:rPr>
      </w:pPr>
    </w:p>
    <w:p w:rsidR="00B21F7A" w:rsidRDefault="00B21F7A" w:rsidP="004F7BA2">
      <w:pPr>
        <w:rPr>
          <w:rFonts w:ascii="Times New Roman" w:hAnsi="Times New Roman" w:cs="Times New Roman"/>
          <w:b/>
        </w:rPr>
        <w:sectPr w:rsidR="00B21F7A" w:rsidSect="007F6057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F7BA2" w:rsidRPr="00326300" w:rsidRDefault="004F7BA2" w:rsidP="004F7BA2">
      <w:pPr>
        <w:rPr>
          <w:rFonts w:ascii="Times New Roman" w:hAnsi="Times New Roman" w:cs="Times New Roman"/>
          <w:b/>
        </w:rPr>
      </w:pPr>
      <w:r w:rsidRPr="00326300">
        <w:rPr>
          <w:rFonts w:ascii="Times New Roman" w:hAnsi="Times New Roman" w:cs="Times New Roman"/>
          <w:b/>
        </w:rPr>
        <w:lastRenderedPageBreak/>
        <w:t>Weekday Statistics Highlights</w:t>
      </w:r>
    </w:p>
    <w:p w:rsidR="004F7BA2" w:rsidRPr="00326300" w:rsidRDefault="004F7BA2" w:rsidP="004F7BA2">
      <w:pPr>
        <w:rPr>
          <w:rFonts w:ascii="Times New Roman" w:hAnsi="Times New Roman" w:cs="Times New Roman"/>
          <w:u w:val="single"/>
        </w:rPr>
      </w:pPr>
      <w:r w:rsidRPr="00326300">
        <w:rPr>
          <w:rFonts w:ascii="Times New Roman" w:hAnsi="Times New Roman" w:cs="Times New Roman"/>
          <w:u w:val="single"/>
        </w:rPr>
        <w:t>Average Max/Min:</w:t>
      </w:r>
    </w:p>
    <w:p w:rsidR="00885C55" w:rsidRPr="00326300" w:rsidRDefault="00326300" w:rsidP="00885C5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="00885C55" w:rsidRPr="00326300">
        <w:rPr>
          <w:rFonts w:ascii="Times New Roman" w:hAnsi="Times New Roman" w:cs="Times New Roman"/>
        </w:rPr>
        <w:t xml:space="preserve"> Maximum: </w:t>
      </w:r>
      <w:r w:rsidR="00333172" w:rsidRPr="00326300">
        <w:rPr>
          <w:rFonts w:ascii="Times New Roman" w:hAnsi="Times New Roman" w:cs="Times New Roman"/>
        </w:rPr>
        <w:t>2</w:t>
      </w:r>
      <w:r w:rsidR="00885C55" w:rsidRPr="00326300">
        <w:rPr>
          <w:rFonts w:ascii="Times New Roman" w:hAnsi="Times New Roman" w:cs="Times New Roman"/>
        </w:rPr>
        <w:t>pm (</w:t>
      </w:r>
      <w:r w:rsidR="006E76DD">
        <w:rPr>
          <w:rFonts w:ascii="Times New Roman" w:hAnsi="Times New Roman" w:cs="Times New Roman"/>
        </w:rPr>
        <w:t>27.01</w:t>
      </w:r>
      <w:r w:rsidR="00885C55" w:rsidRPr="00326300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 xml:space="preserve"> </w:t>
      </w:r>
    </w:p>
    <w:p w:rsidR="00885C55" w:rsidRDefault="00326300" w:rsidP="00885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885C55" w:rsidRPr="00326300">
        <w:rPr>
          <w:rFonts w:ascii="Times New Roman" w:hAnsi="Times New Roman" w:cs="Times New Roman"/>
        </w:rPr>
        <w:t>Minimum: 7pm (</w:t>
      </w:r>
      <w:r w:rsidR="006E76DD">
        <w:rPr>
          <w:rFonts w:ascii="Times New Roman" w:hAnsi="Times New Roman" w:cs="Times New Roman"/>
        </w:rPr>
        <w:t>10.85</w:t>
      </w:r>
      <w:r w:rsidR="00885C55" w:rsidRPr="00326300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 xml:space="preserve"> </w:t>
      </w:r>
    </w:p>
    <w:p w:rsidR="003867ED" w:rsidRDefault="003867ED" w:rsidP="003867ED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 xml:space="preserve">Maximum: 5pm (23.46%) </w:t>
      </w:r>
    </w:p>
    <w:p w:rsidR="003867ED" w:rsidRDefault="003867ED" w:rsidP="003867ED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>Minimum: 7pm (9.67%)</w:t>
      </w:r>
      <w:r w:rsidRPr="00EE389B">
        <w:rPr>
          <w:rFonts w:ascii="Times New Roman" w:hAnsi="Times New Roman" w:cs="Times New Roman"/>
        </w:rPr>
        <w:t xml:space="preserve"> </w:t>
      </w:r>
    </w:p>
    <w:p w:rsidR="00146D41" w:rsidRDefault="00146D41" w:rsidP="00146D41">
      <w:pPr>
        <w:spacing w:after="0"/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 w:rsidR="002F0A4B">
        <w:rPr>
          <w:rFonts w:ascii="Times New Roman" w:hAnsi="Times New Roman" w:cs="Times New Roman"/>
        </w:rPr>
        <w:t xml:space="preserve"> Maximum: 2pm (23.81%)</w:t>
      </w:r>
    </w:p>
    <w:p w:rsidR="00146D41" w:rsidRDefault="00146D41" w:rsidP="003867ED">
      <w:pPr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Minimum: </w:t>
      </w:r>
      <w:r w:rsidR="002F0A4B">
        <w:rPr>
          <w:rFonts w:ascii="Times New Roman" w:hAnsi="Times New Roman" w:cs="Times New Roman"/>
        </w:rPr>
        <w:t>7pm (</w:t>
      </w:r>
      <w:r w:rsidR="00093E8F">
        <w:rPr>
          <w:rFonts w:ascii="Times New Roman" w:hAnsi="Times New Roman" w:cs="Times New Roman"/>
        </w:rPr>
        <w:t>9.86%</w:t>
      </w:r>
      <w:r w:rsidR="002F0A4B">
        <w:rPr>
          <w:rFonts w:ascii="Times New Roman" w:hAnsi="Times New Roman" w:cs="Times New Roman"/>
        </w:rPr>
        <w:t xml:space="preserve">) </w:t>
      </w:r>
    </w:p>
    <w:p w:rsidR="00184045" w:rsidRDefault="00184045" w:rsidP="001840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Maximum:  </w:t>
      </w:r>
    </w:p>
    <w:p w:rsidR="00184045" w:rsidRDefault="00184045" w:rsidP="003867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Minimum: </w:t>
      </w:r>
    </w:p>
    <w:p w:rsidR="004F7BA2" w:rsidRPr="00326300" w:rsidRDefault="004F7BA2" w:rsidP="004F7BA2">
      <w:pPr>
        <w:rPr>
          <w:rFonts w:ascii="Times New Roman" w:hAnsi="Times New Roman" w:cs="Times New Roman"/>
          <w:u w:val="single"/>
        </w:rPr>
      </w:pPr>
      <w:r w:rsidRPr="00326300">
        <w:rPr>
          <w:rFonts w:ascii="Times New Roman" w:hAnsi="Times New Roman" w:cs="Times New Roman"/>
          <w:u w:val="single"/>
        </w:rPr>
        <w:t>Individual Max/Min:</w:t>
      </w:r>
    </w:p>
    <w:p w:rsidR="006C3C51" w:rsidRPr="00326300" w:rsidRDefault="00326300" w:rsidP="00A36B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6C3C51" w:rsidRPr="00326300">
        <w:rPr>
          <w:rFonts w:ascii="Times New Roman" w:hAnsi="Times New Roman" w:cs="Times New Roman"/>
        </w:rPr>
        <w:t>Max:</w:t>
      </w:r>
    </w:p>
    <w:p w:rsidR="00877708" w:rsidRPr="00877708" w:rsidRDefault="00877708" w:rsidP="00877708">
      <w:pPr>
        <w:spacing w:after="0"/>
        <w:rPr>
          <w:rFonts w:ascii="Times New Roman" w:hAnsi="Times New Roman" w:cs="Times New Roman"/>
        </w:rPr>
      </w:pPr>
      <w:r w:rsidRPr="00877708">
        <w:rPr>
          <w:rFonts w:ascii="Times New Roman" w:hAnsi="Times New Roman" w:cs="Times New Roman"/>
        </w:rPr>
        <w:t>11 August 2pm (39.29%)</w:t>
      </w:r>
    </w:p>
    <w:p w:rsidR="00877708" w:rsidRPr="00877708" w:rsidRDefault="00877708" w:rsidP="00877708">
      <w:pPr>
        <w:spacing w:after="0"/>
        <w:rPr>
          <w:rFonts w:ascii="Times New Roman" w:hAnsi="Times New Roman" w:cs="Times New Roman"/>
        </w:rPr>
      </w:pPr>
      <w:r w:rsidRPr="00877708">
        <w:rPr>
          <w:rFonts w:ascii="Times New Roman" w:hAnsi="Times New Roman" w:cs="Times New Roman"/>
        </w:rPr>
        <w:t>12 August 2pm (38.10%)</w:t>
      </w:r>
    </w:p>
    <w:p w:rsidR="00877708" w:rsidRPr="00877708" w:rsidRDefault="00877708" w:rsidP="00877708">
      <w:pPr>
        <w:spacing w:after="0"/>
        <w:rPr>
          <w:rFonts w:ascii="Times New Roman" w:hAnsi="Times New Roman" w:cs="Times New Roman"/>
        </w:rPr>
      </w:pPr>
      <w:r w:rsidRPr="00877708">
        <w:rPr>
          <w:rFonts w:ascii="Times New Roman" w:hAnsi="Times New Roman" w:cs="Times New Roman"/>
        </w:rPr>
        <w:t>18 August 2pm (34.52%)</w:t>
      </w:r>
    </w:p>
    <w:p w:rsidR="00877708" w:rsidRPr="00877708" w:rsidRDefault="00877708" w:rsidP="00877708">
      <w:pPr>
        <w:spacing w:after="0"/>
        <w:rPr>
          <w:rFonts w:ascii="Times New Roman" w:hAnsi="Times New Roman" w:cs="Times New Roman"/>
        </w:rPr>
      </w:pPr>
      <w:r w:rsidRPr="00877708">
        <w:rPr>
          <w:rFonts w:ascii="Times New Roman" w:hAnsi="Times New Roman" w:cs="Times New Roman"/>
        </w:rPr>
        <w:t>10 August 2pm (29.76%)</w:t>
      </w:r>
    </w:p>
    <w:p w:rsidR="00877708" w:rsidRDefault="00877708" w:rsidP="00877708">
      <w:pPr>
        <w:rPr>
          <w:rFonts w:ascii="Times New Roman" w:hAnsi="Times New Roman" w:cs="Times New Roman"/>
        </w:rPr>
      </w:pPr>
      <w:r w:rsidRPr="00877708">
        <w:rPr>
          <w:rFonts w:ascii="Times New Roman" w:hAnsi="Times New Roman" w:cs="Times New Roman"/>
        </w:rPr>
        <w:t xml:space="preserve">19 August 4pm (29.76%) </w:t>
      </w:r>
    </w:p>
    <w:p w:rsidR="006C3C51" w:rsidRDefault="00326300" w:rsidP="008777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6C3C51" w:rsidRPr="00326300">
        <w:rPr>
          <w:rFonts w:ascii="Times New Roman" w:hAnsi="Times New Roman" w:cs="Times New Roman"/>
        </w:rPr>
        <w:t>Min: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21 August 8pm (3.57%)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28 August 10pm (3.57%)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14 August 10am (2.38%)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14 August 8pm (2.38%)</w:t>
      </w:r>
    </w:p>
    <w:p w:rsidR="00D73A2C" w:rsidRDefault="00D73A2C" w:rsidP="00D73A2C">
      <w:pPr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13 August 10pm (0.00%)</w:t>
      </w:r>
    </w:p>
    <w:p w:rsidR="00684844" w:rsidRPr="00684844" w:rsidRDefault="00684844" w:rsidP="00684844">
      <w:pPr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September Max:</w:t>
      </w:r>
    </w:p>
    <w:p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01 September 2pm (40.48%)</w:t>
      </w:r>
    </w:p>
    <w:p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07 September 2pm (34.52%)</w:t>
      </w:r>
    </w:p>
    <w:p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03 September 2pm (32.14%)</w:t>
      </w:r>
    </w:p>
    <w:p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14 September 4pm (32.14%)</w:t>
      </w:r>
    </w:p>
    <w:p w:rsidR="00684844" w:rsidRPr="00684844" w:rsidRDefault="00684844" w:rsidP="00684844">
      <w:pPr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16 September 2pm (32.14%)</w:t>
      </w:r>
    </w:p>
    <w:p w:rsidR="00684844" w:rsidRPr="00684844" w:rsidRDefault="00684844" w:rsidP="00684844">
      <w:pPr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September Min:</w:t>
      </w:r>
    </w:p>
    <w:p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23 September 8pm (1.19%)</w:t>
      </w:r>
    </w:p>
    <w:p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23 September 10pm (1.19%)</w:t>
      </w:r>
    </w:p>
    <w:p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25 September 8pm (1.19%)</w:t>
      </w:r>
    </w:p>
    <w:p w:rsidR="00684844" w:rsidRPr="00684844" w:rsidRDefault="00684844" w:rsidP="00684844">
      <w:pPr>
        <w:spacing w:after="0"/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25 September 10pm (1.19%)</w:t>
      </w:r>
    </w:p>
    <w:p w:rsidR="00684844" w:rsidRPr="00326300" w:rsidRDefault="00684844" w:rsidP="00684844">
      <w:pPr>
        <w:rPr>
          <w:rFonts w:ascii="Times New Roman" w:hAnsi="Times New Roman" w:cs="Times New Roman"/>
        </w:rPr>
      </w:pPr>
      <w:r w:rsidRPr="00684844">
        <w:rPr>
          <w:rFonts w:ascii="Times New Roman" w:hAnsi="Times New Roman" w:cs="Times New Roman"/>
        </w:rPr>
        <w:t>23 September 9pm (0.00%)</w:t>
      </w:r>
    </w:p>
    <w:p w:rsidR="004F7BA2" w:rsidRPr="00326300" w:rsidRDefault="004F7BA2" w:rsidP="004F7BA2">
      <w:pPr>
        <w:rPr>
          <w:rFonts w:ascii="Times New Roman" w:hAnsi="Times New Roman" w:cs="Times New Roman"/>
          <w:b/>
        </w:rPr>
      </w:pPr>
      <w:r w:rsidRPr="00326300">
        <w:rPr>
          <w:rFonts w:ascii="Times New Roman" w:hAnsi="Times New Roman" w:cs="Times New Roman"/>
          <w:b/>
        </w:rPr>
        <w:lastRenderedPageBreak/>
        <w:t>Weekend Statistics Highlights</w:t>
      </w:r>
    </w:p>
    <w:p w:rsidR="004F7BA2" w:rsidRPr="00326300" w:rsidRDefault="004F7BA2" w:rsidP="004F7BA2">
      <w:pPr>
        <w:rPr>
          <w:rFonts w:ascii="Times New Roman" w:hAnsi="Times New Roman" w:cs="Times New Roman"/>
          <w:u w:val="single"/>
        </w:rPr>
      </w:pPr>
      <w:r w:rsidRPr="00326300">
        <w:rPr>
          <w:rFonts w:ascii="Times New Roman" w:hAnsi="Times New Roman" w:cs="Times New Roman"/>
          <w:u w:val="single"/>
        </w:rPr>
        <w:t>Average Max/Min:</w:t>
      </w:r>
    </w:p>
    <w:p w:rsidR="00885C55" w:rsidRPr="00326300" w:rsidRDefault="00326300" w:rsidP="00885C5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3C17D0" w:rsidRPr="00326300">
        <w:rPr>
          <w:rFonts w:ascii="Times New Roman" w:hAnsi="Times New Roman" w:cs="Times New Roman"/>
        </w:rPr>
        <w:t>Maximum: 4</w:t>
      </w:r>
      <w:r w:rsidR="00885C55" w:rsidRPr="00326300">
        <w:rPr>
          <w:rFonts w:ascii="Times New Roman" w:hAnsi="Times New Roman" w:cs="Times New Roman"/>
        </w:rPr>
        <w:t>pm (</w:t>
      </w:r>
      <w:r w:rsidR="006E76DD">
        <w:rPr>
          <w:rFonts w:ascii="Times New Roman" w:hAnsi="Times New Roman" w:cs="Times New Roman"/>
        </w:rPr>
        <w:t>21.23</w:t>
      </w:r>
      <w:r w:rsidR="00885C55" w:rsidRPr="00326300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 xml:space="preserve"> </w:t>
      </w:r>
    </w:p>
    <w:p w:rsidR="00885C55" w:rsidRDefault="00326300" w:rsidP="00885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885C55" w:rsidRPr="00326300">
        <w:rPr>
          <w:rFonts w:ascii="Times New Roman" w:hAnsi="Times New Roman" w:cs="Times New Roman"/>
        </w:rPr>
        <w:t>Minimum: 11am (</w:t>
      </w:r>
      <w:r w:rsidR="006E76DD">
        <w:rPr>
          <w:rFonts w:ascii="Times New Roman" w:hAnsi="Times New Roman" w:cs="Times New Roman"/>
        </w:rPr>
        <w:t>5.95</w:t>
      </w:r>
      <w:r w:rsidR="00885C55" w:rsidRPr="00326300">
        <w:rPr>
          <w:rFonts w:ascii="Times New Roman" w:hAnsi="Times New Roman" w:cs="Times New Roman"/>
        </w:rPr>
        <w:t>%)</w:t>
      </w:r>
      <w:r>
        <w:rPr>
          <w:rFonts w:ascii="Times New Roman" w:hAnsi="Times New Roman" w:cs="Times New Roman"/>
        </w:rPr>
        <w:t xml:space="preserve"> </w:t>
      </w:r>
    </w:p>
    <w:p w:rsidR="003867ED" w:rsidRDefault="003867ED" w:rsidP="003867ED">
      <w:pPr>
        <w:spacing w:after="0"/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 xml:space="preserve">Maximum: 5pm (18.85%) </w:t>
      </w:r>
    </w:p>
    <w:p w:rsidR="003867ED" w:rsidRDefault="003867ED" w:rsidP="00885C55">
      <w:pPr>
        <w:rPr>
          <w:rFonts w:ascii="Times New Roman" w:hAnsi="Times New Roman" w:cs="Times New Roman"/>
        </w:rPr>
      </w:pPr>
      <w:r w:rsidRPr="00902489">
        <w:rPr>
          <w:rFonts w:ascii="Times New Roman" w:hAnsi="Times New Roman" w:cs="Times New Roman"/>
        </w:rPr>
        <w:t xml:space="preserve">September </w:t>
      </w:r>
      <w:r>
        <w:rPr>
          <w:rFonts w:ascii="Times New Roman" w:hAnsi="Times New Roman" w:cs="Times New Roman"/>
        </w:rPr>
        <w:t>Minimum: 11am (5.16%)</w:t>
      </w:r>
      <w:r w:rsidRPr="00EE389B">
        <w:rPr>
          <w:rFonts w:ascii="Times New Roman" w:hAnsi="Times New Roman" w:cs="Times New Roman"/>
        </w:rPr>
        <w:t xml:space="preserve"> </w:t>
      </w:r>
    </w:p>
    <w:p w:rsidR="00146D41" w:rsidRDefault="00146D41" w:rsidP="00146D41">
      <w:pPr>
        <w:spacing w:after="0"/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Maximum:  </w:t>
      </w:r>
      <w:r w:rsidR="00093E8F">
        <w:rPr>
          <w:rFonts w:ascii="Times New Roman" w:hAnsi="Times New Roman" w:cs="Times New Roman"/>
        </w:rPr>
        <w:t>4pm (18.71%)</w:t>
      </w:r>
    </w:p>
    <w:p w:rsidR="00146D41" w:rsidRDefault="00146D41" w:rsidP="00885C55">
      <w:pPr>
        <w:rPr>
          <w:rFonts w:ascii="Times New Roman" w:hAnsi="Times New Roman" w:cs="Times New Roman"/>
        </w:rPr>
      </w:pPr>
      <w:r w:rsidRPr="00E01D12">
        <w:rPr>
          <w:rFonts w:ascii="Times New Roman" w:hAnsi="Times New Roman" w:cs="Times New Roman"/>
          <w:sz w:val="24"/>
        </w:rPr>
        <w:t>October</w:t>
      </w:r>
      <w:r>
        <w:rPr>
          <w:rFonts w:ascii="Times New Roman" w:hAnsi="Times New Roman" w:cs="Times New Roman"/>
        </w:rPr>
        <w:t xml:space="preserve"> Minimum: </w:t>
      </w:r>
      <w:r w:rsidR="00093E8F">
        <w:rPr>
          <w:rFonts w:ascii="Times New Roman" w:hAnsi="Times New Roman" w:cs="Times New Roman"/>
        </w:rPr>
        <w:t xml:space="preserve"> 11 am (5.27%)</w:t>
      </w:r>
    </w:p>
    <w:p w:rsidR="00184045" w:rsidRDefault="00184045" w:rsidP="001840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Maximum:  </w:t>
      </w:r>
    </w:p>
    <w:p w:rsidR="00184045" w:rsidRPr="00326300" w:rsidRDefault="00184045" w:rsidP="00885C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November</w:t>
      </w:r>
      <w:r>
        <w:rPr>
          <w:rFonts w:ascii="Times New Roman" w:hAnsi="Times New Roman" w:cs="Times New Roman"/>
        </w:rPr>
        <w:t xml:space="preserve"> Minimum: </w:t>
      </w:r>
    </w:p>
    <w:p w:rsidR="004F7BA2" w:rsidRPr="00326300" w:rsidRDefault="004F7BA2" w:rsidP="004F7BA2">
      <w:pPr>
        <w:rPr>
          <w:rFonts w:ascii="Times New Roman" w:hAnsi="Times New Roman" w:cs="Times New Roman"/>
          <w:u w:val="single"/>
        </w:rPr>
      </w:pPr>
      <w:r w:rsidRPr="00326300">
        <w:rPr>
          <w:rFonts w:ascii="Times New Roman" w:hAnsi="Times New Roman" w:cs="Times New Roman"/>
          <w:u w:val="single"/>
        </w:rPr>
        <w:t>Individual Max/Min:</w:t>
      </w:r>
    </w:p>
    <w:p w:rsidR="00152490" w:rsidRPr="00326300" w:rsidRDefault="00326300" w:rsidP="001524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152490" w:rsidRPr="00326300">
        <w:rPr>
          <w:rFonts w:ascii="Times New Roman" w:hAnsi="Times New Roman" w:cs="Times New Roman"/>
        </w:rPr>
        <w:t>Max: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16 August 2pm (32.14%)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16 August 3pm (30.95%)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16 August 4pm (30.95%)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23 August 5pm (27.38%)</w:t>
      </w:r>
    </w:p>
    <w:p w:rsidR="00D73A2C" w:rsidRDefault="00D73A2C" w:rsidP="00D73A2C">
      <w:pPr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 xml:space="preserve">23 August 4pm (26.19%) </w:t>
      </w:r>
    </w:p>
    <w:p w:rsidR="00152490" w:rsidRPr="00326300" w:rsidRDefault="00326300" w:rsidP="00D73A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August</w:t>
      </w:r>
      <w:r w:rsidRPr="00326300">
        <w:rPr>
          <w:rFonts w:ascii="Times New Roman" w:hAnsi="Times New Roman" w:cs="Times New Roman"/>
        </w:rPr>
        <w:t xml:space="preserve"> </w:t>
      </w:r>
      <w:r w:rsidR="00152490" w:rsidRPr="00326300">
        <w:rPr>
          <w:rFonts w:ascii="Times New Roman" w:hAnsi="Times New Roman" w:cs="Times New Roman"/>
        </w:rPr>
        <w:t>Min: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23 August 11am (5.95%)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30 August 12pm (5.95%)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16 August 11am (4.76%)</w:t>
      </w:r>
    </w:p>
    <w:p w:rsidR="00D73A2C" w:rsidRPr="00D73A2C" w:rsidRDefault="00D73A2C" w:rsidP="00D73A2C">
      <w:pPr>
        <w:spacing w:after="0"/>
        <w:rPr>
          <w:rFonts w:ascii="Times New Roman" w:hAnsi="Times New Roman" w:cs="Times New Roman"/>
        </w:rPr>
      </w:pPr>
      <w:r w:rsidRPr="00D73A2C">
        <w:rPr>
          <w:rFonts w:ascii="Times New Roman" w:hAnsi="Times New Roman" w:cs="Times New Roman"/>
        </w:rPr>
        <w:t>22 August 1pm (4.76%)</w:t>
      </w:r>
    </w:p>
    <w:p w:rsidR="003867ED" w:rsidRPr="003867ED" w:rsidRDefault="00D73A2C" w:rsidP="00684844">
      <w:pPr>
        <w:rPr>
          <w:rFonts w:ascii="Times New Roman" w:hAnsi="Times New Roman" w:cs="Times New Roman"/>
          <w:b/>
          <w:sz w:val="24"/>
        </w:rPr>
      </w:pPr>
      <w:r w:rsidRPr="00D73A2C">
        <w:rPr>
          <w:rFonts w:ascii="Times New Roman" w:hAnsi="Times New Roman" w:cs="Times New Roman"/>
        </w:rPr>
        <w:t>22 August 11am (3.57%)</w:t>
      </w:r>
    </w:p>
    <w:p w:rsidR="00684844" w:rsidRPr="00146D41" w:rsidRDefault="00684844" w:rsidP="00684844">
      <w:pPr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September Max:</w:t>
      </w:r>
    </w:p>
    <w:p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06 September 5pm (27.38%)</w:t>
      </w:r>
    </w:p>
    <w:p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13 September 4pm (22.62%)</w:t>
      </w:r>
    </w:p>
    <w:p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27 September 5pm (22.62%)</w:t>
      </w:r>
    </w:p>
    <w:p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06 September 4pm (21.43%)</w:t>
      </w:r>
    </w:p>
    <w:p w:rsidR="00684844" w:rsidRPr="00146D41" w:rsidRDefault="00684844" w:rsidP="00684844">
      <w:pPr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20 September 2pm (21.43%)</w:t>
      </w:r>
    </w:p>
    <w:p w:rsidR="00684844" w:rsidRPr="00146D41" w:rsidRDefault="00684844" w:rsidP="00684844">
      <w:pPr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September Min:</w:t>
      </w:r>
    </w:p>
    <w:p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19 September 11am (4.76%)</w:t>
      </w:r>
    </w:p>
    <w:p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06 September 11am (3.57%)</w:t>
      </w:r>
    </w:p>
    <w:p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20 September 11am (3.57%)</w:t>
      </w:r>
    </w:p>
    <w:p w:rsidR="00684844" w:rsidRPr="00146D41" w:rsidRDefault="00684844" w:rsidP="00684844">
      <w:pPr>
        <w:spacing w:after="0"/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26 September 11am (2.38%)</w:t>
      </w:r>
    </w:p>
    <w:p w:rsidR="00B21F7A" w:rsidRPr="00146D41" w:rsidRDefault="00684844" w:rsidP="00684844">
      <w:pPr>
        <w:rPr>
          <w:rFonts w:ascii="Times New Roman" w:hAnsi="Times New Roman" w:cs="Times New Roman"/>
        </w:rPr>
      </w:pPr>
      <w:r w:rsidRPr="00146D41">
        <w:rPr>
          <w:rFonts w:ascii="Times New Roman" w:hAnsi="Times New Roman" w:cs="Times New Roman"/>
        </w:rPr>
        <w:t>19 September 6pm (1.19%)</w:t>
      </w:r>
    </w:p>
    <w:p w:rsidR="003867ED" w:rsidRDefault="003867ED" w:rsidP="00845263">
      <w:pPr>
        <w:rPr>
          <w:rFonts w:ascii="Times New Roman" w:hAnsi="Times New Roman" w:cs="Times New Roman"/>
          <w:sz w:val="24"/>
        </w:rPr>
        <w:sectPr w:rsidR="003867ED" w:rsidSect="003867E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326300" w:rsidRDefault="00326300" w:rsidP="00845263">
      <w:pPr>
        <w:rPr>
          <w:rFonts w:ascii="Times New Roman" w:hAnsi="Times New Roman" w:cs="Times New Roman"/>
          <w:sz w:val="24"/>
        </w:rPr>
      </w:pPr>
    </w:p>
    <w:p w:rsidR="00357C64" w:rsidRDefault="00357C64" w:rsidP="00357C64">
      <w:pPr>
        <w:rPr>
          <w:rFonts w:ascii="Times New Roman" w:hAnsi="Times New Roman" w:cs="Times New Roman"/>
        </w:rPr>
        <w:sectPr w:rsidR="00357C64" w:rsidSect="007F6057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lastRenderedPageBreak/>
        <w:t>October Max: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21 October 4pm (34.52%)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27 October 2pm (34.52%)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05 October 2pm (29.76%)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13 October 2pm (29.76%)</w:t>
      </w:r>
    </w:p>
    <w:p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14 October 4pm (29.76%)</w:t>
      </w:r>
    </w:p>
    <w:p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October Min: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02 October 8pm (3.57%)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15 October 12pm (3.57%)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23 October 10pm (3.57%)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09 October 10pm (1.19%)</w:t>
      </w:r>
    </w:p>
    <w:p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30 October 10pm (1.19%)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Max: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18 November 2pm (40.48%)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17 November 2pm (35.71%)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16 November 4pm (34.52%)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10 November 2pm (33.33%)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19 November 2pm (32.14%)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Min: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13 November 10am (5.95%)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November 12pm (3.57%)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12 November 7pm (3.57%)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13 November 8pm (2.38%)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November 10am (0.00%)</w:t>
      </w:r>
    </w:p>
    <w:p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lastRenderedPageBreak/>
        <w:t>October Max: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25 October 3pm (26.19%)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2pm (25.00%)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3pm (25.00%)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04 October 5pm (25.00%)</w:t>
      </w:r>
    </w:p>
    <w:p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25 October 2pm (25.00%)</w:t>
      </w:r>
    </w:p>
    <w:p w:rsidR="00357C64" w:rsidRPr="00184045" w:rsidRDefault="00357C64" w:rsidP="00357C64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October Min: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18 October 11am (4.76%)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24 October 11am (4.76%)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11 October 11am (3.57%)</w:t>
      </w:r>
    </w:p>
    <w:p w:rsidR="00357C64" w:rsidRPr="00184045" w:rsidRDefault="00357C64" w:rsidP="00357C64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31 October 11am (3.57%)</w:t>
      </w:r>
    </w:p>
    <w:p w:rsidR="00357C64" w:rsidRPr="00184045" w:rsidRDefault="00357C64" w:rsidP="00845263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31 October 12pm (3.57%)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Max: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2pm (35.71%)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3pm (35.71%)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4pm (35.71%)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1pm (30.95%)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22 November 5pm (28.57%)</w:t>
      </w:r>
    </w:p>
    <w:p w:rsidR="00184045" w:rsidRPr="00184045" w:rsidRDefault="00184045" w:rsidP="00184045">
      <w:pPr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November Min: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28 November 11am (5.95%)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07 November 11am (4.76%)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07 November 12pm (4.76%)</w:t>
      </w:r>
    </w:p>
    <w:p w:rsidR="00184045" w:rsidRPr="00184045" w:rsidRDefault="00184045" w:rsidP="00184045">
      <w:pPr>
        <w:spacing w:after="0"/>
        <w:rPr>
          <w:rFonts w:ascii="Times New Roman" w:hAnsi="Times New Roman" w:cs="Times New Roman"/>
        </w:rPr>
      </w:pPr>
      <w:r w:rsidRPr="00184045">
        <w:rPr>
          <w:rFonts w:ascii="Times New Roman" w:hAnsi="Times New Roman" w:cs="Times New Roman"/>
        </w:rPr>
        <w:t>14 November 11am (4.76%)</w:t>
      </w:r>
    </w:p>
    <w:p w:rsidR="00184045" w:rsidRPr="00184045" w:rsidRDefault="00184045" w:rsidP="00184045">
      <w:pPr>
        <w:rPr>
          <w:rFonts w:ascii="Times New Roman" w:hAnsi="Times New Roman" w:cs="Times New Roman"/>
        </w:rPr>
        <w:sectPr w:rsidR="00184045" w:rsidRPr="00184045" w:rsidSect="00357C6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184045">
        <w:rPr>
          <w:rFonts w:ascii="Times New Roman" w:hAnsi="Times New Roman" w:cs="Times New Roman"/>
        </w:rPr>
        <w:t>01 November 11am (2.38%)</w:t>
      </w:r>
    </w:p>
    <w:p w:rsidR="00326300" w:rsidRPr="00184045" w:rsidRDefault="00326300" w:rsidP="00845263">
      <w:pPr>
        <w:rPr>
          <w:rFonts w:ascii="Times New Roman" w:hAnsi="Times New Roman" w:cs="Times New Roman"/>
        </w:rPr>
      </w:pPr>
    </w:p>
    <w:p w:rsidR="00357C64" w:rsidRDefault="00357C64" w:rsidP="00845263">
      <w:pPr>
        <w:rPr>
          <w:rFonts w:ascii="Times New Roman" w:hAnsi="Times New Roman" w:cs="Times New Roman"/>
          <w:sz w:val="24"/>
        </w:rPr>
      </w:pPr>
    </w:p>
    <w:p w:rsidR="00357C64" w:rsidRDefault="00357C64" w:rsidP="00845263">
      <w:pPr>
        <w:rPr>
          <w:rFonts w:ascii="Times New Roman" w:hAnsi="Times New Roman" w:cs="Times New Roman"/>
          <w:sz w:val="24"/>
        </w:rPr>
      </w:pPr>
    </w:p>
    <w:p w:rsidR="00357C64" w:rsidRDefault="00357C64" w:rsidP="00845263">
      <w:pPr>
        <w:rPr>
          <w:rFonts w:ascii="Times New Roman" w:hAnsi="Times New Roman" w:cs="Times New Roman"/>
          <w:sz w:val="24"/>
        </w:rPr>
      </w:pPr>
    </w:p>
    <w:p w:rsidR="00357C64" w:rsidRDefault="00357C64" w:rsidP="00845263">
      <w:pPr>
        <w:rPr>
          <w:rFonts w:ascii="Times New Roman" w:hAnsi="Times New Roman" w:cs="Times New Roman"/>
          <w:sz w:val="24"/>
        </w:rPr>
      </w:pPr>
    </w:p>
    <w:p w:rsidR="00357C64" w:rsidRDefault="00357C64" w:rsidP="00845263">
      <w:pPr>
        <w:rPr>
          <w:rFonts w:ascii="Times New Roman" w:hAnsi="Times New Roman" w:cs="Times New Roman"/>
          <w:sz w:val="24"/>
        </w:rPr>
      </w:pPr>
    </w:p>
    <w:p w:rsidR="00184045" w:rsidRDefault="00184045" w:rsidP="00845263">
      <w:pPr>
        <w:rPr>
          <w:rFonts w:ascii="Times New Roman" w:hAnsi="Times New Roman" w:cs="Times New Roman"/>
          <w:sz w:val="24"/>
        </w:rPr>
      </w:pPr>
    </w:p>
    <w:p w:rsidR="00357C64" w:rsidRDefault="00357C64" w:rsidP="00845263">
      <w:pPr>
        <w:rPr>
          <w:rFonts w:ascii="Times New Roman" w:hAnsi="Times New Roman" w:cs="Times New Roman"/>
          <w:sz w:val="24"/>
        </w:rPr>
      </w:pPr>
    </w:p>
    <w:p w:rsidR="00357C64" w:rsidRDefault="00357C64" w:rsidP="00845263">
      <w:pPr>
        <w:rPr>
          <w:rFonts w:ascii="Times New Roman" w:hAnsi="Times New Roman" w:cs="Times New Roman"/>
          <w:sz w:val="24"/>
        </w:rPr>
      </w:pPr>
    </w:p>
    <w:p w:rsidR="00357C64" w:rsidRDefault="00357C64" w:rsidP="00845263">
      <w:pPr>
        <w:rPr>
          <w:rFonts w:ascii="Times New Roman" w:hAnsi="Times New Roman" w:cs="Times New Roman"/>
          <w:sz w:val="24"/>
        </w:rPr>
      </w:pPr>
    </w:p>
    <w:p w:rsidR="00902589" w:rsidRPr="003B6E1E" w:rsidRDefault="0013559F" w:rsidP="0084526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Total </w:t>
      </w:r>
      <w:r w:rsidR="003B6E1E" w:rsidRPr="003B6E1E">
        <w:rPr>
          <w:rFonts w:ascii="Times New Roman" w:hAnsi="Times New Roman" w:cs="Times New Roman"/>
          <w:b/>
          <w:sz w:val="24"/>
        </w:rPr>
        <w:t xml:space="preserve">Library </w:t>
      </w:r>
      <w:r>
        <w:rPr>
          <w:rFonts w:ascii="Times New Roman" w:hAnsi="Times New Roman" w:cs="Times New Roman"/>
          <w:b/>
          <w:sz w:val="24"/>
        </w:rPr>
        <w:t>O</w:t>
      </w:r>
      <w:r w:rsidR="003B6E1E" w:rsidRPr="003B6E1E">
        <w:rPr>
          <w:rFonts w:ascii="Times New Roman" w:hAnsi="Times New Roman" w:cs="Times New Roman"/>
          <w:b/>
          <w:sz w:val="24"/>
        </w:rPr>
        <w:t xml:space="preserve">ccupancy by </w:t>
      </w:r>
      <w:r w:rsidR="003B6E1E">
        <w:rPr>
          <w:rFonts w:ascii="Times New Roman" w:hAnsi="Times New Roman" w:cs="Times New Roman"/>
          <w:b/>
          <w:sz w:val="24"/>
        </w:rPr>
        <w:t>Month</w:t>
      </w:r>
    </w:p>
    <w:p w:rsidR="00902589" w:rsidRDefault="00210410" w:rsidP="008452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2A2EC8" wp14:editId="27B27373">
            <wp:extent cx="5760720" cy="3638575"/>
            <wp:effectExtent l="0" t="0" r="11430" b="19050"/>
            <wp:docPr id="13" name="Grafik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902589" w:rsidRDefault="00210410" w:rsidP="008452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7EDC38" wp14:editId="42CC01DF">
            <wp:extent cx="5760720" cy="3638575"/>
            <wp:effectExtent l="0" t="0" r="11430" b="19050"/>
            <wp:docPr id="14" name="Grafik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65C59" w:rsidRDefault="00465C59" w:rsidP="00845263">
      <w:pPr>
        <w:rPr>
          <w:rFonts w:ascii="Times New Roman" w:hAnsi="Times New Roman" w:cs="Times New Roman"/>
        </w:rPr>
      </w:pPr>
    </w:p>
    <w:p w:rsidR="00E1280E" w:rsidRDefault="00E1280E" w:rsidP="00845263">
      <w:pPr>
        <w:rPr>
          <w:rFonts w:ascii="Times New Roman" w:hAnsi="Times New Roman" w:cs="Times New Roman"/>
        </w:rPr>
      </w:pPr>
    </w:p>
    <w:p w:rsidR="00B147CD" w:rsidRDefault="00B147CD" w:rsidP="00845263">
      <w:pPr>
        <w:rPr>
          <w:rFonts w:ascii="Times New Roman" w:hAnsi="Times New Roman" w:cs="Times New Roman"/>
        </w:rPr>
      </w:pPr>
    </w:p>
    <w:p w:rsidR="00E1280E" w:rsidRDefault="00E1280E" w:rsidP="00845263">
      <w:pPr>
        <w:rPr>
          <w:rFonts w:ascii="Times New Roman" w:hAnsi="Times New Roman" w:cs="Times New Roman"/>
          <w:b/>
          <w:sz w:val="24"/>
        </w:rPr>
      </w:pPr>
      <w:r w:rsidRPr="00E1280E">
        <w:rPr>
          <w:rFonts w:ascii="Times New Roman" w:hAnsi="Times New Roman" w:cs="Times New Roman"/>
          <w:b/>
          <w:sz w:val="24"/>
        </w:rPr>
        <w:lastRenderedPageBreak/>
        <w:t>Level 1 Occupancy</w:t>
      </w:r>
    </w:p>
    <w:p w:rsidR="0008127B" w:rsidRDefault="002E1044" w:rsidP="0084526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11A6560" wp14:editId="7862B1CA">
            <wp:extent cx="5760720" cy="3638575"/>
            <wp:effectExtent l="0" t="0" r="11430" b="19050"/>
            <wp:docPr id="17" name="Grafik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8127B" w:rsidRPr="00E1280E" w:rsidRDefault="002E1044" w:rsidP="0084526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F6EC669" wp14:editId="5C995CBF">
            <wp:extent cx="5760720" cy="3638575"/>
            <wp:effectExtent l="0" t="0" r="11430" b="19050"/>
            <wp:docPr id="39" name="Grafik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08127B" w:rsidRDefault="0008127B" w:rsidP="00856073">
      <w:pPr>
        <w:rPr>
          <w:rFonts w:ascii="Times New Roman" w:hAnsi="Times New Roman" w:cs="Times New Roman"/>
          <w:b/>
          <w:sz w:val="24"/>
        </w:rPr>
      </w:pPr>
    </w:p>
    <w:p w:rsidR="0008127B" w:rsidRDefault="0008127B" w:rsidP="00856073">
      <w:pPr>
        <w:rPr>
          <w:rFonts w:ascii="Times New Roman" w:hAnsi="Times New Roman" w:cs="Times New Roman"/>
          <w:b/>
          <w:sz w:val="24"/>
        </w:rPr>
      </w:pPr>
    </w:p>
    <w:p w:rsidR="0008127B" w:rsidRDefault="0008127B" w:rsidP="00856073">
      <w:pPr>
        <w:rPr>
          <w:rFonts w:ascii="Times New Roman" w:hAnsi="Times New Roman" w:cs="Times New Roman"/>
          <w:b/>
          <w:sz w:val="24"/>
        </w:rPr>
      </w:pPr>
    </w:p>
    <w:p w:rsidR="00856073" w:rsidRDefault="00856073" w:rsidP="0085607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Stacks</w:t>
      </w:r>
      <w:r w:rsidRPr="00E1280E">
        <w:rPr>
          <w:rFonts w:ascii="Times New Roman" w:hAnsi="Times New Roman" w:cs="Times New Roman"/>
          <w:b/>
          <w:sz w:val="24"/>
        </w:rPr>
        <w:t xml:space="preserve"> Occupancy</w:t>
      </w:r>
    </w:p>
    <w:p w:rsidR="00987F9A" w:rsidRDefault="002E1044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FF20223" wp14:editId="77C0C4A5">
            <wp:extent cx="5760720" cy="3638575"/>
            <wp:effectExtent l="0" t="0" r="11430" b="19050"/>
            <wp:docPr id="40" name="Grafik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87F9A" w:rsidRPr="00E1280E" w:rsidRDefault="002E1044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01A7DCE" wp14:editId="6F03F0CF">
            <wp:extent cx="5760720" cy="3638575"/>
            <wp:effectExtent l="0" t="0" r="11430" b="19050"/>
            <wp:docPr id="41" name="Grafik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856073" w:rsidRDefault="00987F9A" w:rsidP="0085607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GSR </w:t>
      </w:r>
      <w:r w:rsidR="00856073" w:rsidRPr="00E1280E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>-3</w:t>
      </w:r>
      <w:r w:rsidR="00856073" w:rsidRPr="00E1280E">
        <w:rPr>
          <w:rFonts w:ascii="Times New Roman" w:hAnsi="Times New Roman" w:cs="Times New Roman"/>
          <w:b/>
          <w:sz w:val="24"/>
        </w:rPr>
        <w:t xml:space="preserve"> Occupancy</w:t>
      </w:r>
    </w:p>
    <w:p w:rsidR="00930CEB" w:rsidRDefault="002E1044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AFF6DB0" wp14:editId="74FD56A4">
            <wp:extent cx="5760720" cy="3638575"/>
            <wp:effectExtent l="0" t="0" r="11430" b="19050"/>
            <wp:docPr id="42" name="Grafik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30CEB" w:rsidRDefault="002E1044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82D931A" wp14:editId="1AE6C849">
            <wp:extent cx="5760720" cy="3638575"/>
            <wp:effectExtent l="0" t="0" r="11430" b="19050"/>
            <wp:docPr id="43" name="Grafik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930CEB" w:rsidRPr="00E1280E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856073" w:rsidRDefault="00987F9A" w:rsidP="0085607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GSR 4-5</w:t>
      </w:r>
      <w:r w:rsidR="00856073" w:rsidRPr="00E1280E">
        <w:rPr>
          <w:rFonts w:ascii="Times New Roman" w:hAnsi="Times New Roman" w:cs="Times New Roman"/>
          <w:b/>
          <w:sz w:val="24"/>
        </w:rPr>
        <w:t xml:space="preserve"> Occupancy</w:t>
      </w:r>
    </w:p>
    <w:p w:rsidR="00930CEB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2B68667" wp14:editId="6715F2EC">
            <wp:extent cx="5760720" cy="3638575"/>
            <wp:effectExtent l="0" t="0" r="11430" b="19050"/>
            <wp:docPr id="44" name="Grafik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930CEB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E95039F" wp14:editId="60FCFB40">
            <wp:extent cx="5760720" cy="3638575"/>
            <wp:effectExtent l="0" t="0" r="11430" b="19050"/>
            <wp:docPr id="45" name="Grafik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930CEB" w:rsidRPr="00E1280E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856073" w:rsidRDefault="00987F9A" w:rsidP="0085607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GSR 6-7</w:t>
      </w:r>
      <w:r w:rsidRPr="00E1280E">
        <w:rPr>
          <w:rFonts w:ascii="Times New Roman" w:hAnsi="Times New Roman" w:cs="Times New Roman"/>
          <w:b/>
          <w:sz w:val="24"/>
        </w:rPr>
        <w:t xml:space="preserve"> </w:t>
      </w:r>
      <w:r w:rsidR="00856073" w:rsidRPr="00E1280E">
        <w:rPr>
          <w:rFonts w:ascii="Times New Roman" w:hAnsi="Times New Roman" w:cs="Times New Roman"/>
          <w:b/>
          <w:sz w:val="24"/>
        </w:rPr>
        <w:t>Occupancy</w:t>
      </w:r>
    </w:p>
    <w:p w:rsidR="00930CEB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8306240" wp14:editId="420D3AA5">
            <wp:extent cx="5760720" cy="3638575"/>
            <wp:effectExtent l="0" t="0" r="11430" b="19050"/>
            <wp:docPr id="46" name="Grafik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930CEB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C92AEDE" wp14:editId="544FA9B5">
            <wp:extent cx="5760720" cy="3638575"/>
            <wp:effectExtent l="0" t="0" r="11430" b="19050"/>
            <wp:docPr id="47" name="Grafik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930CEB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930CEB" w:rsidRPr="00E1280E" w:rsidRDefault="00930CEB" w:rsidP="00856073">
      <w:pPr>
        <w:rPr>
          <w:rFonts w:ascii="Times New Roman" w:hAnsi="Times New Roman" w:cs="Times New Roman"/>
          <w:b/>
          <w:sz w:val="24"/>
        </w:rPr>
      </w:pPr>
    </w:p>
    <w:p w:rsidR="00856073" w:rsidRDefault="00856073" w:rsidP="00856073">
      <w:pPr>
        <w:rPr>
          <w:rFonts w:ascii="Times New Roman" w:hAnsi="Times New Roman" w:cs="Times New Roman"/>
          <w:b/>
          <w:sz w:val="24"/>
        </w:rPr>
      </w:pPr>
      <w:r w:rsidRPr="00E1280E">
        <w:rPr>
          <w:rFonts w:ascii="Times New Roman" w:hAnsi="Times New Roman" w:cs="Times New Roman"/>
          <w:b/>
          <w:sz w:val="24"/>
        </w:rPr>
        <w:lastRenderedPageBreak/>
        <w:t xml:space="preserve">Level </w:t>
      </w:r>
      <w:r w:rsidR="00930CEB">
        <w:rPr>
          <w:rFonts w:ascii="Times New Roman" w:hAnsi="Times New Roman" w:cs="Times New Roman"/>
          <w:b/>
          <w:sz w:val="24"/>
        </w:rPr>
        <w:t>2</w:t>
      </w:r>
      <w:r w:rsidRPr="00E1280E">
        <w:rPr>
          <w:rFonts w:ascii="Times New Roman" w:hAnsi="Times New Roman" w:cs="Times New Roman"/>
          <w:b/>
          <w:sz w:val="24"/>
        </w:rPr>
        <w:t xml:space="preserve"> Occupancy</w:t>
      </w:r>
    </w:p>
    <w:p w:rsidR="00582674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A879165" wp14:editId="4A65E8BF">
            <wp:extent cx="5760720" cy="3638575"/>
            <wp:effectExtent l="0" t="0" r="11430" b="19050"/>
            <wp:docPr id="48" name="Grafik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582674" w:rsidRDefault="00325707" w:rsidP="0085607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AE95DAD" wp14:editId="0EADE30F">
            <wp:extent cx="5760720" cy="3638575"/>
            <wp:effectExtent l="0" t="0" r="11430" b="19050"/>
            <wp:docPr id="49" name="Grafik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525D48">
        <w:rPr>
          <w:rFonts w:ascii="Times New Roman" w:hAnsi="Times New Roman" w:cs="Times New Roman"/>
          <w:b/>
          <w:sz w:val="24"/>
        </w:rPr>
        <w:br w:type="textWrapping" w:clear="all"/>
      </w:r>
    </w:p>
    <w:p w:rsidR="00582674" w:rsidRDefault="00582674" w:rsidP="00856073">
      <w:pPr>
        <w:rPr>
          <w:rFonts w:ascii="Times New Roman" w:hAnsi="Times New Roman" w:cs="Times New Roman"/>
          <w:b/>
          <w:sz w:val="24"/>
        </w:rPr>
      </w:pPr>
    </w:p>
    <w:p w:rsidR="00582674" w:rsidRPr="00E1280E" w:rsidRDefault="00582674" w:rsidP="00856073">
      <w:pPr>
        <w:rPr>
          <w:rFonts w:ascii="Times New Roman" w:hAnsi="Times New Roman" w:cs="Times New Roman"/>
          <w:b/>
          <w:sz w:val="24"/>
        </w:rPr>
      </w:pPr>
    </w:p>
    <w:p w:rsidR="00930CEB" w:rsidRDefault="00930CEB" w:rsidP="00930CE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Computer Lab</w:t>
      </w:r>
      <w:r w:rsidRPr="00E1280E">
        <w:rPr>
          <w:rFonts w:ascii="Times New Roman" w:hAnsi="Times New Roman" w:cs="Times New Roman"/>
          <w:b/>
          <w:sz w:val="24"/>
        </w:rPr>
        <w:t xml:space="preserve"> Occupancy</w:t>
      </w:r>
    </w:p>
    <w:p w:rsidR="00582674" w:rsidRDefault="00325707" w:rsidP="00930CE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AD6E8E0" wp14:editId="57FF289B">
            <wp:extent cx="5760720" cy="3638575"/>
            <wp:effectExtent l="0" t="0" r="11430" b="19050"/>
            <wp:docPr id="50" name="Grafik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582674" w:rsidRDefault="00325707" w:rsidP="00930CE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433BB62" wp14:editId="67CFD084">
            <wp:extent cx="5760720" cy="3638575"/>
            <wp:effectExtent l="0" t="0" r="11430" b="19050"/>
            <wp:docPr id="51" name="Grafik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582674" w:rsidRDefault="00582674" w:rsidP="00930CEB">
      <w:pPr>
        <w:rPr>
          <w:rFonts w:ascii="Times New Roman" w:hAnsi="Times New Roman" w:cs="Times New Roman"/>
          <w:b/>
          <w:sz w:val="24"/>
        </w:rPr>
      </w:pPr>
    </w:p>
    <w:p w:rsidR="00582674" w:rsidRDefault="00582674" w:rsidP="00930CEB">
      <w:pPr>
        <w:rPr>
          <w:rFonts w:ascii="Times New Roman" w:hAnsi="Times New Roman" w:cs="Times New Roman"/>
          <w:b/>
          <w:sz w:val="24"/>
        </w:rPr>
      </w:pPr>
    </w:p>
    <w:p w:rsidR="00582674" w:rsidRDefault="00582674" w:rsidP="00930CEB">
      <w:pPr>
        <w:rPr>
          <w:rFonts w:ascii="Times New Roman" w:hAnsi="Times New Roman" w:cs="Times New Roman"/>
          <w:b/>
          <w:sz w:val="24"/>
        </w:rPr>
      </w:pPr>
    </w:p>
    <w:p w:rsidR="00930CEB" w:rsidRPr="00E1280E" w:rsidRDefault="00930CEB" w:rsidP="00930CE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24H Occupancy</w:t>
      </w:r>
    </w:p>
    <w:p w:rsidR="0038515B" w:rsidRDefault="00325707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876F54A" wp14:editId="36097586">
            <wp:extent cx="5760720" cy="3638575"/>
            <wp:effectExtent l="0" t="0" r="11430" b="19050"/>
            <wp:docPr id="52" name="Grafik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582674" w:rsidRDefault="00325707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7289ADC" wp14:editId="130243A3">
            <wp:extent cx="5760720" cy="3638575"/>
            <wp:effectExtent l="0" t="0" r="11430" b="19050"/>
            <wp:docPr id="53" name="Grafik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582674" w:rsidRDefault="00582674" w:rsidP="0038515B">
      <w:pPr>
        <w:rPr>
          <w:rFonts w:ascii="Times New Roman" w:hAnsi="Times New Roman" w:cs="Times New Roman"/>
          <w:b/>
          <w:sz w:val="24"/>
        </w:rPr>
      </w:pPr>
    </w:p>
    <w:p w:rsidR="00325707" w:rsidRDefault="00325707" w:rsidP="0038515B">
      <w:pPr>
        <w:rPr>
          <w:rFonts w:ascii="Times New Roman" w:hAnsi="Times New Roman" w:cs="Times New Roman"/>
          <w:b/>
          <w:sz w:val="24"/>
        </w:rPr>
      </w:pPr>
    </w:p>
    <w:p w:rsidR="00582674" w:rsidRDefault="00582674" w:rsidP="0038515B">
      <w:pPr>
        <w:rPr>
          <w:rFonts w:ascii="Times New Roman" w:hAnsi="Times New Roman" w:cs="Times New Roman"/>
          <w:b/>
          <w:sz w:val="24"/>
        </w:rPr>
      </w:pPr>
    </w:p>
    <w:p w:rsidR="004E717C" w:rsidRDefault="004E717C" w:rsidP="004E717C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3B6E1E">
        <w:rPr>
          <w:rFonts w:ascii="Times New Roman" w:hAnsi="Times New Roman" w:cs="Times New Roman"/>
          <w:b/>
          <w:sz w:val="28"/>
        </w:rPr>
        <w:lastRenderedPageBreak/>
        <w:t>Occupancy Statistics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D466B0">
        <w:rPr>
          <w:rFonts w:ascii="Times New Roman" w:hAnsi="Times New Roman" w:cs="Times New Roman"/>
          <w:b/>
          <w:sz w:val="28"/>
        </w:rPr>
        <w:t xml:space="preserve">– </w:t>
      </w:r>
      <w:r w:rsidR="00F51AAC">
        <w:rPr>
          <w:rFonts w:ascii="Times New Roman" w:hAnsi="Times New Roman" w:cs="Times New Roman"/>
          <w:b/>
          <w:sz w:val="28"/>
        </w:rPr>
        <w:t>November 2020</w:t>
      </w:r>
    </w:p>
    <w:p w:rsidR="00BC59E4" w:rsidRPr="00BC59E4" w:rsidRDefault="00BC59E4" w:rsidP="00BC59E4">
      <w:pPr>
        <w:rPr>
          <w:rFonts w:ascii="Times New Roman" w:hAnsi="Times New Roman" w:cs="Times New Roman"/>
          <w:b/>
          <w:sz w:val="24"/>
        </w:rPr>
      </w:pPr>
      <w:r w:rsidRPr="003B6E1E">
        <w:rPr>
          <w:rFonts w:ascii="Times New Roman" w:hAnsi="Times New Roman" w:cs="Times New Roman"/>
          <w:b/>
          <w:sz w:val="24"/>
        </w:rPr>
        <w:t>Library</w:t>
      </w:r>
      <w:r w:rsidR="00BB0585">
        <w:rPr>
          <w:rFonts w:ascii="Times New Roman" w:hAnsi="Times New Roman" w:cs="Times New Roman"/>
          <w:b/>
          <w:sz w:val="24"/>
        </w:rPr>
        <w:t xml:space="preserve"> Spaces</w:t>
      </w:r>
      <w:r w:rsidRPr="003B6E1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O</w:t>
      </w:r>
      <w:r w:rsidRPr="003B6E1E">
        <w:rPr>
          <w:rFonts w:ascii="Times New Roman" w:hAnsi="Times New Roman" w:cs="Times New Roman"/>
          <w:b/>
          <w:sz w:val="24"/>
        </w:rPr>
        <w:t>ccupancy by Hour</w:t>
      </w:r>
    </w:p>
    <w:p w:rsidR="00A94ED6" w:rsidRPr="00664AE9" w:rsidRDefault="001A600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A8D629" wp14:editId="1517FDFA">
            <wp:extent cx="5760720" cy="3638575"/>
            <wp:effectExtent l="0" t="0" r="11430" b="19050"/>
            <wp:docPr id="1" name="Grafik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A94ED6" w:rsidRPr="005B1572" w:rsidRDefault="001A600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44DA3A" wp14:editId="2ED6CFE8">
            <wp:extent cx="5760720" cy="3638575"/>
            <wp:effectExtent l="0" t="0" r="11430" b="19050"/>
            <wp:docPr id="54" name="Grafik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2E6114" w:rsidRDefault="002E6114" w:rsidP="002B4A04">
      <w:pPr>
        <w:rPr>
          <w:rFonts w:ascii="Times New Roman" w:hAnsi="Times New Roman" w:cs="Times New Roman"/>
        </w:rPr>
      </w:pPr>
    </w:p>
    <w:p w:rsidR="0038515B" w:rsidRDefault="0038515B" w:rsidP="002B4A04">
      <w:pPr>
        <w:rPr>
          <w:rFonts w:ascii="Times New Roman" w:hAnsi="Times New Roman" w:cs="Times New Roman"/>
        </w:rPr>
      </w:pPr>
    </w:p>
    <w:p w:rsidR="005F43A6" w:rsidRDefault="005F43A6" w:rsidP="002B4A0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Threshold for Figures 25-32</w:t>
      </w:r>
    </w:p>
    <w:p w:rsidR="00E81AAC" w:rsidRDefault="005F43A6" w:rsidP="00AA2C9F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</w:t>
      </w:r>
      <w:r w:rsidR="00AA2C9F">
        <w:rPr>
          <w:rFonts w:ascii="Times New Roman" w:hAnsi="Times New Roman" w:cs="Times New Roman"/>
          <w:sz w:val="24"/>
        </w:rPr>
        <w:t>figures 25-32 include</w:t>
      </w:r>
      <w:r>
        <w:rPr>
          <w:rFonts w:ascii="Times New Roman" w:hAnsi="Times New Roman" w:cs="Times New Roman"/>
          <w:sz w:val="24"/>
        </w:rPr>
        <w:t xml:space="preserve"> information o</w:t>
      </w:r>
      <w:r w:rsidR="00AC7C2B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“occupied by belongings”. In order to highlight the </w:t>
      </w:r>
      <w:r w:rsidR="00AA2C9F">
        <w:rPr>
          <w:rFonts w:ascii="Times New Roman" w:hAnsi="Times New Roman" w:cs="Times New Roman"/>
          <w:sz w:val="24"/>
        </w:rPr>
        <w:t xml:space="preserve">worrying data, a threshold is used. </w:t>
      </w:r>
    </w:p>
    <w:p w:rsidR="005F43A6" w:rsidRDefault="00E81AAC" w:rsidP="00E81AAC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“O</w:t>
      </w:r>
      <w:r w:rsidR="00AA2C9F">
        <w:rPr>
          <w:rFonts w:ascii="Times New Roman" w:hAnsi="Times New Roman" w:cs="Times New Roman"/>
          <w:sz w:val="24"/>
        </w:rPr>
        <w:t>ccupied by belongings</w:t>
      </w:r>
      <w:r>
        <w:rPr>
          <w:rFonts w:ascii="Times New Roman" w:hAnsi="Times New Roman" w:cs="Times New Roman"/>
          <w:sz w:val="24"/>
        </w:rPr>
        <w:t>”</w:t>
      </w:r>
      <w:r w:rsidR="00AA2C9F">
        <w:rPr>
          <w:rFonts w:ascii="Times New Roman" w:hAnsi="Times New Roman" w:cs="Times New Roman"/>
          <w:sz w:val="24"/>
        </w:rPr>
        <w:t xml:space="preserve"> does not necessarily indicate that people intentionally leave their stuff in order to occupy these seats. </w:t>
      </w:r>
      <w:r w:rsidR="00AC7C2B">
        <w:rPr>
          <w:rFonts w:ascii="Times New Roman" w:hAnsi="Times New Roman" w:cs="Times New Roman"/>
          <w:sz w:val="24"/>
        </w:rPr>
        <w:t>S</w:t>
      </w:r>
      <w:r w:rsidR="00AA2C9F">
        <w:rPr>
          <w:rFonts w:ascii="Times New Roman" w:hAnsi="Times New Roman" w:cs="Times New Roman"/>
          <w:sz w:val="24"/>
        </w:rPr>
        <w:t>tudents might go for bathroom or go for filling their water bottles</w:t>
      </w:r>
      <w:r>
        <w:rPr>
          <w:rFonts w:ascii="Times New Roman" w:hAnsi="Times New Roman" w:cs="Times New Roman"/>
          <w:sz w:val="24"/>
        </w:rPr>
        <w:t xml:space="preserve"> (which are acceptable)</w:t>
      </w:r>
      <w:r w:rsidR="00AA2C9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It is unrealistic to expect to have “occupied by belongings” 0%. </w:t>
      </w:r>
    </w:p>
    <w:p w:rsidR="00AA2C9F" w:rsidRDefault="00E81AAC" w:rsidP="00E81AAC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After a discussion with Sarah </w:t>
      </w:r>
      <w:proofErr w:type="spellStart"/>
      <w:r>
        <w:rPr>
          <w:rFonts w:ascii="Times New Roman" w:hAnsi="Times New Roman" w:cs="Times New Roman"/>
          <w:sz w:val="24"/>
        </w:rPr>
        <w:t>Ruslan</w:t>
      </w:r>
      <w:proofErr w:type="spellEnd"/>
      <w:r>
        <w:rPr>
          <w:rFonts w:ascii="Times New Roman" w:hAnsi="Times New Roman" w:cs="Times New Roman"/>
          <w:sz w:val="24"/>
        </w:rPr>
        <w:t xml:space="preserve">, we decided that it is okay to expect 1 out of </w:t>
      </w:r>
      <w:r w:rsidR="00016149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 students to leave their seats for an acceptable </w:t>
      </w:r>
      <w:r w:rsidR="00AC7C2B">
        <w:rPr>
          <w:rFonts w:ascii="Times New Roman" w:hAnsi="Times New Roman" w:cs="Times New Roman"/>
          <w:sz w:val="24"/>
        </w:rPr>
        <w:t>reason</w:t>
      </w:r>
      <w:r>
        <w:rPr>
          <w:rFonts w:ascii="Times New Roman" w:hAnsi="Times New Roman" w:cs="Times New Roman"/>
          <w:sz w:val="24"/>
        </w:rPr>
        <w:t xml:space="preserve"> </w:t>
      </w:r>
      <w:r w:rsidR="00AA2C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w</w:t>
      </w:r>
      <w:r w:rsidR="00AA2C9F">
        <w:rPr>
          <w:rFonts w:ascii="Times New Roman" w:hAnsi="Times New Roman" w:cs="Times New Roman"/>
          <w:sz w:val="24"/>
        </w:rPr>
        <w:t xml:space="preserve">hich corresponds to </w:t>
      </w:r>
      <w:r w:rsidR="00016149">
        <w:rPr>
          <w:rFonts w:ascii="Times New Roman" w:hAnsi="Times New Roman" w:cs="Times New Roman"/>
          <w:sz w:val="24"/>
        </w:rPr>
        <w:t>16.67</w:t>
      </w:r>
      <w:r w:rsidR="00AA2C9F">
        <w:rPr>
          <w:rFonts w:ascii="Times New Roman" w:hAnsi="Times New Roman" w:cs="Times New Roman"/>
          <w:sz w:val="24"/>
        </w:rPr>
        <w:t xml:space="preserve">%). </w:t>
      </w:r>
      <w:r>
        <w:rPr>
          <w:rFonts w:ascii="Times New Roman" w:hAnsi="Times New Roman" w:cs="Times New Roman"/>
          <w:sz w:val="24"/>
        </w:rPr>
        <w:t xml:space="preserve">However, if the “occupied by belongings” is higher than this, it indicates that some students are leaving their belongings intentionally to occupy the seats for their future use. </w:t>
      </w:r>
      <w:r w:rsidR="00AA2C9F">
        <w:rPr>
          <w:rFonts w:ascii="Times New Roman" w:hAnsi="Times New Roman" w:cs="Times New Roman"/>
          <w:sz w:val="24"/>
        </w:rPr>
        <w:t xml:space="preserve">Therefore, when “occupied by belongings” is greater than or equal to </w:t>
      </w:r>
      <w:r w:rsidR="00016149">
        <w:rPr>
          <w:rFonts w:ascii="Times New Roman" w:hAnsi="Times New Roman" w:cs="Times New Roman"/>
          <w:sz w:val="24"/>
        </w:rPr>
        <w:t>16.67</w:t>
      </w:r>
      <w:r w:rsidR="00FD6A84">
        <w:rPr>
          <w:rFonts w:ascii="Times New Roman" w:hAnsi="Times New Roman" w:cs="Times New Roman"/>
          <w:sz w:val="24"/>
        </w:rPr>
        <w:t xml:space="preserve">% </w:t>
      </w:r>
      <w:r w:rsidR="00AA2C9F">
        <w:rPr>
          <w:rFonts w:ascii="Times New Roman" w:hAnsi="Times New Roman" w:cs="Times New Roman"/>
          <w:sz w:val="24"/>
        </w:rPr>
        <w:t>(</w:t>
      </w:r>
      <w:r w:rsidR="00FD6A84">
        <w:rPr>
          <w:rFonts w:ascii="Times New Roman" w:hAnsi="Times New Roman" w:cs="Times New Roman"/>
          <w:sz w:val="24"/>
        </w:rPr>
        <w:t>the threshold</w:t>
      </w:r>
      <w:r w:rsidR="00AA2C9F">
        <w:rPr>
          <w:rFonts w:ascii="Times New Roman" w:hAnsi="Times New Roman" w:cs="Times New Roman"/>
          <w:sz w:val="24"/>
        </w:rPr>
        <w:t>)</w:t>
      </w:r>
      <w:r w:rsidR="00FD6A84">
        <w:rPr>
          <w:rFonts w:ascii="Times New Roman" w:hAnsi="Times New Roman" w:cs="Times New Roman"/>
          <w:sz w:val="24"/>
        </w:rPr>
        <w:t xml:space="preserve"> of “total occupancy”</w:t>
      </w:r>
      <w:r w:rsidR="00AA2C9F">
        <w:rPr>
          <w:rFonts w:ascii="Times New Roman" w:hAnsi="Times New Roman" w:cs="Times New Roman"/>
          <w:sz w:val="24"/>
        </w:rPr>
        <w:t>, it is indicated in the threshold check section.</w:t>
      </w: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threshold can be adjusted if required in future.</w:t>
      </w: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AC7C2B" w:rsidRDefault="00AC7C2B" w:rsidP="00E81AAC">
      <w:pPr>
        <w:ind w:firstLine="708"/>
        <w:rPr>
          <w:rFonts w:ascii="Times New Roman" w:hAnsi="Times New Roman" w:cs="Times New Roman"/>
          <w:sz w:val="24"/>
        </w:rPr>
      </w:pPr>
    </w:p>
    <w:p w:rsidR="00302A29" w:rsidRDefault="00302A29" w:rsidP="002B4A04">
      <w:pPr>
        <w:rPr>
          <w:rFonts w:ascii="Times New Roman" w:hAnsi="Times New Roman" w:cs="Times New Roman"/>
          <w:sz w:val="24"/>
        </w:rPr>
      </w:pPr>
    </w:p>
    <w:p w:rsidR="00664AE9" w:rsidRDefault="00EF52FB" w:rsidP="002B4A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>Four</w:t>
      </w:r>
      <w:r w:rsidR="00BB0585">
        <w:rPr>
          <w:rFonts w:ascii="Times New Roman" w:hAnsi="Times New Roman" w:cs="Times New Roman"/>
          <w:b/>
          <w:sz w:val="24"/>
        </w:rPr>
        <w:t xml:space="preserve"> Main Spaces</w:t>
      </w:r>
      <w:r w:rsidR="00BB0585" w:rsidRPr="003B6E1E">
        <w:rPr>
          <w:rFonts w:ascii="Times New Roman" w:hAnsi="Times New Roman" w:cs="Times New Roman"/>
          <w:b/>
          <w:sz w:val="24"/>
        </w:rPr>
        <w:t xml:space="preserve"> </w:t>
      </w:r>
      <w:r w:rsidR="00BB0585">
        <w:rPr>
          <w:rFonts w:ascii="Times New Roman" w:hAnsi="Times New Roman" w:cs="Times New Roman"/>
          <w:b/>
          <w:sz w:val="24"/>
        </w:rPr>
        <w:t>O</w:t>
      </w:r>
      <w:r w:rsidR="00BB0585" w:rsidRPr="003B6E1E">
        <w:rPr>
          <w:rFonts w:ascii="Times New Roman" w:hAnsi="Times New Roman" w:cs="Times New Roman"/>
          <w:b/>
          <w:sz w:val="24"/>
        </w:rPr>
        <w:t>ccupancy</w:t>
      </w:r>
    </w:p>
    <w:p w:rsidR="00E36B47" w:rsidRDefault="004219AF" w:rsidP="00216F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4C240D" wp14:editId="610189D5">
            <wp:extent cx="5760720" cy="3638575"/>
            <wp:effectExtent l="0" t="0" r="11430" b="19050"/>
            <wp:docPr id="55" name="Grafik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BB0585" w:rsidRDefault="007C157B" w:rsidP="00216F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5D16B6" wp14:editId="0D271F91">
            <wp:extent cx="5760720" cy="3638575"/>
            <wp:effectExtent l="0" t="0" r="11430" b="19050"/>
            <wp:docPr id="56" name="Grafik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38515B" w:rsidRPr="00AC7C2B" w:rsidRDefault="005F43A6" w:rsidP="00216FE8">
      <w:pPr>
        <w:rPr>
          <w:rFonts w:ascii="Times New Roman" w:hAnsi="Times New Roman" w:cs="Times New Roman"/>
          <w:i/>
        </w:rPr>
      </w:pPr>
      <w:r w:rsidRPr="00AC7C2B">
        <w:rPr>
          <w:rFonts w:ascii="Times New Roman" w:hAnsi="Times New Roman" w:cs="Times New Roman"/>
          <w:i/>
        </w:rPr>
        <w:t>Threshold check</w:t>
      </w:r>
      <w:r w:rsidR="002F5DBE">
        <w:rPr>
          <w:rFonts w:ascii="Times New Roman" w:hAnsi="Times New Roman" w:cs="Times New Roman"/>
          <w:i/>
        </w:rPr>
        <w:t xml:space="preserve"> </w:t>
      </w:r>
    </w:p>
    <w:p w:rsidR="00960DF2" w:rsidRDefault="00AB1B43" w:rsidP="007C15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Week</w:t>
      </w:r>
      <w:r w:rsidR="004219AF">
        <w:rPr>
          <w:rFonts w:ascii="Times New Roman" w:hAnsi="Times New Roman" w:cs="Times New Roman"/>
        </w:rPr>
        <w:t>day Level1</w:t>
      </w:r>
      <w:r>
        <w:rPr>
          <w:rFonts w:ascii="Times New Roman" w:hAnsi="Times New Roman" w:cs="Times New Roman"/>
        </w:rPr>
        <w:t xml:space="preserve"> </w:t>
      </w:r>
      <w:r w:rsidRPr="00AB1B43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</w:t>
      </w:r>
      <w:r w:rsidR="004219AF">
        <w:rPr>
          <w:rFonts w:ascii="Times New Roman" w:hAnsi="Times New Roman" w:cs="Times New Roman"/>
        </w:rPr>
        <w:t>18.82</w:t>
      </w:r>
      <w:r>
        <w:rPr>
          <w:rFonts w:ascii="Times New Roman" w:hAnsi="Times New Roman" w:cs="Times New Roman"/>
        </w:rPr>
        <w:t>% of total occupancy</w:t>
      </w:r>
    </w:p>
    <w:p w:rsidR="006E76DD" w:rsidRPr="007C157B" w:rsidRDefault="007C157B" w:rsidP="00216F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Weekend Stacks </w:t>
      </w:r>
      <w:r w:rsidRPr="00AB1B43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16.86% of total occupancy</w:t>
      </w:r>
    </w:p>
    <w:p w:rsidR="00EF52FB" w:rsidRPr="00960DF2" w:rsidRDefault="00EF52FB" w:rsidP="00216F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>Level 1 O</w:t>
      </w:r>
      <w:r w:rsidRPr="003B6E1E">
        <w:rPr>
          <w:rFonts w:ascii="Times New Roman" w:hAnsi="Times New Roman" w:cs="Times New Roman"/>
          <w:b/>
          <w:sz w:val="24"/>
        </w:rPr>
        <w:t>ccupancy</w:t>
      </w:r>
    </w:p>
    <w:p w:rsidR="00EF52FB" w:rsidRDefault="007C157B" w:rsidP="00216F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9C626F" wp14:editId="5C0B7F30">
            <wp:extent cx="5760720" cy="3638575"/>
            <wp:effectExtent l="0" t="0" r="11430" b="19050"/>
            <wp:docPr id="57" name="Grafik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EF52FB" w:rsidRDefault="007C157B" w:rsidP="00216F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C9BF64" wp14:editId="19C8CA5B">
            <wp:extent cx="5760720" cy="3638575"/>
            <wp:effectExtent l="0" t="0" r="11430" b="19050"/>
            <wp:docPr id="58" name="Grafik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FD6A84" w:rsidRPr="00AC7C2B" w:rsidRDefault="00FD6A84" w:rsidP="00FD6A84">
      <w:pPr>
        <w:rPr>
          <w:rFonts w:ascii="Times New Roman" w:hAnsi="Times New Roman" w:cs="Times New Roman"/>
          <w:i/>
        </w:rPr>
      </w:pPr>
      <w:r w:rsidRPr="00AC7C2B">
        <w:rPr>
          <w:rFonts w:ascii="Times New Roman" w:hAnsi="Times New Roman" w:cs="Times New Roman"/>
          <w:i/>
        </w:rPr>
        <w:t>Threshold check</w:t>
      </w:r>
      <w:r w:rsidR="002F5DBE">
        <w:rPr>
          <w:rFonts w:ascii="Times New Roman" w:hAnsi="Times New Roman" w:cs="Times New Roman"/>
          <w:i/>
        </w:rPr>
        <w:t xml:space="preserve"> </w:t>
      </w:r>
    </w:p>
    <w:p w:rsidR="001F08CD" w:rsidRDefault="008E2764" w:rsidP="001C0F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Weekday SS_L1 </w:t>
      </w:r>
      <w:r w:rsidRPr="000F7C0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</w:t>
      </w:r>
      <w:r w:rsidR="007C157B">
        <w:rPr>
          <w:rFonts w:ascii="Times New Roman" w:hAnsi="Times New Roman" w:cs="Times New Roman"/>
        </w:rPr>
        <w:t>24.14</w:t>
      </w:r>
      <w:r>
        <w:rPr>
          <w:rFonts w:ascii="Times New Roman" w:hAnsi="Times New Roman" w:cs="Times New Roman"/>
        </w:rPr>
        <w:t>% of total occupancy</w:t>
      </w:r>
    </w:p>
    <w:p w:rsidR="008E2764" w:rsidRDefault="008E2764" w:rsidP="001C0F29">
      <w:pPr>
        <w:rPr>
          <w:rFonts w:ascii="Times New Roman" w:hAnsi="Times New Roman" w:cs="Times New Roman"/>
        </w:rPr>
      </w:pPr>
    </w:p>
    <w:p w:rsidR="001C0F29" w:rsidRPr="000E0995" w:rsidRDefault="001C0F29" w:rsidP="001C0F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>24H O</w:t>
      </w:r>
      <w:r w:rsidRPr="003B6E1E">
        <w:rPr>
          <w:rFonts w:ascii="Times New Roman" w:hAnsi="Times New Roman" w:cs="Times New Roman"/>
          <w:b/>
          <w:sz w:val="24"/>
        </w:rPr>
        <w:t>ccupancy</w:t>
      </w:r>
    </w:p>
    <w:p w:rsidR="001C0F29" w:rsidRDefault="007C157B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3C02FA0" wp14:editId="2D46D835">
            <wp:extent cx="5760720" cy="3638575"/>
            <wp:effectExtent l="0" t="0" r="11430" b="19050"/>
            <wp:docPr id="59" name="Grafik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1C0F29" w:rsidRDefault="00F151DC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7BA9CB9" wp14:editId="6E4DECC0">
            <wp:extent cx="5760720" cy="3638575"/>
            <wp:effectExtent l="0" t="0" r="11430" b="19050"/>
            <wp:docPr id="60" name="Grafik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FD6A84" w:rsidRPr="00AC7C2B" w:rsidRDefault="00FD6A84" w:rsidP="00FD6A84">
      <w:pPr>
        <w:rPr>
          <w:rFonts w:ascii="Times New Roman" w:hAnsi="Times New Roman" w:cs="Times New Roman"/>
          <w:i/>
        </w:rPr>
      </w:pPr>
      <w:r w:rsidRPr="00AC7C2B">
        <w:rPr>
          <w:rFonts w:ascii="Times New Roman" w:hAnsi="Times New Roman" w:cs="Times New Roman"/>
          <w:i/>
        </w:rPr>
        <w:t>Threshold check</w:t>
      </w:r>
      <w:r w:rsidR="002F5DBE">
        <w:rPr>
          <w:rFonts w:ascii="Times New Roman" w:hAnsi="Times New Roman" w:cs="Times New Roman"/>
          <w:i/>
        </w:rPr>
        <w:t xml:space="preserve"> </w:t>
      </w:r>
    </w:p>
    <w:p w:rsidR="001C0F29" w:rsidRDefault="00F151DC" w:rsidP="00CC318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Weekday IS_24h </w:t>
      </w:r>
      <w:r w:rsidRPr="000F7C0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16.88% of total occupancy</w:t>
      </w:r>
    </w:p>
    <w:p w:rsidR="00F151DC" w:rsidRDefault="00F151DC" w:rsidP="00F15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Weekend IS_24h </w:t>
      </w:r>
      <w:r w:rsidRPr="000F7C0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18.69% of total occupancy</w:t>
      </w:r>
    </w:p>
    <w:p w:rsidR="00F151DC" w:rsidRDefault="00F151DC" w:rsidP="00CC318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SoftSS_24h </w:t>
      </w:r>
      <w:r w:rsidRPr="00F151DC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33.39% of total occupancy</w:t>
      </w:r>
    </w:p>
    <w:p w:rsidR="00140BC2" w:rsidRDefault="00140BC2" w:rsidP="00140BC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Level 2 O</w:t>
      </w:r>
      <w:r w:rsidRPr="003B6E1E">
        <w:rPr>
          <w:rFonts w:ascii="Times New Roman" w:hAnsi="Times New Roman" w:cs="Times New Roman"/>
          <w:b/>
          <w:sz w:val="24"/>
        </w:rPr>
        <w:t>ccupancy</w:t>
      </w:r>
    </w:p>
    <w:p w:rsidR="00140BC2" w:rsidRDefault="00F151DC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97742EE" wp14:editId="23F2BED7">
            <wp:extent cx="5760720" cy="3638575"/>
            <wp:effectExtent l="0" t="0" r="11430" b="19050"/>
            <wp:docPr id="61" name="Grafik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5B7958" w:rsidRDefault="00F151DC" w:rsidP="0038515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37A9057" wp14:editId="2ED01220">
            <wp:extent cx="5760720" cy="3638575"/>
            <wp:effectExtent l="0" t="0" r="11430" b="19050"/>
            <wp:docPr id="62" name="Grafik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F72996" w:rsidRPr="00AC7C2B" w:rsidRDefault="00F72996" w:rsidP="00F72996">
      <w:pPr>
        <w:rPr>
          <w:rFonts w:ascii="Times New Roman" w:hAnsi="Times New Roman" w:cs="Times New Roman"/>
          <w:i/>
        </w:rPr>
      </w:pPr>
      <w:r w:rsidRPr="00AC7C2B">
        <w:rPr>
          <w:rFonts w:ascii="Times New Roman" w:hAnsi="Times New Roman" w:cs="Times New Roman"/>
          <w:i/>
        </w:rPr>
        <w:t>Threshold check</w:t>
      </w:r>
      <w:r w:rsidR="002F5DBE">
        <w:rPr>
          <w:rFonts w:ascii="Times New Roman" w:hAnsi="Times New Roman" w:cs="Times New Roman"/>
          <w:i/>
        </w:rPr>
        <w:t xml:space="preserve"> </w:t>
      </w:r>
    </w:p>
    <w:p w:rsidR="006E5002" w:rsidRDefault="006E5002" w:rsidP="006E50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Weekday SS_L2 </w:t>
      </w:r>
      <w:r w:rsidRPr="000F7C0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Occupied by belongings is 18.76% of total occupancy</w:t>
      </w:r>
    </w:p>
    <w:p w:rsidR="00887B57" w:rsidRDefault="00887B57" w:rsidP="0038515B">
      <w:pPr>
        <w:rPr>
          <w:rFonts w:ascii="Times New Roman" w:hAnsi="Times New Roman" w:cs="Times New Roman"/>
          <w:b/>
          <w:sz w:val="24"/>
        </w:rPr>
      </w:pPr>
    </w:p>
    <w:p w:rsidR="0038515B" w:rsidRDefault="0038515B" w:rsidP="005A0ED6">
      <w:pPr>
        <w:rPr>
          <w:rFonts w:ascii="Times New Roman" w:hAnsi="Times New Roman" w:cs="Times New Roman"/>
          <w:b/>
          <w:sz w:val="24"/>
        </w:rPr>
      </w:pPr>
      <w:r w:rsidRPr="003B6E1E">
        <w:rPr>
          <w:rFonts w:ascii="Times New Roman" w:hAnsi="Times New Roman" w:cs="Times New Roman"/>
          <w:b/>
          <w:sz w:val="24"/>
        </w:rPr>
        <w:lastRenderedPageBreak/>
        <w:t>Most Popular Seats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:rsidR="0038515B" w:rsidRDefault="005F3B51" w:rsidP="0038515B">
      <w:pPr>
        <w:jc w:val="center"/>
        <w:rPr>
          <w:rFonts w:ascii="Times New Roman" w:hAnsi="Times New Roman" w:cs="Times New Roman"/>
          <w:b/>
          <w:sz w:val="24"/>
        </w:rPr>
      </w:pPr>
      <w:r w:rsidRPr="005F3B51">
        <w:rPr>
          <w:noProof/>
        </w:rPr>
        <w:drawing>
          <wp:inline distT="0" distB="0" distL="0" distR="0">
            <wp:extent cx="3418840" cy="2106930"/>
            <wp:effectExtent l="0" t="0" r="0" b="762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5B" w:rsidRDefault="005F3B51" w:rsidP="0038515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56910" cy="5939790"/>
            <wp:effectExtent l="0" t="0" r="0" b="381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ED6" w:rsidRDefault="005A0ED6" w:rsidP="0038515B">
      <w:pPr>
        <w:rPr>
          <w:rFonts w:ascii="Times New Roman" w:hAnsi="Times New Roman" w:cs="Times New Roman"/>
          <w:b/>
          <w:sz w:val="24"/>
        </w:rPr>
      </w:pPr>
    </w:p>
    <w:p w:rsidR="0038515B" w:rsidRPr="003B6E1E" w:rsidRDefault="0038515B" w:rsidP="0038515B">
      <w:pPr>
        <w:rPr>
          <w:rFonts w:ascii="Times New Roman" w:hAnsi="Times New Roman" w:cs="Times New Roman"/>
          <w:b/>
          <w:sz w:val="24"/>
        </w:rPr>
      </w:pPr>
      <w:r w:rsidRPr="003B6E1E">
        <w:rPr>
          <w:rFonts w:ascii="Times New Roman" w:hAnsi="Times New Roman" w:cs="Times New Roman"/>
          <w:b/>
          <w:sz w:val="24"/>
        </w:rPr>
        <w:lastRenderedPageBreak/>
        <w:t>Least Popular Seats</w:t>
      </w:r>
    </w:p>
    <w:p w:rsidR="0038515B" w:rsidRDefault="006E7A51" w:rsidP="0038515B">
      <w:pPr>
        <w:jc w:val="center"/>
        <w:rPr>
          <w:rFonts w:ascii="Times New Roman" w:hAnsi="Times New Roman" w:cs="Times New Roman"/>
          <w:b/>
          <w:sz w:val="24"/>
        </w:rPr>
      </w:pPr>
      <w:r w:rsidRPr="006E7A51">
        <w:rPr>
          <w:noProof/>
        </w:rPr>
        <w:drawing>
          <wp:inline distT="0" distB="0" distL="0" distR="0">
            <wp:extent cx="3418840" cy="2106930"/>
            <wp:effectExtent l="0" t="0" r="0" b="762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AD" w:rsidRDefault="00AC3DE7" w:rsidP="00263B9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56910" cy="5939790"/>
            <wp:effectExtent l="0" t="0" r="0" b="381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B91" w:rsidRPr="00263B91" w:rsidRDefault="00263B91" w:rsidP="00263B91">
      <w:pPr>
        <w:jc w:val="center"/>
        <w:rPr>
          <w:rFonts w:ascii="Times New Roman" w:hAnsi="Times New Roman" w:cs="Times New Roman"/>
          <w:b/>
          <w:sz w:val="24"/>
        </w:rPr>
      </w:pPr>
    </w:p>
    <w:p w:rsidR="00FA207F" w:rsidRDefault="00FA207F" w:rsidP="0011602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Extended Hours</w:t>
      </w:r>
    </w:p>
    <w:p w:rsidR="00FA207F" w:rsidRDefault="003776EC" w:rsidP="00FA207F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989DE79" wp14:editId="481681CF">
            <wp:extent cx="5760720" cy="3638575"/>
            <wp:effectExtent l="0" t="0" r="11430" b="19050"/>
            <wp:docPr id="2" name="Grafik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3776EC" w:rsidRDefault="001D43E8" w:rsidP="00FA207F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91C4EDE" wp14:editId="721DCFA1">
            <wp:extent cx="5760720" cy="3638575"/>
            <wp:effectExtent l="0" t="0" r="11430" b="19050"/>
            <wp:docPr id="4" name="Grafik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1D43E8" w:rsidRDefault="001D43E8" w:rsidP="00FA207F">
      <w:pPr>
        <w:rPr>
          <w:rFonts w:ascii="Times New Roman" w:hAnsi="Times New Roman" w:cs="Times New Roman"/>
          <w:b/>
          <w:sz w:val="24"/>
        </w:rPr>
      </w:pPr>
    </w:p>
    <w:p w:rsidR="001D43E8" w:rsidRDefault="001D43E8" w:rsidP="00FA207F">
      <w:pPr>
        <w:rPr>
          <w:rFonts w:ascii="Times New Roman" w:hAnsi="Times New Roman" w:cs="Times New Roman"/>
          <w:b/>
          <w:sz w:val="24"/>
        </w:rPr>
      </w:pPr>
    </w:p>
    <w:p w:rsidR="001D43E8" w:rsidRPr="00FA207F" w:rsidRDefault="001D43E8" w:rsidP="00FA207F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216FE8" w:rsidRPr="0011602F" w:rsidRDefault="00216FE8" w:rsidP="0011602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11602F">
        <w:rPr>
          <w:rFonts w:ascii="Times New Roman" w:hAnsi="Times New Roman" w:cs="Times New Roman"/>
          <w:b/>
          <w:sz w:val="24"/>
        </w:rPr>
        <w:lastRenderedPageBreak/>
        <w:t>Additional Comments on Data</w:t>
      </w:r>
    </w:p>
    <w:p w:rsidR="00E36B47" w:rsidRDefault="00E36B47" w:rsidP="00216F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observed that some spaces rarely </w:t>
      </w:r>
      <w:r w:rsidR="002F0E5C">
        <w:rPr>
          <w:rFonts w:ascii="Times New Roman" w:hAnsi="Times New Roman" w:cs="Times New Roman"/>
        </w:rPr>
        <w:t>are more crowded</w:t>
      </w:r>
      <w:r>
        <w:rPr>
          <w:rFonts w:ascii="Times New Roman" w:hAnsi="Times New Roman" w:cs="Times New Roman"/>
        </w:rPr>
        <w:t xml:space="preserve"> than their capacity. Since the difference between the entered numbered and the capacity is not very </w:t>
      </w:r>
      <w:r w:rsidR="002F0E5C">
        <w:rPr>
          <w:rFonts w:ascii="Times New Roman" w:hAnsi="Times New Roman" w:cs="Times New Roman"/>
        </w:rPr>
        <w:t>significant</w:t>
      </w:r>
      <w:r>
        <w:rPr>
          <w:rFonts w:ascii="Times New Roman" w:hAnsi="Times New Roman" w:cs="Times New Roman"/>
        </w:rPr>
        <w:t>, it can be concluded that some students take extra chairs from some other places in order to use the</w:t>
      </w:r>
      <w:r w:rsidR="002F0E5C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space. The “Over Capacity” errors </w:t>
      </w:r>
      <w:r w:rsidR="002F0E5C">
        <w:rPr>
          <w:rFonts w:ascii="Times New Roman" w:hAnsi="Times New Roman" w:cs="Times New Roman"/>
        </w:rPr>
        <w:t xml:space="preserve">while processing the data </w:t>
      </w:r>
      <w:r>
        <w:rPr>
          <w:rFonts w:ascii="Times New Roman" w:hAnsi="Times New Roman" w:cs="Times New Roman"/>
        </w:rPr>
        <w:t>are listed below: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(GSR2)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Date: 2020-11-04 10:28:26 Shift: WEEKDAY - 10am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 xml:space="preserve">Capacity: 2 Entered: 3 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-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(GSR2)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Date: 2020-11-09 16:01:36 Shift: WEEKDAY - 4pm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 xml:space="preserve">Capacity: 2 Entered: 3 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-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(GSR4)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Date: 2020-11-15 16:04:18 Shift: WEEKEND - 4pm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 xml:space="preserve">Capacity: 2 Entered: 3 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-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(GSR3)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Date: 2020-11-22 17:01:52 Shift: WEEKEND - 5pm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 xml:space="preserve">Capacity: 2 Entered: 3 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-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(GSR5)</w:t>
      </w:r>
    </w:p>
    <w:p w:rsidR="00934DE3" w:rsidRPr="00934DE3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Date: 2020-11-25 21:08:58 Shift: WEEKDAY - 9pm</w:t>
      </w:r>
    </w:p>
    <w:p w:rsidR="00A46AD9" w:rsidRPr="001A5982" w:rsidRDefault="00934DE3" w:rsidP="00934DE3">
      <w:pPr>
        <w:rPr>
          <w:rFonts w:ascii="Times New Roman" w:hAnsi="Times New Roman" w:cs="Times New Roman"/>
        </w:rPr>
      </w:pPr>
      <w:r w:rsidRPr="00934DE3">
        <w:rPr>
          <w:rFonts w:ascii="Times New Roman" w:hAnsi="Times New Roman" w:cs="Times New Roman"/>
        </w:rPr>
        <w:t>Capacity: 2 Entered: 3</w:t>
      </w:r>
    </w:p>
    <w:sectPr w:rsidR="00A46AD9" w:rsidRPr="001A5982" w:rsidSect="007F6057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BB3" w:rsidRDefault="00F77BB3" w:rsidP="00014CDF">
      <w:pPr>
        <w:spacing w:after="0" w:line="240" w:lineRule="auto"/>
      </w:pPr>
      <w:r>
        <w:separator/>
      </w:r>
    </w:p>
  </w:endnote>
  <w:endnote w:type="continuationSeparator" w:id="0">
    <w:p w:rsidR="00F77BB3" w:rsidRDefault="00F77BB3" w:rsidP="00014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</w:rPr>
      <w:id w:val="-684824641"/>
      <w:docPartObj>
        <w:docPartGallery w:val="Page Numbers (Bottom of Page)"/>
        <w:docPartUnique/>
      </w:docPartObj>
    </w:sdtPr>
    <w:sdtEndPr/>
    <w:sdtContent>
      <w:p w:rsidR="00A36B42" w:rsidRPr="00014CDF" w:rsidRDefault="00A36B42">
        <w:pPr>
          <w:pStyle w:val="Altbilgi"/>
          <w:jc w:val="center"/>
          <w:rPr>
            <w:rFonts w:ascii="Times New Roman" w:hAnsi="Times New Roman" w:cs="Times New Roman"/>
          </w:rPr>
        </w:pPr>
        <w:r w:rsidRPr="00014CDF">
          <w:rPr>
            <w:rFonts w:ascii="Times New Roman" w:hAnsi="Times New Roman" w:cs="Times New Roman"/>
          </w:rPr>
          <w:fldChar w:fldCharType="begin"/>
        </w:r>
        <w:r w:rsidRPr="00014CDF">
          <w:rPr>
            <w:rFonts w:ascii="Times New Roman" w:hAnsi="Times New Roman" w:cs="Times New Roman"/>
          </w:rPr>
          <w:instrText>PAGE   \* MERGEFORMAT</w:instrText>
        </w:r>
        <w:r w:rsidRPr="00014CDF">
          <w:rPr>
            <w:rFonts w:ascii="Times New Roman" w:hAnsi="Times New Roman" w:cs="Times New Roman"/>
          </w:rPr>
          <w:fldChar w:fldCharType="separate"/>
        </w:r>
        <w:r w:rsidR="001D43E8" w:rsidRPr="001D43E8">
          <w:rPr>
            <w:rFonts w:ascii="Times New Roman" w:hAnsi="Times New Roman" w:cs="Times New Roman"/>
            <w:noProof/>
            <w:lang w:val="tr-TR"/>
          </w:rPr>
          <w:t>26</w:t>
        </w:r>
        <w:r w:rsidRPr="00014CDF">
          <w:rPr>
            <w:rFonts w:ascii="Times New Roman" w:hAnsi="Times New Roman" w:cs="Times New Roman"/>
          </w:rPr>
          <w:fldChar w:fldCharType="end"/>
        </w:r>
      </w:p>
    </w:sdtContent>
  </w:sdt>
  <w:p w:rsidR="00A36B42" w:rsidRPr="00014CDF" w:rsidRDefault="00A36B42">
    <w:pPr>
      <w:pStyle w:val="Altbilgi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BB3" w:rsidRDefault="00F77BB3" w:rsidP="00014CDF">
      <w:pPr>
        <w:spacing w:after="0" w:line="240" w:lineRule="auto"/>
      </w:pPr>
      <w:r>
        <w:separator/>
      </w:r>
    </w:p>
  </w:footnote>
  <w:footnote w:type="continuationSeparator" w:id="0">
    <w:p w:rsidR="00F77BB3" w:rsidRDefault="00F77BB3" w:rsidP="00014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8136A"/>
    <w:multiLevelType w:val="hybridMultilevel"/>
    <w:tmpl w:val="C3F07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812E5F"/>
    <w:multiLevelType w:val="hybridMultilevel"/>
    <w:tmpl w:val="6A06F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3D07D9"/>
    <w:multiLevelType w:val="hybridMultilevel"/>
    <w:tmpl w:val="2EBA25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BD9"/>
    <w:rsid w:val="000025F9"/>
    <w:rsid w:val="00004345"/>
    <w:rsid w:val="000134D7"/>
    <w:rsid w:val="00014CDF"/>
    <w:rsid w:val="00016149"/>
    <w:rsid w:val="00027CEB"/>
    <w:rsid w:val="0007170E"/>
    <w:rsid w:val="00072A09"/>
    <w:rsid w:val="00074BE9"/>
    <w:rsid w:val="000765D0"/>
    <w:rsid w:val="0008127B"/>
    <w:rsid w:val="00085190"/>
    <w:rsid w:val="00093E8F"/>
    <w:rsid w:val="000A0A31"/>
    <w:rsid w:val="000A7898"/>
    <w:rsid w:val="000C1C21"/>
    <w:rsid w:val="000C2D60"/>
    <w:rsid w:val="000C54A1"/>
    <w:rsid w:val="000C5EF7"/>
    <w:rsid w:val="000D17D5"/>
    <w:rsid w:val="000D69D7"/>
    <w:rsid w:val="000E0995"/>
    <w:rsid w:val="000F5316"/>
    <w:rsid w:val="000F7C04"/>
    <w:rsid w:val="00100640"/>
    <w:rsid w:val="00100F28"/>
    <w:rsid w:val="0010652A"/>
    <w:rsid w:val="0011602F"/>
    <w:rsid w:val="001333C2"/>
    <w:rsid w:val="0013559F"/>
    <w:rsid w:val="00140BC2"/>
    <w:rsid w:val="00146D41"/>
    <w:rsid w:val="0015123D"/>
    <w:rsid w:val="001518BB"/>
    <w:rsid w:val="00152490"/>
    <w:rsid w:val="00172944"/>
    <w:rsid w:val="00175E28"/>
    <w:rsid w:val="00180FBD"/>
    <w:rsid w:val="0018213C"/>
    <w:rsid w:val="00184045"/>
    <w:rsid w:val="001A1F26"/>
    <w:rsid w:val="001A2E1C"/>
    <w:rsid w:val="001A5982"/>
    <w:rsid w:val="001A6008"/>
    <w:rsid w:val="001B0A8E"/>
    <w:rsid w:val="001B2292"/>
    <w:rsid w:val="001B3BDD"/>
    <w:rsid w:val="001B5140"/>
    <w:rsid w:val="001B785E"/>
    <w:rsid w:val="001C0F29"/>
    <w:rsid w:val="001D43E8"/>
    <w:rsid w:val="001E060A"/>
    <w:rsid w:val="001E3830"/>
    <w:rsid w:val="001F08CD"/>
    <w:rsid w:val="00204DFA"/>
    <w:rsid w:val="00210410"/>
    <w:rsid w:val="00216FE8"/>
    <w:rsid w:val="002175E0"/>
    <w:rsid w:val="00220C03"/>
    <w:rsid w:val="00232193"/>
    <w:rsid w:val="00233C13"/>
    <w:rsid w:val="00256DE8"/>
    <w:rsid w:val="00263B91"/>
    <w:rsid w:val="00272309"/>
    <w:rsid w:val="00281476"/>
    <w:rsid w:val="00290E9B"/>
    <w:rsid w:val="00293DA7"/>
    <w:rsid w:val="002956B8"/>
    <w:rsid w:val="002A50A8"/>
    <w:rsid w:val="002B4A04"/>
    <w:rsid w:val="002C1AD7"/>
    <w:rsid w:val="002C254B"/>
    <w:rsid w:val="002D0C27"/>
    <w:rsid w:val="002D2250"/>
    <w:rsid w:val="002D27F4"/>
    <w:rsid w:val="002D53D6"/>
    <w:rsid w:val="002E1044"/>
    <w:rsid w:val="002E250A"/>
    <w:rsid w:val="002E592A"/>
    <w:rsid w:val="002E6114"/>
    <w:rsid w:val="002F0A4B"/>
    <w:rsid w:val="002F0E5C"/>
    <w:rsid w:val="002F1FA9"/>
    <w:rsid w:val="002F3D71"/>
    <w:rsid w:val="002F5077"/>
    <w:rsid w:val="002F5DBE"/>
    <w:rsid w:val="00302A29"/>
    <w:rsid w:val="00302BFF"/>
    <w:rsid w:val="00303122"/>
    <w:rsid w:val="00304648"/>
    <w:rsid w:val="0031205A"/>
    <w:rsid w:val="00320AF4"/>
    <w:rsid w:val="003237E4"/>
    <w:rsid w:val="00325707"/>
    <w:rsid w:val="00326300"/>
    <w:rsid w:val="00333172"/>
    <w:rsid w:val="00333E01"/>
    <w:rsid w:val="0033502F"/>
    <w:rsid w:val="00336C92"/>
    <w:rsid w:val="0034739D"/>
    <w:rsid w:val="00350432"/>
    <w:rsid w:val="003517F1"/>
    <w:rsid w:val="00357C64"/>
    <w:rsid w:val="003734CE"/>
    <w:rsid w:val="00373A66"/>
    <w:rsid w:val="003776EC"/>
    <w:rsid w:val="0038447F"/>
    <w:rsid w:val="0038515B"/>
    <w:rsid w:val="003867ED"/>
    <w:rsid w:val="003912D6"/>
    <w:rsid w:val="0039294C"/>
    <w:rsid w:val="00395766"/>
    <w:rsid w:val="00397E51"/>
    <w:rsid w:val="003A10D6"/>
    <w:rsid w:val="003B26D1"/>
    <w:rsid w:val="003B2991"/>
    <w:rsid w:val="003B4CF8"/>
    <w:rsid w:val="003B6E1E"/>
    <w:rsid w:val="003C17D0"/>
    <w:rsid w:val="003C5BD0"/>
    <w:rsid w:val="003E2343"/>
    <w:rsid w:val="003F0056"/>
    <w:rsid w:val="003F7E08"/>
    <w:rsid w:val="004010F1"/>
    <w:rsid w:val="00410CA7"/>
    <w:rsid w:val="00420DE9"/>
    <w:rsid w:val="004219AF"/>
    <w:rsid w:val="00424C3D"/>
    <w:rsid w:val="00446915"/>
    <w:rsid w:val="00447CA2"/>
    <w:rsid w:val="00455C3B"/>
    <w:rsid w:val="00465C59"/>
    <w:rsid w:val="00472532"/>
    <w:rsid w:val="00474FF7"/>
    <w:rsid w:val="0048228D"/>
    <w:rsid w:val="0048467C"/>
    <w:rsid w:val="004873B7"/>
    <w:rsid w:val="004B00AD"/>
    <w:rsid w:val="004B3075"/>
    <w:rsid w:val="004B73B4"/>
    <w:rsid w:val="004D390F"/>
    <w:rsid w:val="004D68F4"/>
    <w:rsid w:val="004D7411"/>
    <w:rsid w:val="004E6D4C"/>
    <w:rsid w:val="004E717C"/>
    <w:rsid w:val="004E7984"/>
    <w:rsid w:val="004F19EA"/>
    <w:rsid w:val="004F375A"/>
    <w:rsid w:val="004F5B70"/>
    <w:rsid w:val="004F7BA2"/>
    <w:rsid w:val="00504FB0"/>
    <w:rsid w:val="00505AD2"/>
    <w:rsid w:val="00505FF5"/>
    <w:rsid w:val="0050632F"/>
    <w:rsid w:val="005131FF"/>
    <w:rsid w:val="00525D48"/>
    <w:rsid w:val="005261FE"/>
    <w:rsid w:val="005321C3"/>
    <w:rsid w:val="005413EA"/>
    <w:rsid w:val="00542200"/>
    <w:rsid w:val="00542375"/>
    <w:rsid w:val="00543AD2"/>
    <w:rsid w:val="00556268"/>
    <w:rsid w:val="00557CA5"/>
    <w:rsid w:val="00570AFD"/>
    <w:rsid w:val="00571746"/>
    <w:rsid w:val="0058051E"/>
    <w:rsid w:val="00582674"/>
    <w:rsid w:val="00596BA7"/>
    <w:rsid w:val="005A0ED6"/>
    <w:rsid w:val="005A1C62"/>
    <w:rsid w:val="005B1572"/>
    <w:rsid w:val="005B2791"/>
    <w:rsid w:val="005B4BFC"/>
    <w:rsid w:val="005B7958"/>
    <w:rsid w:val="005C65D3"/>
    <w:rsid w:val="005E0504"/>
    <w:rsid w:val="005E27D9"/>
    <w:rsid w:val="005E73AD"/>
    <w:rsid w:val="005F3B51"/>
    <w:rsid w:val="005F43A6"/>
    <w:rsid w:val="005F4C78"/>
    <w:rsid w:val="005F598B"/>
    <w:rsid w:val="005F6CB7"/>
    <w:rsid w:val="00600EC3"/>
    <w:rsid w:val="00605D2E"/>
    <w:rsid w:val="0063498D"/>
    <w:rsid w:val="00664AE9"/>
    <w:rsid w:val="006763B7"/>
    <w:rsid w:val="006800DA"/>
    <w:rsid w:val="006814D1"/>
    <w:rsid w:val="00684844"/>
    <w:rsid w:val="006852A6"/>
    <w:rsid w:val="00693835"/>
    <w:rsid w:val="006A5937"/>
    <w:rsid w:val="006B700C"/>
    <w:rsid w:val="006C0DE2"/>
    <w:rsid w:val="006C3C51"/>
    <w:rsid w:val="006C6AFB"/>
    <w:rsid w:val="006E5002"/>
    <w:rsid w:val="006E76DD"/>
    <w:rsid w:val="006E77D0"/>
    <w:rsid w:val="006E7A51"/>
    <w:rsid w:val="00706F24"/>
    <w:rsid w:val="00707408"/>
    <w:rsid w:val="007077B0"/>
    <w:rsid w:val="00710617"/>
    <w:rsid w:val="007177C4"/>
    <w:rsid w:val="007314AB"/>
    <w:rsid w:val="0073767A"/>
    <w:rsid w:val="00744179"/>
    <w:rsid w:val="00751272"/>
    <w:rsid w:val="00753E78"/>
    <w:rsid w:val="00763149"/>
    <w:rsid w:val="00764B1B"/>
    <w:rsid w:val="007947AB"/>
    <w:rsid w:val="007A26DA"/>
    <w:rsid w:val="007B2ADB"/>
    <w:rsid w:val="007C157B"/>
    <w:rsid w:val="007C3A12"/>
    <w:rsid w:val="007D04AD"/>
    <w:rsid w:val="007D5D70"/>
    <w:rsid w:val="007E6C19"/>
    <w:rsid w:val="007E7127"/>
    <w:rsid w:val="007F6057"/>
    <w:rsid w:val="008054E9"/>
    <w:rsid w:val="0081507D"/>
    <w:rsid w:val="0081608E"/>
    <w:rsid w:val="00816E09"/>
    <w:rsid w:val="00822728"/>
    <w:rsid w:val="00832051"/>
    <w:rsid w:val="00835A71"/>
    <w:rsid w:val="00835E59"/>
    <w:rsid w:val="00845263"/>
    <w:rsid w:val="008504C5"/>
    <w:rsid w:val="00856073"/>
    <w:rsid w:val="00856B48"/>
    <w:rsid w:val="00862D98"/>
    <w:rsid w:val="00870D50"/>
    <w:rsid w:val="00870ED4"/>
    <w:rsid w:val="008718CE"/>
    <w:rsid w:val="00877708"/>
    <w:rsid w:val="008834B3"/>
    <w:rsid w:val="00884219"/>
    <w:rsid w:val="008859B5"/>
    <w:rsid w:val="00885C55"/>
    <w:rsid w:val="00887B57"/>
    <w:rsid w:val="008A0D90"/>
    <w:rsid w:val="008A3527"/>
    <w:rsid w:val="008B79B8"/>
    <w:rsid w:val="008D3F22"/>
    <w:rsid w:val="008D57AD"/>
    <w:rsid w:val="008E1D65"/>
    <w:rsid w:val="008E2764"/>
    <w:rsid w:val="008F6E69"/>
    <w:rsid w:val="00902489"/>
    <w:rsid w:val="00902589"/>
    <w:rsid w:val="0091354B"/>
    <w:rsid w:val="00930CEB"/>
    <w:rsid w:val="0093374F"/>
    <w:rsid w:val="00934DE3"/>
    <w:rsid w:val="00935AFB"/>
    <w:rsid w:val="00935FF0"/>
    <w:rsid w:val="00937E83"/>
    <w:rsid w:val="00947AF9"/>
    <w:rsid w:val="00953FFB"/>
    <w:rsid w:val="00960DF2"/>
    <w:rsid w:val="00966B82"/>
    <w:rsid w:val="00970578"/>
    <w:rsid w:val="009742D6"/>
    <w:rsid w:val="0097780C"/>
    <w:rsid w:val="009801EF"/>
    <w:rsid w:val="009843C8"/>
    <w:rsid w:val="00987F9A"/>
    <w:rsid w:val="00993C23"/>
    <w:rsid w:val="0099462D"/>
    <w:rsid w:val="009A2EF7"/>
    <w:rsid w:val="009A373A"/>
    <w:rsid w:val="009A60C1"/>
    <w:rsid w:val="009B1056"/>
    <w:rsid w:val="00A00404"/>
    <w:rsid w:val="00A01AA3"/>
    <w:rsid w:val="00A0252B"/>
    <w:rsid w:val="00A14E6F"/>
    <w:rsid w:val="00A252C1"/>
    <w:rsid w:val="00A36B42"/>
    <w:rsid w:val="00A4143B"/>
    <w:rsid w:val="00A46AD9"/>
    <w:rsid w:val="00A503BE"/>
    <w:rsid w:val="00A50B30"/>
    <w:rsid w:val="00A50D95"/>
    <w:rsid w:val="00A636D7"/>
    <w:rsid w:val="00A878AC"/>
    <w:rsid w:val="00A934F5"/>
    <w:rsid w:val="00A94ED6"/>
    <w:rsid w:val="00AA10CB"/>
    <w:rsid w:val="00AA27C0"/>
    <w:rsid w:val="00AA2C9F"/>
    <w:rsid w:val="00AA72A7"/>
    <w:rsid w:val="00AB0EC0"/>
    <w:rsid w:val="00AB1B43"/>
    <w:rsid w:val="00AB5666"/>
    <w:rsid w:val="00AC3DE7"/>
    <w:rsid w:val="00AC5437"/>
    <w:rsid w:val="00AC7C2B"/>
    <w:rsid w:val="00AE0A70"/>
    <w:rsid w:val="00AF4969"/>
    <w:rsid w:val="00AF4E48"/>
    <w:rsid w:val="00B147CD"/>
    <w:rsid w:val="00B1643B"/>
    <w:rsid w:val="00B21F7A"/>
    <w:rsid w:val="00B30D0A"/>
    <w:rsid w:val="00B374FF"/>
    <w:rsid w:val="00B44F86"/>
    <w:rsid w:val="00B468F9"/>
    <w:rsid w:val="00B50346"/>
    <w:rsid w:val="00B50398"/>
    <w:rsid w:val="00B561DE"/>
    <w:rsid w:val="00B7044D"/>
    <w:rsid w:val="00B741B2"/>
    <w:rsid w:val="00B805CC"/>
    <w:rsid w:val="00B82495"/>
    <w:rsid w:val="00B87332"/>
    <w:rsid w:val="00B9194D"/>
    <w:rsid w:val="00BA0651"/>
    <w:rsid w:val="00BB0585"/>
    <w:rsid w:val="00BB0A94"/>
    <w:rsid w:val="00BC59E4"/>
    <w:rsid w:val="00BD0612"/>
    <w:rsid w:val="00BD45D7"/>
    <w:rsid w:val="00BD5CF9"/>
    <w:rsid w:val="00BE7258"/>
    <w:rsid w:val="00BF4AF4"/>
    <w:rsid w:val="00C0361D"/>
    <w:rsid w:val="00C053BF"/>
    <w:rsid w:val="00C05E6F"/>
    <w:rsid w:val="00C25497"/>
    <w:rsid w:val="00C31DF1"/>
    <w:rsid w:val="00C5653E"/>
    <w:rsid w:val="00C5732F"/>
    <w:rsid w:val="00C57B4B"/>
    <w:rsid w:val="00C6396B"/>
    <w:rsid w:val="00C6513F"/>
    <w:rsid w:val="00C84C81"/>
    <w:rsid w:val="00C915A7"/>
    <w:rsid w:val="00CC0032"/>
    <w:rsid w:val="00CC318C"/>
    <w:rsid w:val="00CC3508"/>
    <w:rsid w:val="00CC606F"/>
    <w:rsid w:val="00CC7981"/>
    <w:rsid w:val="00CE19D2"/>
    <w:rsid w:val="00CE2DA6"/>
    <w:rsid w:val="00CF3DC6"/>
    <w:rsid w:val="00CF42E3"/>
    <w:rsid w:val="00D03845"/>
    <w:rsid w:val="00D06A57"/>
    <w:rsid w:val="00D419C1"/>
    <w:rsid w:val="00D456B5"/>
    <w:rsid w:val="00D466B0"/>
    <w:rsid w:val="00D55B11"/>
    <w:rsid w:val="00D55F16"/>
    <w:rsid w:val="00D73A2C"/>
    <w:rsid w:val="00DA298F"/>
    <w:rsid w:val="00DC6F40"/>
    <w:rsid w:val="00DE2947"/>
    <w:rsid w:val="00DE3166"/>
    <w:rsid w:val="00DE644D"/>
    <w:rsid w:val="00DF218A"/>
    <w:rsid w:val="00DF2B3B"/>
    <w:rsid w:val="00DF63E1"/>
    <w:rsid w:val="00E01D12"/>
    <w:rsid w:val="00E10B6E"/>
    <w:rsid w:val="00E1280E"/>
    <w:rsid w:val="00E27775"/>
    <w:rsid w:val="00E27F15"/>
    <w:rsid w:val="00E31BD9"/>
    <w:rsid w:val="00E36B47"/>
    <w:rsid w:val="00E4446E"/>
    <w:rsid w:val="00E55D0A"/>
    <w:rsid w:val="00E60F86"/>
    <w:rsid w:val="00E63303"/>
    <w:rsid w:val="00E65F6D"/>
    <w:rsid w:val="00E66AD4"/>
    <w:rsid w:val="00E71B31"/>
    <w:rsid w:val="00E7649B"/>
    <w:rsid w:val="00E77FFD"/>
    <w:rsid w:val="00E81AAC"/>
    <w:rsid w:val="00E96308"/>
    <w:rsid w:val="00E97C7E"/>
    <w:rsid w:val="00EA1A02"/>
    <w:rsid w:val="00EA2841"/>
    <w:rsid w:val="00EA3108"/>
    <w:rsid w:val="00EA4483"/>
    <w:rsid w:val="00EA5D14"/>
    <w:rsid w:val="00EB34A7"/>
    <w:rsid w:val="00EB7075"/>
    <w:rsid w:val="00EC7A6B"/>
    <w:rsid w:val="00ED52DF"/>
    <w:rsid w:val="00EE389B"/>
    <w:rsid w:val="00EE48FA"/>
    <w:rsid w:val="00EE633F"/>
    <w:rsid w:val="00EF0A00"/>
    <w:rsid w:val="00EF27BF"/>
    <w:rsid w:val="00EF52FB"/>
    <w:rsid w:val="00F13E4D"/>
    <w:rsid w:val="00F151DC"/>
    <w:rsid w:val="00F334EA"/>
    <w:rsid w:val="00F36C80"/>
    <w:rsid w:val="00F51AAC"/>
    <w:rsid w:val="00F54F55"/>
    <w:rsid w:val="00F56C58"/>
    <w:rsid w:val="00F66FC7"/>
    <w:rsid w:val="00F72996"/>
    <w:rsid w:val="00F73656"/>
    <w:rsid w:val="00F77BB3"/>
    <w:rsid w:val="00F82B12"/>
    <w:rsid w:val="00F92EA5"/>
    <w:rsid w:val="00F94FAD"/>
    <w:rsid w:val="00FA207F"/>
    <w:rsid w:val="00FB276E"/>
    <w:rsid w:val="00FC190B"/>
    <w:rsid w:val="00FC415A"/>
    <w:rsid w:val="00FD249C"/>
    <w:rsid w:val="00FD4F2F"/>
    <w:rsid w:val="00FD6A84"/>
    <w:rsid w:val="00FE7A18"/>
    <w:rsid w:val="00FF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ListTable1Light-Accent52">
    <w:name w:val="List Table 1 Light - Accent 52"/>
    <w:basedOn w:val="NormalTablo"/>
    <w:next w:val="NormalTablo"/>
    <w:uiPriority w:val="46"/>
    <w:rsid w:val="006E77D0"/>
    <w:pPr>
      <w:spacing w:after="0" w:line="240" w:lineRule="auto"/>
    </w:pPr>
    <w:rPr>
      <w:rFonts w:eastAsia="DengXian"/>
      <w:sz w:val="24"/>
      <w:szCs w:val="24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6E77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E77D0"/>
    <w:rPr>
      <w:rFonts w:ascii="Tahoma" w:hAnsi="Tahoma" w:cs="Tahoma"/>
      <w:sz w:val="16"/>
      <w:szCs w:val="16"/>
      <w:lang w:val="en-US"/>
    </w:rPr>
  </w:style>
  <w:style w:type="paragraph" w:styleId="ListeParagraf">
    <w:name w:val="List Paragraph"/>
    <w:basedOn w:val="Normal"/>
    <w:uiPriority w:val="34"/>
    <w:qFormat/>
    <w:rsid w:val="008054E9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014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014CDF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014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014CDF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ListTable1Light-Accent52">
    <w:name w:val="List Table 1 Light - Accent 52"/>
    <w:basedOn w:val="NormalTablo"/>
    <w:next w:val="NormalTablo"/>
    <w:uiPriority w:val="46"/>
    <w:rsid w:val="006E77D0"/>
    <w:pPr>
      <w:spacing w:after="0" w:line="240" w:lineRule="auto"/>
    </w:pPr>
    <w:rPr>
      <w:rFonts w:eastAsia="DengXian"/>
      <w:sz w:val="24"/>
      <w:szCs w:val="24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6E77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E77D0"/>
    <w:rPr>
      <w:rFonts w:ascii="Tahoma" w:hAnsi="Tahoma" w:cs="Tahoma"/>
      <w:sz w:val="16"/>
      <w:szCs w:val="16"/>
      <w:lang w:val="en-US"/>
    </w:rPr>
  </w:style>
  <w:style w:type="paragraph" w:styleId="ListeParagraf">
    <w:name w:val="List Paragraph"/>
    <w:basedOn w:val="Normal"/>
    <w:uiPriority w:val="34"/>
    <w:qFormat/>
    <w:rsid w:val="008054E9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014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014CDF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014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014CDF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5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chart" Target="charts/chart9.xml"/><Relationship Id="rId26" Type="http://schemas.openxmlformats.org/officeDocument/2006/relationships/chart" Target="charts/chart17.xml"/><Relationship Id="rId39" Type="http://schemas.openxmlformats.org/officeDocument/2006/relationships/chart" Target="charts/chart30.xml"/><Relationship Id="rId3" Type="http://schemas.openxmlformats.org/officeDocument/2006/relationships/styles" Target="styles.xml"/><Relationship Id="rId21" Type="http://schemas.openxmlformats.org/officeDocument/2006/relationships/chart" Target="charts/chart12.xml"/><Relationship Id="rId34" Type="http://schemas.openxmlformats.org/officeDocument/2006/relationships/chart" Target="charts/chart25.xml"/><Relationship Id="rId42" Type="http://schemas.openxmlformats.org/officeDocument/2006/relationships/image" Target="media/image1.emf"/><Relationship Id="rId47" Type="http://schemas.openxmlformats.org/officeDocument/2006/relationships/chart" Target="charts/chart34.xml"/><Relationship Id="rId7" Type="http://schemas.openxmlformats.org/officeDocument/2006/relationships/footnotes" Target="footnotes.xml"/><Relationship Id="rId12" Type="http://schemas.openxmlformats.org/officeDocument/2006/relationships/chart" Target="charts/chart3.xml"/><Relationship Id="rId17" Type="http://schemas.openxmlformats.org/officeDocument/2006/relationships/chart" Target="charts/chart8.xml"/><Relationship Id="rId25" Type="http://schemas.openxmlformats.org/officeDocument/2006/relationships/chart" Target="charts/chart16.xml"/><Relationship Id="rId33" Type="http://schemas.openxmlformats.org/officeDocument/2006/relationships/chart" Target="charts/chart24.xml"/><Relationship Id="rId38" Type="http://schemas.openxmlformats.org/officeDocument/2006/relationships/chart" Target="charts/chart29.xml"/><Relationship Id="rId46" Type="http://schemas.openxmlformats.org/officeDocument/2006/relationships/chart" Target="charts/chart33.xml"/><Relationship Id="rId2" Type="http://schemas.openxmlformats.org/officeDocument/2006/relationships/numbering" Target="numbering.xml"/><Relationship Id="rId16" Type="http://schemas.openxmlformats.org/officeDocument/2006/relationships/chart" Target="charts/chart7.xml"/><Relationship Id="rId20" Type="http://schemas.openxmlformats.org/officeDocument/2006/relationships/chart" Target="charts/chart11.xml"/><Relationship Id="rId29" Type="http://schemas.openxmlformats.org/officeDocument/2006/relationships/chart" Target="charts/chart20.xml"/><Relationship Id="rId41" Type="http://schemas.openxmlformats.org/officeDocument/2006/relationships/chart" Target="charts/chart3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chart" Target="charts/chart15.xml"/><Relationship Id="rId32" Type="http://schemas.openxmlformats.org/officeDocument/2006/relationships/chart" Target="charts/chart23.xml"/><Relationship Id="rId37" Type="http://schemas.openxmlformats.org/officeDocument/2006/relationships/chart" Target="charts/chart28.xml"/><Relationship Id="rId40" Type="http://schemas.openxmlformats.org/officeDocument/2006/relationships/chart" Target="charts/chart31.xml"/><Relationship Id="rId45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chart" Target="charts/chart6.xml"/><Relationship Id="rId23" Type="http://schemas.openxmlformats.org/officeDocument/2006/relationships/chart" Target="charts/chart14.xml"/><Relationship Id="rId28" Type="http://schemas.openxmlformats.org/officeDocument/2006/relationships/chart" Target="charts/chart19.xml"/><Relationship Id="rId36" Type="http://schemas.openxmlformats.org/officeDocument/2006/relationships/chart" Target="charts/chart27.xml"/><Relationship Id="rId49" Type="http://schemas.openxmlformats.org/officeDocument/2006/relationships/theme" Target="theme/theme1.xml"/><Relationship Id="rId10" Type="http://schemas.openxmlformats.org/officeDocument/2006/relationships/chart" Target="charts/chart2.xml"/><Relationship Id="rId19" Type="http://schemas.openxmlformats.org/officeDocument/2006/relationships/chart" Target="charts/chart10.xml"/><Relationship Id="rId31" Type="http://schemas.openxmlformats.org/officeDocument/2006/relationships/chart" Target="charts/chart22.xml"/><Relationship Id="rId44" Type="http://schemas.openxmlformats.org/officeDocument/2006/relationships/image" Target="media/image3.emf"/><Relationship Id="rId4" Type="http://schemas.microsoft.com/office/2007/relationships/stylesWithEffects" Target="stylesWithEffects.xml"/><Relationship Id="rId9" Type="http://schemas.openxmlformats.org/officeDocument/2006/relationships/chart" Target="charts/chart1.xml"/><Relationship Id="rId14" Type="http://schemas.openxmlformats.org/officeDocument/2006/relationships/chart" Target="charts/chart5.xml"/><Relationship Id="rId22" Type="http://schemas.openxmlformats.org/officeDocument/2006/relationships/chart" Target="charts/chart13.xml"/><Relationship Id="rId27" Type="http://schemas.openxmlformats.org/officeDocument/2006/relationships/chart" Target="charts/chart18.xml"/><Relationship Id="rId30" Type="http://schemas.openxmlformats.org/officeDocument/2006/relationships/chart" Target="charts/chart21.xml"/><Relationship Id="rId35" Type="http://schemas.openxmlformats.org/officeDocument/2006/relationships/chart" Target="charts/chart26.xml"/><Relationship Id="rId43" Type="http://schemas.openxmlformats.org/officeDocument/2006/relationships/image" Target="media/image2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.xm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0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1.xm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2.xm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3.xm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4.xml"/></Relationships>
</file>

<file path=word/charts/_rels/chart1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5.xml"/></Relationships>
</file>

<file path=word/charts/_rels/chart16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6.xml"/></Relationships>
</file>

<file path=word/charts/_rels/chart17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7.xml"/></Relationships>
</file>

<file path=word/charts/_rels/chart18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8.xml"/></Relationships>
</file>

<file path=word/charts/_rels/chart19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19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.xml"/></Relationships>
</file>

<file path=word/charts/_rels/chart20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0.xml"/></Relationships>
</file>

<file path=word/charts/_rels/chart2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1.xml"/></Relationships>
</file>

<file path=word/charts/_rels/chart2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2.xml"/></Relationships>
</file>

<file path=word/charts/_rels/chart2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3.xml"/></Relationships>
</file>

<file path=word/charts/_rels/chart2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4.xml"/></Relationships>
</file>

<file path=word/charts/_rels/chart2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5.xml"/></Relationships>
</file>

<file path=word/charts/_rels/chart26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6.xml"/></Relationships>
</file>

<file path=word/charts/_rels/chart27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7.xml"/></Relationships>
</file>

<file path=word/charts/_rels/chart28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8.xml"/></Relationships>
</file>

<file path=word/charts/_rels/chart29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29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3.xml"/></Relationships>
</file>

<file path=word/charts/_rels/chart30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30.xml"/></Relationships>
</file>

<file path=word/charts/_rels/chart3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31.xml"/></Relationships>
</file>

<file path=word/charts/_rels/chart32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32.xml"/></Relationships>
</file>

<file path=word/charts/_rels/chart3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data.xlsx" TargetMode="External"/><Relationship Id="rId1" Type="http://schemas.openxmlformats.org/officeDocument/2006/relationships/themeOverride" Target="../theme/themeOverride33.xml"/></Relationships>
</file>

<file path=word/charts/_rels/chart3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data.xlsx" TargetMode="External"/><Relationship Id="rId1" Type="http://schemas.openxmlformats.org/officeDocument/2006/relationships/themeOverride" Target="../theme/themeOverride34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4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5.xm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6.xm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7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8.xm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ABRA\Desktop\Senior%202020-2021\Student%20Associates\Library\Data%20Analysis\2020_11_Report_Data.xlsx" TargetMode="External"/><Relationship Id="rId1" Type="http://schemas.openxmlformats.org/officeDocument/2006/relationships/themeOverride" Target="../theme/themeOverrid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 sz="1800" b="1" i="0" baseline="0">
                <a:effectLst/>
              </a:rPr>
              <a:t>Figure 1 - Weekday Average %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OverallDay!$B$12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OverallDay!$B$13:$B$21</c:f>
              <c:numCache>
                <c:formatCode>General</c:formatCode>
                <c:ptCount val="9"/>
                <c:pt idx="0">
                  <c:v>25.09</c:v>
                </c:pt>
                <c:pt idx="1">
                  <c:v>11.58</c:v>
                </c:pt>
                <c:pt idx="2">
                  <c:v>29.36</c:v>
                </c:pt>
                <c:pt idx="3">
                  <c:v>26.02</c:v>
                </c:pt>
                <c:pt idx="4">
                  <c:v>17.420000000000002</c:v>
                </c:pt>
                <c:pt idx="5">
                  <c:v>15.46</c:v>
                </c:pt>
                <c:pt idx="6">
                  <c:v>15.06</c:v>
                </c:pt>
                <c:pt idx="7">
                  <c:v>15.3</c:v>
                </c:pt>
                <c:pt idx="8">
                  <c:v>13.45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OverallDay!$C$12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OverallDay!$C$13:$C$21</c:f>
              <c:numCache>
                <c:formatCode>General</c:formatCode>
                <c:ptCount val="9"/>
                <c:pt idx="0">
                  <c:v>18.61</c:v>
                </c:pt>
                <c:pt idx="1">
                  <c:v>12.88</c:v>
                </c:pt>
                <c:pt idx="2">
                  <c:v>26.25</c:v>
                </c:pt>
                <c:pt idx="3">
                  <c:v>24.62</c:v>
                </c:pt>
                <c:pt idx="4">
                  <c:v>16.25</c:v>
                </c:pt>
                <c:pt idx="5">
                  <c:v>12.29</c:v>
                </c:pt>
                <c:pt idx="6">
                  <c:v>13.49</c:v>
                </c:pt>
                <c:pt idx="7">
                  <c:v>13.85</c:v>
                </c:pt>
                <c:pt idx="8">
                  <c:v>12.62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OverallDay!$D$12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OverallDay!$D$13:$D$21</c:f>
              <c:numCache>
                <c:formatCode>General</c:formatCode>
                <c:ptCount val="9"/>
                <c:pt idx="0">
                  <c:v>23.18</c:v>
                </c:pt>
                <c:pt idx="1">
                  <c:v>12.18</c:v>
                </c:pt>
                <c:pt idx="2">
                  <c:v>27.98</c:v>
                </c:pt>
                <c:pt idx="3">
                  <c:v>28.02</c:v>
                </c:pt>
                <c:pt idx="4">
                  <c:v>15.76</c:v>
                </c:pt>
                <c:pt idx="5">
                  <c:v>12.14</c:v>
                </c:pt>
                <c:pt idx="6">
                  <c:v>17.579999999999998</c:v>
                </c:pt>
                <c:pt idx="7">
                  <c:v>16.989999999999998</c:v>
                </c:pt>
                <c:pt idx="8">
                  <c:v>12.8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OverallDay!$E$12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OverallDay!$E$13:$E$21</c:f>
              <c:numCache>
                <c:formatCode>General</c:formatCode>
                <c:ptCount val="9"/>
                <c:pt idx="0">
                  <c:v>19.170000000000002</c:v>
                </c:pt>
                <c:pt idx="1">
                  <c:v>15.76</c:v>
                </c:pt>
                <c:pt idx="2">
                  <c:v>29.17</c:v>
                </c:pt>
                <c:pt idx="3">
                  <c:v>28.69</c:v>
                </c:pt>
                <c:pt idx="4">
                  <c:v>14.86</c:v>
                </c:pt>
                <c:pt idx="5">
                  <c:v>13.57</c:v>
                </c:pt>
                <c:pt idx="6">
                  <c:v>18.12</c:v>
                </c:pt>
                <c:pt idx="7">
                  <c:v>17.73</c:v>
                </c:pt>
                <c:pt idx="8">
                  <c:v>16.61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948992"/>
        <c:axId val="224950912"/>
      </c:lineChart>
      <c:catAx>
        <c:axId val="2249489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4950912"/>
        <c:crosses val="autoZero"/>
        <c:auto val="1"/>
        <c:lblAlgn val="ctr"/>
        <c:lblOffset val="100"/>
        <c:noMultiLvlLbl val="0"/>
      </c:catAx>
      <c:valAx>
        <c:axId val="22495091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9489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10-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StacksEnd!$B$11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StacksEnd!$A$12:$A$19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StacksEnd!$B$12:$B$19</c:f>
              <c:numCache>
                <c:formatCode>General</c:formatCode>
                <c:ptCount val="8"/>
                <c:pt idx="0">
                  <c:v>1.56</c:v>
                </c:pt>
                <c:pt idx="1">
                  <c:v>7.81</c:v>
                </c:pt>
                <c:pt idx="2">
                  <c:v>7.81</c:v>
                </c:pt>
                <c:pt idx="3">
                  <c:v>15</c:v>
                </c:pt>
                <c:pt idx="4">
                  <c:v>13.54</c:v>
                </c:pt>
                <c:pt idx="5">
                  <c:v>12.5</c:v>
                </c:pt>
                <c:pt idx="6">
                  <c:v>7.29</c:v>
                </c:pt>
                <c:pt idx="7">
                  <c:v>8.33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StacksEnd!$C$11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StacksEnd!$C$12:$C$19</c:f>
              <c:numCache>
                <c:formatCode>General</c:formatCode>
                <c:ptCount val="8"/>
                <c:pt idx="0">
                  <c:v>5.21</c:v>
                </c:pt>
                <c:pt idx="1">
                  <c:v>5.21</c:v>
                </c:pt>
                <c:pt idx="2">
                  <c:v>7.29</c:v>
                </c:pt>
                <c:pt idx="3">
                  <c:v>11.61</c:v>
                </c:pt>
                <c:pt idx="4">
                  <c:v>16.96</c:v>
                </c:pt>
                <c:pt idx="5">
                  <c:v>27.08</c:v>
                </c:pt>
                <c:pt idx="6">
                  <c:v>26.04</c:v>
                </c:pt>
                <c:pt idx="7">
                  <c:v>5.36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StacksEnd!$D$11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StacksEnd!$D$12:$D$19</c:f>
              <c:numCache>
                <c:formatCode>General</c:formatCode>
                <c:ptCount val="8"/>
                <c:pt idx="0">
                  <c:v>8.0399999999999991</c:v>
                </c:pt>
                <c:pt idx="1">
                  <c:v>12.5</c:v>
                </c:pt>
                <c:pt idx="2">
                  <c:v>16.670000000000002</c:v>
                </c:pt>
                <c:pt idx="3">
                  <c:v>29.17</c:v>
                </c:pt>
                <c:pt idx="4">
                  <c:v>24.22</c:v>
                </c:pt>
                <c:pt idx="5">
                  <c:v>21.43</c:v>
                </c:pt>
                <c:pt idx="6">
                  <c:v>21.88</c:v>
                </c:pt>
                <c:pt idx="7">
                  <c:v>9.7200000000000006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StacksEnd!$E$11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StacksEnd!$E$12:$E$19</c:f>
              <c:numCache>
                <c:formatCode>General</c:formatCode>
                <c:ptCount val="8"/>
                <c:pt idx="0">
                  <c:v>7.81</c:v>
                </c:pt>
                <c:pt idx="1">
                  <c:v>12.5</c:v>
                </c:pt>
                <c:pt idx="2">
                  <c:v>18.75</c:v>
                </c:pt>
                <c:pt idx="3">
                  <c:v>28.75</c:v>
                </c:pt>
                <c:pt idx="4">
                  <c:v>25</c:v>
                </c:pt>
                <c:pt idx="5">
                  <c:v>26.04</c:v>
                </c:pt>
                <c:pt idx="6">
                  <c:v>21.09</c:v>
                </c:pt>
                <c:pt idx="7">
                  <c:v>13.28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3945600"/>
        <c:axId val="263947776"/>
      </c:lineChart>
      <c:catAx>
        <c:axId val="2639456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63947776"/>
        <c:crosses val="autoZero"/>
        <c:auto val="1"/>
        <c:lblAlgn val="ctr"/>
        <c:lblOffset val="100"/>
        <c:noMultiLvlLbl val="0"/>
      </c:catAx>
      <c:valAx>
        <c:axId val="263947776"/>
        <c:scaling>
          <c:orientation val="minMax"/>
          <c:max val="4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39456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11-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GSR13Day!$B$12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GSR13Day!$A$13:$A$21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GSR13Day!$B$13:$B$21</c:f>
              <c:numCache>
                <c:formatCode>General</c:formatCode>
                <c:ptCount val="9"/>
                <c:pt idx="0">
                  <c:v>22.22</c:v>
                </c:pt>
                <c:pt idx="1">
                  <c:v>13.33</c:v>
                </c:pt>
                <c:pt idx="2">
                  <c:v>34.619999999999997</c:v>
                </c:pt>
                <c:pt idx="3">
                  <c:v>31.48</c:v>
                </c:pt>
                <c:pt idx="4">
                  <c:v>15</c:v>
                </c:pt>
                <c:pt idx="5">
                  <c:v>14.81</c:v>
                </c:pt>
                <c:pt idx="6">
                  <c:v>14.29</c:v>
                </c:pt>
                <c:pt idx="7">
                  <c:v>16.670000000000002</c:v>
                </c:pt>
                <c:pt idx="8">
                  <c:v>9.52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GSR13Day!$C$12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GSR13Day!$A$13:$A$21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GSR13Day!$C$13:$C$21</c:f>
              <c:numCache>
                <c:formatCode>General</c:formatCode>
                <c:ptCount val="9"/>
                <c:pt idx="0">
                  <c:v>15.56</c:v>
                </c:pt>
                <c:pt idx="1">
                  <c:v>19.23</c:v>
                </c:pt>
                <c:pt idx="2">
                  <c:v>32.29</c:v>
                </c:pt>
                <c:pt idx="3">
                  <c:v>42.42</c:v>
                </c:pt>
                <c:pt idx="4">
                  <c:v>15.48</c:v>
                </c:pt>
                <c:pt idx="5">
                  <c:v>9.3800000000000008</c:v>
                </c:pt>
                <c:pt idx="6">
                  <c:v>22.92</c:v>
                </c:pt>
                <c:pt idx="7">
                  <c:v>17.71</c:v>
                </c:pt>
                <c:pt idx="8">
                  <c:v>7.14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GSR13Day!$D$12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GSR13Day!$A$13:$A$21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GSR13Day!$D$13:$D$21</c:f>
              <c:numCache>
                <c:formatCode>General</c:formatCode>
                <c:ptCount val="9"/>
                <c:pt idx="0">
                  <c:v>16.670000000000002</c:v>
                </c:pt>
                <c:pt idx="1">
                  <c:v>12.22</c:v>
                </c:pt>
                <c:pt idx="2">
                  <c:v>30.95</c:v>
                </c:pt>
                <c:pt idx="3">
                  <c:v>37.5</c:v>
                </c:pt>
                <c:pt idx="4">
                  <c:v>20.83</c:v>
                </c:pt>
                <c:pt idx="5">
                  <c:v>14.29</c:v>
                </c:pt>
                <c:pt idx="6">
                  <c:v>30.3</c:v>
                </c:pt>
                <c:pt idx="7">
                  <c:v>37.18</c:v>
                </c:pt>
                <c:pt idx="8">
                  <c:v>9.09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GSR13Day!$E$12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GSR13Day!$A$13:$A$21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GSR13Day!$E$13:$E$21</c:f>
              <c:numCache>
                <c:formatCode>General</c:formatCode>
                <c:ptCount val="9"/>
                <c:pt idx="0">
                  <c:v>18.329999999999998</c:v>
                </c:pt>
                <c:pt idx="1">
                  <c:v>15.28</c:v>
                </c:pt>
                <c:pt idx="2">
                  <c:v>34.619999999999997</c:v>
                </c:pt>
                <c:pt idx="3">
                  <c:v>57.14</c:v>
                </c:pt>
                <c:pt idx="4">
                  <c:v>25</c:v>
                </c:pt>
                <c:pt idx="5">
                  <c:v>21.43</c:v>
                </c:pt>
                <c:pt idx="6">
                  <c:v>43.06</c:v>
                </c:pt>
                <c:pt idx="7">
                  <c:v>33.33</c:v>
                </c:pt>
                <c:pt idx="8">
                  <c:v>18.75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3780992"/>
        <c:axId val="323782912"/>
      </c:lineChart>
      <c:catAx>
        <c:axId val="3237809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323782912"/>
        <c:crosses val="autoZero"/>
        <c:auto val="1"/>
        <c:lblAlgn val="ctr"/>
        <c:lblOffset val="100"/>
        <c:noMultiLvlLbl val="0"/>
      </c:catAx>
      <c:valAx>
        <c:axId val="32378291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237809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12-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GSR13End!$B$11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GSR13End!$A$12:$A$19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GSR13End!$B$12:$B$19</c:f>
              <c:numCache>
                <c:formatCode>General</c:formatCode>
                <c:ptCount val="8"/>
                <c:pt idx="0">
                  <c:v>12.5</c:v>
                </c:pt>
                <c:pt idx="1">
                  <c:v>12.5</c:v>
                </c:pt>
                <c:pt idx="2">
                  <c:v>25</c:v>
                </c:pt>
                <c:pt idx="3">
                  <c:v>36.67</c:v>
                </c:pt>
                <c:pt idx="4">
                  <c:v>26.67</c:v>
                </c:pt>
                <c:pt idx="5">
                  <c:v>33.33</c:v>
                </c:pt>
                <c:pt idx="6">
                  <c:v>16.670000000000002</c:v>
                </c:pt>
                <c:pt idx="7">
                  <c:v>11.11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GSR13End!$C$11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GSR13End!$A$12:$A$19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GSR13End!$C$12:$C$19</c:f>
              <c:numCache>
                <c:formatCode>General</c:formatCode>
                <c:ptCount val="8"/>
                <c:pt idx="0">
                  <c:v>11.11</c:v>
                </c:pt>
                <c:pt idx="1">
                  <c:v>13.89</c:v>
                </c:pt>
                <c:pt idx="2">
                  <c:v>22.22</c:v>
                </c:pt>
                <c:pt idx="3">
                  <c:v>45.24</c:v>
                </c:pt>
                <c:pt idx="4">
                  <c:v>55.56</c:v>
                </c:pt>
                <c:pt idx="5">
                  <c:v>55.56</c:v>
                </c:pt>
                <c:pt idx="6">
                  <c:v>52.78</c:v>
                </c:pt>
                <c:pt idx="7">
                  <c:v>26.19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GSR13End!$D$11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GSR13End!$A$12:$A$19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GSR13End!$D$12:$D$19</c:f>
              <c:numCache>
                <c:formatCode>General</c:formatCode>
                <c:ptCount val="8"/>
                <c:pt idx="0">
                  <c:v>14.29</c:v>
                </c:pt>
                <c:pt idx="1">
                  <c:v>19.440000000000001</c:v>
                </c:pt>
                <c:pt idx="2">
                  <c:v>16.670000000000002</c:v>
                </c:pt>
                <c:pt idx="3">
                  <c:v>36.67</c:v>
                </c:pt>
                <c:pt idx="4">
                  <c:v>43.75</c:v>
                </c:pt>
                <c:pt idx="5">
                  <c:v>30.95</c:v>
                </c:pt>
                <c:pt idx="6">
                  <c:v>25</c:v>
                </c:pt>
                <c:pt idx="7">
                  <c:v>20.37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GSR13End!$E$11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GSR13End!$A$12:$A$19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GSR13End!$E$12:$E$19</c:f>
              <c:numCache>
                <c:formatCode>General</c:formatCode>
                <c:ptCount val="8"/>
                <c:pt idx="0">
                  <c:v>12.5</c:v>
                </c:pt>
                <c:pt idx="1">
                  <c:v>10</c:v>
                </c:pt>
                <c:pt idx="2">
                  <c:v>16.670000000000002</c:v>
                </c:pt>
                <c:pt idx="3">
                  <c:v>13.33</c:v>
                </c:pt>
                <c:pt idx="4">
                  <c:v>24.07</c:v>
                </c:pt>
                <c:pt idx="5">
                  <c:v>8.33</c:v>
                </c:pt>
                <c:pt idx="6">
                  <c:v>12.5</c:v>
                </c:pt>
                <c:pt idx="7">
                  <c:v>6.25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24248704"/>
        <c:axId val="324250624"/>
      </c:lineChart>
      <c:catAx>
        <c:axId val="3242487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324250624"/>
        <c:crosses val="autoZero"/>
        <c:auto val="1"/>
        <c:lblAlgn val="ctr"/>
        <c:lblOffset val="100"/>
        <c:noMultiLvlLbl val="0"/>
      </c:catAx>
      <c:valAx>
        <c:axId val="32425062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2424870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13-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GSR45Day!$B$12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GSR45Day!$A$13:$A$21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GSR45Day!$B$13:$B$21</c:f>
              <c:numCache>
                <c:formatCode>General</c:formatCode>
                <c:ptCount val="9"/>
                <c:pt idx="0">
                  <c:v>16.670000000000002</c:v>
                </c:pt>
                <c:pt idx="1">
                  <c:v>7.5</c:v>
                </c:pt>
                <c:pt idx="2">
                  <c:v>40.380000000000003</c:v>
                </c:pt>
                <c:pt idx="3">
                  <c:v>42.5</c:v>
                </c:pt>
                <c:pt idx="4">
                  <c:v>20</c:v>
                </c:pt>
                <c:pt idx="5">
                  <c:v>13.89</c:v>
                </c:pt>
                <c:pt idx="6">
                  <c:v>37.5</c:v>
                </c:pt>
                <c:pt idx="7">
                  <c:v>52.27</c:v>
                </c:pt>
                <c:pt idx="8">
                  <c:v>48.21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GSR45Day!$C$12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GSR45Day!$A$13:$A$21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GSR45Day!$C$13:$C$21</c:f>
              <c:numCache>
                <c:formatCode>General</c:formatCode>
                <c:ptCount val="9"/>
                <c:pt idx="0">
                  <c:v>20</c:v>
                </c:pt>
                <c:pt idx="1">
                  <c:v>25</c:v>
                </c:pt>
                <c:pt idx="2">
                  <c:v>48.53</c:v>
                </c:pt>
                <c:pt idx="3">
                  <c:v>43.18</c:v>
                </c:pt>
                <c:pt idx="4">
                  <c:v>28.57</c:v>
                </c:pt>
                <c:pt idx="5">
                  <c:v>29.69</c:v>
                </c:pt>
                <c:pt idx="6">
                  <c:v>38.24</c:v>
                </c:pt>
                <c:pt idx="7">
                  <c:v>48.44</c:v>
                </c:pt>
                <c:pt idx="8">
                  <c:v>39.29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GSR45Day!$D$12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GSR45Day!$A$13:$A$21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GSR45Day!$D$13:$D$21</c:f>
              <c:numCache>
                <c:formatCode>General</c:formatCode>
                <c:ptCount val="9"/>
                <c:pt idx="0">
                  <c:v>13.64</c:v>
                </c:pt>
                <c:pt idx="1">
                  <c:v>30</c:v>
                </c:pt>
                <c:pt idx="2">
                  <c:v>44.64</c:v>
                </c:pt>
                <c:pt idx="3">
                  <c:v>66.67</c:v>
                </c:pt>
                <c:pt idx="4">
                  <c:v>22.92</c:v>
                </c:pt>
                <c:pt idx="5">
                  <c:v>32.14</c:v>
                </c:pt>
                <c:pt idx="6">
                  <c:v>50</c:v>
                </c:pt>
                <c:pt idx="7">
                  <c:v>44.23</c:v>
                </c:pt>
                <c:pt idx="8">
                  <c:v>42.05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GSR45Day!$E$12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GSR45Day!$A$13:$A$21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GSR45Day!$E$13:$E$21</c:f>
              <c:numCache>
                <c:formatCode>General</c:formatCode>
                <c:ptCount val="9"/>
                <c:pt idx="0">
                  <c:v>22.22</c:v>
                </c:pt>
                <c:pt idx="1">
                  <c:v>16.670000000000002</c:v>
                </c:pt>
                <c:pt idx="2">
                  <c:v>46.15</c:v>
                </c:pt>
                <c:pt idx="3">
                  <c:v>57.14</c:v>
                </c:pt>
                <c:pt idx="4">
                  <c:v>16.670000000000002</c:v>
                </c:pt>
                <c:pt idx="5">
                  <c:v>32.14</c:v>
                </c:pt>
                <c:pt idx="6">
                  <c:v>39.58</c:v>
                </c:pt>
                <c:pt idx="7">
                  <c:v>40.909999999999997</c:v>
                </c:pt>
                <c:pt idx="8">
                  <c:v>42.65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8817792"/>
        <c:axId val="148824064"/>
      </c:lineChart>
      <c:catAx>
        <c:axId val="1488177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148824064"/>
        <c:crosses val="autoZero"/>
        <c:auto val="1"/>
        <c:lblAlgn val="ctr"/>
        <c:lblOffset val="100"/>
        <c:noMultiLvlLbl val="0"/>
      </c:catAx>
      <c:valAx>
        <c:axId val="14882406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88177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14-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GSR45End!$B$11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GSR45End!$A$12:$A$19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GSR45End!$B$12:$B$19</c:f>
              <c:numCache>
                <c:formatCode>General</c:formatCode>
                <c:ptCount val="8"/>
                <c:pt idx="0">
                  <c:v>25</c:v>
                </c:pt>
                <c:pt idx="1">
                  <c:v>18.75</c:v>
                </c:pt>
                <c:pt idx="2">
                  <c:v>25</c:v>
                </c:pt>
                <c:pt idx="3">
                  <c:v>45</c:v>
                </c:pt>
                <c:pt idx="4">
                  <c:v>58.33</c:v>
                </c:pt>
                <c:pt idx="5">
                  <c:v>41.67</c:v>
                </c:pt>
                <c:pt idx="6">
                  <c:v>45.83</c:v>
                </c:pt>
                <c:pt idx="7">
                  <c:v>33.33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GSR45End!$C$11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GSR45End!$A$12:$A$19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GSR45End!$C$12:$C$19</c:f>
              <c:numCache>
                <c:formatCode>General</c:formatCode>
                <c:ptCount val="8"/>
                <c:pt idx="0">
                  <c:v>4.17</c:v>
                </c:pt>
                <c:pt idx="1">
                  <c:v>8.33</c:v>
                </c:pt>
                <c:pt idx="2">
                  <c:v>25</c:v>
                </c:pt>
                <c:pt idx="3">
                  <c:v>35.71</c:v>
                </c:pt>
                <c:pt idx="4">
                  <c:v>53.57</c:v>
                </c:pt>
                <c:pt idx="5">
                  <c:v>37.5</c:v>
                </c:pt>
                <c:pt idx="6">
                  <c:v>33.33</c:v>
                </c:pt>
                <c:pt idx="7">
                  <c:v>14.29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GSR45End!$D$11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GSR45End!$A$12:$A$19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GSR45End!$D$12:$D$19</c:f>
              <c:numCache>
                <c:formatCode>General</c:formatCode>
                <c:ptCount val="8"/>
                <c:pt idx="0">
                  <c:v>3.57</c:v>
                </c:pt>
                <c:pt idx="1">
                  <c:v>4.17</c:v>
                </c:pt>
                <c:pt idx="2">
                  <c:v>0</c:v>
                </c:pt>
                <c:pt idx="3">
                  <c:v>33.33</c:v>
                </c:pt>
                <c:pt idx="4">
                  <c:v>18.75</c:v>
                </c:pt>
                <c:pt idx="5">
                  <c:v>35.71</c:v>
                </c:pt>
                <c:pt idx="6">
                  <c:v>28.12</c:v>
                </c:pt>
                <c:pt idx="7">
                  <c:v>33.33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GSR45End!$E$11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GSR45End!$A$12:$A$19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GSR45End!$E$12:$E$19</c:f>
              <c:numCache>
                <c:formatCode>General</c:formatCode>
                <c:ptCount val="8"/>
                <c:pt idx="0">
                  <c:v>0</c:v>
                </c:pt>
                <c:pt idx="1">
                  <c:v>5</c:v>
                </c:pt>
                <c:pt idx="2">
                  <c:v>37.5</c:v>
                </c:pt>
                <c:pt idx="3">
                  <c:v>25</c:v>
                </c:pt>
                <c:pt idx="4">
                  <c:v>47.22</c:v>
                </c:pt>
                <c:pt idx="5">
                  <c:v>33.33</c:v>
                </c:pt>
                <c:pt idx="6">
                  <c:v>25</c:v>
                </c:pt>
                <c:pt idx="7">
                  <c:v>31.25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8933248"/>
        <c:axId val="148939520"/>
      </c:lineChart>
      <c:catAx>
        <c:axId val="14893324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148939520"/>
        <c:crosses val="autoZero"/>
        <c:auto val="1"/>
        <c:lblAlgn val="ctr"/>
        <c:lblOffset val="100"/>
        <c:noMultiLvlLbl val="0"/>
      </c:catAx>
      <c:valAx>
        <c:axId val="148939520"/>
        <c:scaling>
          <c:orientation val="minMax"/>
          <c:max val="8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893324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15-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GSR67Day!$B$12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GSR67Day!$A$13:$A$21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GSR67Day!$B$13:$B$21</c:f>
              <c:numCache>
                <c:formatCode>General</c:formatCode>
                <c:ptCount val="9"/>
                <c:pt idx="0">
                  <c:v>11.11</c:v>
                </c:pt>
                <c:pt idx="1">
                  <c:v>5</c:v>
                </c:pt>
                <c:pt idx="2">
                  <c:v>15.38</c:v>
                </c:pt>
                <c:pt idx="3">
                  <c:v>19.440000000000001</c:v>
                </c:pt>
                <c:pt idx="4">
                  <c:v>10</c:v>
                </c:pt>
                <c:pt idx="5">
                  <c:v>8.33</c:v>
                </c:pt>
                <c:pt idx="6">
                  <c:v>15.38</c:v>
                </c:pt>
                <c:pt idx="7">
                  <c:v>13.64</c:v>
                </c:pt>
                <c:pt idx="8">
                  <c:v>12.5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GSR67Day!$C$12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GSR67Day!$A$13:$A$21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GSR67Day!$C$13:$C$21</c:f>
              <c:numCache>
                <c:formatCode>General</c:formatCode>
                <c:ptCount val="9"/>
                <c:pt idx="0">
                  <c:v>26.67</c:v>
                </c:pt>
                <c:pt idx="1">
                  <c:v>21.43</c:v>
                </c:pt>
                <c:pt idx="2">
                  <c:v>39.71</c:v>
                </c:pt>
                <c:pt idx="3">
                  <c:v>43.18</c:v>
                </c:pt>
                <c:pt idx="4">
                  <c:v>19.64</c:v>
                </c:pt>
                <c:pt idx="5">
                  <c:v>10.94</c:v>
                </c:pt>
                <c:pt idx="6">
                  <c:v>19.12</c:v>
                </c:pt>
                <c:pt idx="7">
                  <c:v>23.44</c:v>
                </c:pt>
                <c:pt idx="8">
                  <c:v>30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GSR67Day!$D$12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GSR67Day!$A$13:$A$21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GSR67Day!$D$13:$D$21</c:f>
              <c:numCache>
                <c:formatCode>General</c:formatCode>
                <c:ptCount val="9"/>
                <c:pt idx="0">
                  <c:v>15.91</c:v>
                </c:pt>
                <c:pt idx="1">
                  <c:v>19.64</c:v>
                </c:pt>
                <c:pt idx="2">
                  <c:v>42.86</c:v>
                </c:pt>
                <c:pt idx="3">
                  <c:v>44.44</c:v>
                </c:pt>
                <c:pt idx="4">
                  <c:v>6.25</c:v>
                </c:pt>
                <c:pt idx="5">
                  <c:v>25</c:v>
                </c:pt>
                <c:pt idx="6">
                  <c:v>31.82</c:v>
                </c:pt>
                <c:pt idx="7">
                  <c:v>42.31</c:v>
                </c:pt>
                <c:pt idx="8">
                  <c:v>36.36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GSR67Day!$E$12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GSR67Day!$A$13:$A$21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GSR67Day!$E$13:$E$21</c:f>
              <c:numCache>
                <c:formatCode>General</c:formatCode>
                <c:ptCount val="9"/>
                <c:pt idx="0">
                  <c:v>45</c:v>
                </c:pt>
                <c:pt idx="1">
                  <c:v>47.92</c:v>
                </c:pt>
                <c:pt idx="2">
                  <c:v>51.92</c:v>
                </c:pt>
                <c:pt idx="3">
                  <c:v>64.290000000000006</c:v>
                </c:pt>
                <c:pt idx="4">
                  <c:v>29.17</c:v>
                </c:pt>
                <c:pt idx="5">
                  <c:v>32.14</c:v>
                </c:pt>
                <c:pt idx="6">
                  <c:v>45.83</c:v>
                </c:pt>
                <c:pt idx="7">
                  <c:v>50</c:v>
                </c:pt>
                <c:pt idx="8">
                  <c:v>42.65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9052800"/>
        <c:axId val="149054976"/>
      </c:lineChart>
      <c:catAx>
        <c:axId val="1490528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149054976"/>
        <c:crosses val="autoZero"/>
        <c:auto val="1"/>
        <c:lblAlgn val="ctr"/>
        <c:lblOffset val="100"/>
        <c:noMultiLvlLbl val="0"/>
      </c:catAx>
      <c:valAx>
        <c:axId val="149054976"/>
        <c:scaling>
          <c:orientation val="minMax"/>
          <c:max val="9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90528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16-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GSR67End!$B$11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GSR67End!$A$12:$A$19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GSR67End!$B$12:$B$19</c:f>
              <c:numCache>
                <c:formatCode>General</c:formatCode>
                <c:ptCount val="8"/>
                <c:pt idx="0">
                  <c:v>0</c:v>
                </c:pt>
                <c:pt idx="1">
                  <c:v>0</c:v>
                </c:pt>
                <c:pt idx="2">
                  <c:v>6.25</c:v>
                </c:pt>
                <c:pt idx="3">
                  <c:v>12.5</c:v>
                </c:pt>
                <c:pt idx="4">
                  <c:v>16.670000000000002</c:v>
                </c:pt>
                <c:pt idx="5">
                  <c:v>8.33</c:v>
                </c:pt>
                <c:pt idx="6">
                  <c:v>8.33</c:v>
                </c:pt>
                <c:pt idx="7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GSR67End!$C$11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GSR67End!$A$12:$A$19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GSR67End!$C$12:$C$19</c:f>
              <c:numCache>
                <c:formatCode>General</c:formatCode>
                <c:ptCount val="8"/>
                <c:pt idx="0">
                  <c:v>20.83</c:v>
                </c:pt>
                <c:pt idx="1">
                  <c:v>29.17</c:v>
                </c:pt>
                <c:pt idx="2">
                  <c:v>33.33</c:v>
                </c:pt>
                <c:pt idx="3">
                  <c:v>39.29</c:v>
                </c:pt>
                <c:pt idx="4">
                  <c:v>32.14</c:v>
                </c:pt>
                <c:pt idx="5">
                  <c:v>33.33</c:v>
                </c:pt>
                <c:pt idx="6">
                  <c:v>54.17</c:v>
                </c:pt>
                <c:pt idx="7">
                  <c:v>21.43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GSR67End!$D$11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GSR67End!$A$12:$A$19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GSR67End!$D$12:$D$19</c:f>
              <c:numCache>
                <c:formatCode>General</c:formatCode>
                <c:ptCount val="8"/>
                <c:pt idx="0">
                  <c:v>32.14</c:v>
                </c:pt>
                <c:pt idx="1">
                  <c:v>25</c:v>
                </c:pt>
                <c:pt idx="2">
                  <c:v>50</c:v>
                </c:pt>
                <c:pt idx="3">
                  <c:v>45.83</c:v>
                </c:pt>
                <c:pt idx="4">
                  <c:v>60.71</c:v>
                </c:pt>
                <c:pt idx="5">
                  <c:v>46.43</c:v>
                </c:pt>
                <c:pt idx="6">
                  <c:v>53.12</c:v>
                </c:pt>
                <c:pt idx="7">
                  <c:v>41.67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GSR67End!$E$11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GSR67End!$A$12:$A$19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GSR67End!$E$12:$E$19</c:f>
              <c:numCache>
                <c:formatCode>General</c:formatCode>
                <c:ptCount val="8"/>
                <c:pt idx="0">
                  <c:v>34.380000000000003</c:v>
                </c:pt>
                <c:pt idx="1">
                  <c:v>35</c:v>
                </c:pt>
                <c:pt idx="2">
                  <c:v>66.67</c:v>
                </c:pt>
                <c:pt idx="3">
                  <c:v>80</c:v>
                </c:pt>
                <c:pt idx="4">
                  <c:v>77.78</c:v>
                </c:pt>
                <c:pt idx="5">
                  <c:v>83.33</c:v>
                </c:pt>
                <c:pt idx="6">
                  <c:v>68.75</c:v>
                </c:pt>
                <c:pt idx="7">
                  <c:v>65.62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342400"/>
        <c:axId val="224344320"/>
      </c:lineChart>
      <c:catAx>
        <c:axId val="2243424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4344320"/>
        <c:crosses val="autoZero"/>
        <c:auto val="1"/>
        <c:lblAlgn val="ctr"/>
        <c:lblOffset val="100"/>
        <c:noMultiLvlLbl val="0"/>
      </c:catAx>
      <c:valAx>
        <c:axId val="22434432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3424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tr-TR" sz="1800" b="1" i="0" baseline="0">
                <a:effectLst/>
              </a:rPr>
              <a:t>Figure 17-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Level2Day!$B$12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Level2Day!$A$13:$A$21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Level2Day!$B$13:$B$21</c:f>
              <c:numCache>
                <c:formatCode>General</c:formatCode>
                <c:ptCount val="9"/>
                <c:pt idx="0">
                  <c:v>14.07</c:v>
                </c:pt>
                <c:pt idx="1">
                  <c:v>10.67</c:v>
                </c:pt>
                <c:pt idx="2">
                  <c:v>18.97</c:v>
                </c:pt>
                <c:pt idx="3">
                  <c:v>17.329999999999998</c:v>
                </c:pt>
                <c:pt idx="4">
                  <c:v>10.67</c:v>
                </c:pt>
                <c:pt idx="5">
                  <c:v>5.93</c:v>
                </c:pt>
                <c:pt idx="6">
                  <c:v>3.81</c:v>
                </c:pt>
                <c:pt idx="7">
                  <c:v>5.45</c:v>
                </c:pt>
                <c:pt idx="8">
                  <c:v>3.81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Level2Day!$C$12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Level2Day!$C$13:$C$21</c:f>
              <c:numCache>
                <c:formatCode>General</c:formatCode>
                <c:ptCount val="9"/>
                <c:pt idx="0">
                  <c:v>9.33</c:v>
                </c:pt>
                <c:pt idx="1">
                  <c:v>7.62</c:v>
                </c:pt>
                <c:pt idx="2">
                  <c:v>17.25</c:v>
                </c:pt>
                <c:pt idx="3">
                  <c:v>10.91</c:v>
                </c:pt>
                <c:pt idx="4">
                  <c:v>4.76</c:v>
                </c:pt>
                <c:pt idx="5">
                  <c:v>6.67</c:v>
                </c:pt>
                <c:pt idx="6">
                  <c:v>5.0999999999999996</c:v>
                </c:pt>
                <c:pt idx="7">
                  <c:v>5.83</c:v>
                </c:pt>
                <c:pt idx="8">
                  <c:v>3.81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Level2Day!$D$12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Level2Day!$D$13:$D$21</c:f>
              <c:numCache>
                <c:formatCode>General</c:formatCode>
                <c:ptCount val="9"/>
                <c:pt idx="0">
                  <c:v>14.55</c:v>
                </c:pt>
                <c:pt idx="1">
                  <c:v>8.44</c:v>
                </c:pt>
                <c:pt idx="2">
                  <c:v>20</c:v>
                </c:pt>
                <c:pt idx="3">
                  <c:v>15.56</c:v>
                </c:pt>
                <c:pt idx="4">
                  <c:v>3.89</c:v>
                </c:pt>
                <c:pt idx="5">
                  <c:v>6.67</c:v>
                </c:pt>
                <c:pt idx="6">
                  <c:v>7.27</c:v>
                </c:pt>
                <c:pt idx="7">
                  <c:v>8.2100000000000009</c:v>
                </c:pt>
                <c:pt idx="8">
                  <c:v>3.33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Level2Day!$E$12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Level2Day!$E$13:$E$21</c:f>
              <c:numCache>
                <c:formatCode>General</c:formatCode>
                <c:ptCount val="9"/>
                <c:pt idx="0">
                  <c:v>15.33</c:v>
                </c:pt>
                <c:pt idx="1">
                  <c:v>7.22</c:v>
                </c:pt>
                <c:pt idx="2">
                  <c:v>15.9</c:v>
                </c:pt>
                <c:pt idx="3">
                  <c:v>9.52</c:v>
                </c:pt>
                <c:pt idx="4">
                  <c:v>4.4400000000000004</c:v>
                </c:pt>
                <c:pt idx="5">
                  <c:v>10.48</c:v>
                </c:pt>
                <c:pt idx="6">
                  <c:v>5</c:v>
                </c:pt>
                <c:pt idx="7">
                  <c:v>4.8499999999999996</c:v>
                </c:pt>
                <c:pt idx="8">
                  <c:v>5.88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388224"/>
        <c:axId val="224390144"/>
      </c:lineChart>
      <c:catAx>
        <c:axId val="2243882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4390144"/>
        <c:crosses val="autoZero"/>
        <c:auto val="1"/>
        <c:lblAlgn val="ctr"/>
        <c:lblOffset val="100"/>
        <c:noMultiLvlLbl val="0"/>
      </c:catAx>
      <c:valAx>
        <c:axId val="22439014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layout>
            <c:manualLayout>
              <c:xMode val="edge"/>
              <c:yMode val="edge"/>
              <c:x val="2.0423976608187136E-2"/>
              <c:y val="0.3659046296296296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2438822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18-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Level2End!$B$11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Level2End!$A$12:$A$19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Level2End!$B$12:$B$19</c:f>
              <c:numCache>
                <c:formatCode>General</c:formatCode>
                <c:ptCount val="8"/>
                <c:pt idx="0">
                  <c:v>3.33</c:v>
                </c:pt>
                <c:pt idx="1">
                  <c:v>5</c:v>
                </c:pt>
                <c:pt idx="2">
                  <c:v>5</c:v>
                </c:pt>
                <c:pt idx="3">
                  <c:v>5.33</c:v>
                </c:pt>
                <c:pt idx="4">
                  <c:v>10</c:v>
                </c:pt>
                <c:pt idx="5">
                  <c:v>10</c:v>
                </c:pt>
                <c:pt idx="6">
                  <c:v>8.89</c:v>
                </c:pt>
                <c:pt idx="7">
                  <c:v>6.67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Level2End!$C$11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Level2End!$C$12:$C$19</c:f>
              <c:numCache>
                <c:formatCode>General</c:formatCode>
                <c:ptCount val="8"/>
                <c:pt idx="0">
                  <c:v>5.56</c:v>
                </c:pt>
                <c:pt idx="1">
                  <c:v>7.78</c:v>
                </c:pt>
                <c:pt idx="2">
                  <c:v>6.67</c:v>
                </c:pt>
                <c:pt idx="3">
                  <c:v>7.62</c:v>
                </c:pt>
                <c:pt idx="4">
                  <c:v>7.62</c:v>
                </c:pt>
                <c:pt idx="5">
                  <c:v>7.78</c:v>
                </c:pt>
                <c:pt idx="6">
                  <c:v>2.2200000000000002</c:v>
                </c:pt>
                <c:pt idx="7">
                  <c:v>2.86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Level2End!$D$11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Level2End!$D$12:$D$19</c:f>
              <c:numCache>
                <c:formatCode>General</c:formatCode>
                <c:ptCount val="8"/>
                <c:pt idx="0">
                  <c:v>4.76</c:v>
                </c:pt>
                <c:pt idx="1">
                  <c:v>5.56</c:v>
                </c:pt>
                <c:pt idx="2">
                  <c:v>4.4400000000000004</c:v>
                </c:pt>
                <c:pt idx="3">
                  <c:v>6.67</c:v>
                </c:pt>
                <c:pt idx="4">
                  <c:v>10</c:v>
                </c:pt>
                <c:pt idx="5">
                  <c:v>14.29</c:v>
                </c:pt>
                <c:pt idx="6">
                  <c:v>11.67</c:v>
                </c:pt>
                <c:pt idx="7">
                  <c:v>8.15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Level2End!$E$11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Level2End!$A$12:$A$19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Level2End!$E$12:$E$19</c:f>
              <c:numCache>
                <c:formatCode>General</c:formatCode>
                <c:ptCount val="8"/>
                <c:pt idx="0">
                  <c:v>2.5</c:v>
                </c:pt>
                <c:pt idx="1">
                  <c:v>2.67</c:v>
                </c:pt>
                <c:pt idx="2">
                  <c:v>7.78</c:v>
                </c:pt>
                <c:pt idx="3">
                  <c:v>12</c:v>
                </c:pt>
                <c:pt idx="4">
                  <c:v>8.89</c:v>
                </c:pt>
                <c:pt idx="5">
                  <c:v>6.67</c:v>
                </c:pt>
                <c:pt idx="6">
                  <c:v>7.5</c:v>
                </c:pt>
                <c:pt idx="7">
                  <c:v>5.83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568832"/>
        <c:axId val="224570752"/>
      </c:lineChart>
      <c:catAx>
        <c:axId val="2245688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4570752"/>
        <c:crosses val="autoZero"/>
        <c:auto val="1"/>
        <c:lblAlgn val="ctr"/>
        <c:lblOffset val="100"/>
        <c:noMultiLvlLbl val="0"/>
      </c:catAx>
      <c:valAx>
        <c:axId val="224570752"/>
        <c:scaling>
          <c:orientation val="minMax"/>
          <c:max val="25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5688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19-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CompDay!$A$13:$A$21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CompDay!$B$13:$B$21</c:f>
              <c:numCache>
                <c:formatCode>General</c:formatCode>
                <c:ptCount val="9"/>
                <c:pt idx="0">
                  <c:v>63.25</c:v>
                </c:pt>
                <c:pt idx="1">
                  <c:v>7.31</c:v>
                </c:pt>
                <c:pt idx="2">
                  <c:v>31.66</c:v>
                </c:pt>
                <c:pt idx="3">
                  <c:v>28.85</c:v>
                </c:pt>
                <c:pt idx="4">
                  <c:v>23.46</c:v>
                </c:pt>
                <c:pt idx="5">
                  <c:v>29.49</c:v>
                </c:pt>
                <c:pt idx="6">
                  <c:v>17.75</c:v>
                </c:pt>
                <c:pt idx="7">
                  <c:v>6.64</c:v>
                </c:pt>
                <c:pt idx="8">
                  <c:v>7.69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CompDay!$A$13:$A$21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CompDay!$C$13:$C$21</c:f>
              <c:numCache>
                <c:formatCode>General</c:formatCode>
                <c:ptCount val="9"/>
                <c:pt idx="0">
                  <c:v>36.409999999999997</c:v>
                </c:pt>
                <c:pt idx="1">
                  <c:v>14.29</c:v>
                </c:pt>
                <c:pt idx="2">
                  <c:v>27.15</c:v>
                </c:pt>
                <c:pt idx="3">
                  <c:v>22.73</c:v>
                </c:pt>
                <c:pt idx="4">
                  <c:v>24.73</c:v>
                </c:pt>
                <c:pt idx="5">
                  <c:v>17.07</c:v>
                </c:pt>
                <c:pt idx="6">
                  <c:v>14.93</c:v>
                </c:pt>
                <c:pt idx="7">
                  <c:v>4.09</c:v>
                </c:pt>
                <c:pt idx="8">
                  <c:v>8.4600000000000009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CompDay!$A$13:$A$21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CompDay!$D$13:$D$21</c:f>
              <c:numCache>
                <c:formatCode>General</c:formatCode>
                <c:ptCount val="9"/>
                <c:pt idx="0">
                  <c:v>54.55</c:v>
                </c:pt>
                <c:pt idx="1">
                  <c:v>5.03</c:v>
                </c:pt>
                <c:pt idx="2">
                  <c:v>31.59</c:v>
                </c:pt>
                <c:pt idx="3">
                  <c:v>23.93</c:v>
                </c:pt>
                <c:pt idx="4">
                  <c:v>29.02</c:v>
                </c:pt>
                <c:pt idx="5">
                  <c:v>12.09</c:v>
                </c:pt>
                <c:pt idx="6">
                  <c:v>20.63</c:v>
                </c:pt>
                <c:pt idx="7">
                  <c:v>6.8</c:v>
                </c:pt>
                <c:pt idx="8">
                  <c:v>7.69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CompDay!$A$13:$A$21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CompDay!$E$13:$E$21</c:f>
              <c:numCache>
                <c:formatCode>General</c:formatCode>
                <c:ptCount val="9"/>
                <c:pt idx="0">
                  <c:v>38.46</c:v>
                </c:pt>
                <c:pt idx="1">
                  <c:v>9.09</c:v>
                </c:pt>
                <c:pt idx="2">
                  <c:v>25.15</c:v>
                </c:pt>
                <c:pt idx="3">
                  <c:v>30.22</c:v>
                </c:pt>
                <c:pt idx="4">
                  <c:v>14.74</c:v>
                </c:pt>
                <c:pt idx="5">
                  <c:v>8.24</c:v>
                </c:pt>
                <c:pt idx="6">
                  <c:v>24.04</c:v>
                </c:pt>
                <c:pt idx="7">
                  <c:v>14.69</c:v>
                </c:pt>
                <c:pt idx="8">
                  <c:v>14.48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610560"/>
        <c:axId val="224616832"/>
      </c:lineChart>
      <c:catAx>
        <c:axId val="22461056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51659985380116957"/>
              <c:y val="0.85216273148148158"/>
            </c:manualLayout>
          </c:layout>
          <c:overlay val="0"/>
        </c:title>
        <c:majorTickMark val="out"/>
        <c:minorTickMark val="none"/>
        <c:tickLblPos val="nextTo"/>
        <c:crossAx val="224616832"/>
        <c:crosses val="autoZero"/>
        <c:auto val="1"/>
        <c:lblAlgn val="ctr"/>
        <c:lblOffset val="100"/>
        <c:noMultiLvlLbl val="0"/>
      </c:catAx>
      <c:valAx>
        <c:axId val="22461683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61056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 sz="1800" b="1" i="0" baseline="0">
                <a:effectLst/>
              </a:rPr>
              <a:t>Figure 2- Weekend Average %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OverallEnd!$B$11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OverallEnd!$B$12:$B$19</c:f>
              <c:numCache>
                <c:formatCode>General</c:formatCode>
                <c:ptCount val="8"/>
                <c:pt idx="0">
                  <c:v>6.67</c:v>
                </c:pt>
                <c:pt idx="1">
                  <c:v>8.33</c:v>
                </c:pt>
                <c:pt idx="2">
                  <c:v>13.12</c:v>
                </c:pt>
                <c:pt idx="3">
                  <c:v>18.329999999999998</c:v>
                </c:pt>
                <c:pt idx="4">
                  <c:v>18.670000000000002</c:v>
                </c:pt>
                <c:pt idx="5">
                  <c:v>20.329999999999998</c:v>
                </c:pt>
                <c:pt idx="6">
                  <c:v>17.079999999999998</c:v>
                </c:pt>
                <c:pt idx="7">
                  <c:v>14.44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OverallEnd!$C$11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OverallEnd!$C$12:$C$19</c:f>
              <c:numCache>
                <c:formatCode>General</c:formatCode>
                <c:ptCount val="8"/>
                <c:pt idx="0">
                  <c:v>6.11</c:v>
                </c:pt>
                <c:pt idx="1">
                  <c:v>9.86</c:v>
                </c:pt>
                <c:pt idx="2">
                  <c:v>14.44</c:v>
                </c:pt>
                <c:pt idx="3">
                  <c:v>17.14</c:v>
                </c:pt>
                <c:pt idx="4">
                  <c:v>21.25</c:v>
                </c:pt>
                <c:pt idx="5">
                  <c:v>21.81</c:v>
                </c:pt>
                <c:pt idx="6">
                  <c:v>22.08</c:v>
                </c:pt>
                <c:pt idx="7">
                  <c:v>13.33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OverallEnd!$D$11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OverallEnd!$D$12:$D$19</c:f>
              <c:numCache>
                <c:formatCode>General</c:formatCode>
                <c:ptCount val="8"/>
                <c:pt idx="0">
                  <c:v>5.69</c:v>
                </c:pt>
                <c:pt idx="1">
                  <c:v>9.58</c:v>
                </c:pt>
                <c:pt idx="2">
                  <c:v>14.58</c:v>
                </c:pt>
                <c:pt idx="3">
                  <c:v>19.5</c:v>
                </c:pt>
                <c:pt idx="4">
                  <c:v>20.239999999999998</c:v>
                </c:pt>
                <c:pt idx="5">
                  <c:v>19.52</c:v>
                </c:pt>
                <c:pt idx="6">
                  <c:v>18.02</c:v>
                </c:pt>
                <c:pt idx="7">
                  <c:v>13.8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OverallEnd!$E$11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OverallEnd!$E$12:$E$19</c:f>
              <c:numCache>
                <c:formatCode>General</c:formatCode>
                <c:ptCount val="8"/>
                <c:pt idx="0">
                  <c:v>9.17</c:v>
                </c:pt>
                <c:pt idx="1">
                  <c:v>10.83</c:v>
                </c:pt>
                <c:pt idx="2">
                  <c:v>16.940000000000001</c:v>
                </c:pt>
                <c:pt idx="3">
                  <c:v>23</c:v>
                </c:pt>
                <c:pt idx="4">
                  <c:v>22.69</c:v>
                </c:pt>
                <c:pt idx="5">
                  <c:v>22.08</c:v>
                </c:pt>
                <c:pt idx="6">
                  <c:v>19.059999999999999</c:v>
                </c:pt>
                <c:pt idx="7">
                  <c:v>15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5031680"/>
        <c:axId val="225033600"/>
      </c:lineChart>
      <c:catAx>
        <c:axId val="2250316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5033600"/>
        <c:crosses val="autoZero"/>
        <c:auto val="1"/>
        <c:lblAlgn val="ctr"/>
        <c:lblOffset val="100"/>
        <c:noMultiLvlLbl val="0"/>
      </c:catAx>
      <c:valAx>
        <c:axId val="225033600"/>
        <c:scaling>
          <c:orientation val="minMax"/>
          <c:max val="35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50316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20-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CompEnd!$B$11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CompEnd!$A$12:$A$19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CompEnd!$B$12:$B$19</c:f>
              <c:numCache>
                <c:formatCode>General</c:formatCode>
                <c:ptCount val="8"/>
                <c:pt idx="0">
                  <c:v>4.8099999999999996</c:v>
                </c:pt>
                <c:pt idx="1">
                  <c:v>3.85</c:v>
                </c:pt>
                <c:pt idx="2">
                  <c:v>7.69</c:v>
                </c:pt>
                <c:pt idx="3">
                  <c:v>7.69</c:v>
                </c:pt>
                <c:pt idx="4">
                  <c:v>4.49</c:v>
                </c:pt>
                <c:pt idx="5">
                  <c:v>6.41</c:v>
                </c:pt>
                <c:pt idx="6">
                  <c:v>7.69</c:v>
                </c:pt>
                <c:pt idx="7">
                  <c:v>5.13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CompEnd!$C$11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CompEnd!$A$12:$A$19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CompEnd!$C$12:$C$19</c:f>
              <c:numCache>
                <c:formatCode>General</c:formatCode>
                <c:ptCount val="8"/>
                <c:pt idx="0">
                  <c:v>5.13</c:v>
                </c:pt>
                <c:pt idx="1">
                  <c:v>6.41</c:v>
                </c:pt>
                <c:pt idx="2">
                  <c:v>13.46</c:v>
                </c:pt>
                <c:pt idx="3">
                  <c:v>16.48</c:v>
                </c:pt>
                <c:pt idx="4">
                  <c:v>18.13</c:v>
                </c:pt>
                <c:pt idx="5">
                  <c:v>19.23</c:v>
                </c:pt>
                <c:pt idx="6">
                  <c:v>15.38</c:v>
                </c:pt>
                <c:pt idx="7">
                  <c:v>13.74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CompEnd!$D$11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CompEnd!$A$12:$A$19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CompEnd!$D$12:$D$19</c:f>
              <c:numCache>
                <c:formatCode>General</c:formatCode>
                <c:ptCount val="8"/>
                <c:pt idx="0">
                  <c:v>2.56</c:v>
                </c:pt>
                <c:pt idx="1">
                  <c:v>7.69</c:v>
                </c:pt>
                <c:pt idx="2">
                  <c:v>7.69</c:v>
                </c:pt>
                <c:pt idx="3">
                  <c:v>11.54</c:v>
                </c:pt>
                <c:pt idx="4">
                  <c:v>13.19</c:v>
                </c:pt>
                <c:pt idx="5">
                  <c:v>9.89</c:v>
                </c:pt>
                <c:pt idx="6">
                  <c:v>11.06</c:v>
                </c:pt>
                <c:pt idx="7">
                  <c:v>11.11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CompEnd!$E$11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CompEnd!$A$12:$A$19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CompEnd!$E$12:$E$19</c:f>
              <c:numCache>
                <c:formatCode>General</c:formatCode>
                <c:ptCount val="8"/>
                <c:pt idx="0">
                  <c:v>10.58</c:v>
                </c:pt>
                <c:pt idx="1">
                  <c:v>8.4600000000000009</c:v>
                </c:pt>
                <c:pt idx="2">
                  <c:v>8.9700000000000006</c:v>
                </c:pt>
                <c:pt idx="3">
                  <c:v>20</c:v>
                </c:pt>
                <c:pt idx="4">
                  <c:v>19.66</c:v>
                </c:pt>
                <c:pt idx="5">
                  <c:v>19.87</c:v>
                </c:pt>
                <c:pt idx="6">
                  <c:v>15.87</c:v>
                </c:pt>
                <c:pt idx="7">
                  <c:v>14.9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652288"/>
        <c:axId val="224670848"/>
      </c:lineChart>
      <c:catAx>
        <c:axId val="2246522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4670848"/>
        <c:crosses val="autoZero"/>
        <c:auto val="1"/>
        <c:lblAlgn val="ctr"/>
        <c:lblOffset val="100"/>
        <c:noMultiLvlLbl val="0"/>
      </c:catAx>
      <c:valAx>
        <c:axId val="224670848"/>
        <c:scaling>
          <c:orientation val="minMax"/>
          <c:max val="7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65228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21-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'24HDay'!$B$12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'24HDay'!$A$13:$A$21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'24HDay'!$B$13:$B$21</c:f>
              <c:numCache>
                <c:formatCode>General</c:formatCode>
                <c:ptCount val="9"/>
                <c:pt idx="0">
                  <c:v>18.39</c:v>
                </c:pt>
                <c:pt idx="1">
                  <c:v>17.239999999999998</c:v>
                </c:pt>
                <c:pt idx="2">
                  <c:v>36.869999999999997</c:v>
                </c:pt>
                <c:pt idx="3">
                  <c:v>28.62</c:v>
                </c:pt>
                <c:pt idx="4">
                  <c:v>23.1</c:v>
                </c:pt>
                <c:pt idx="5">
                  <c:v>19.54</c:v>
                </c:pt>
                <c:pt idx="6">
                  <c:v>22.91</c:v>
                </c:pt>
                <c:pt idx="7">
                  <c:v>29.47</c:v>
                </c:pt>
                <c:pt idx="8">
                  <c:v>31.28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'24HDay'!$C$12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'24HDay'!$A$13:$A$21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'24HDay'!$C$13:$C$21</c:f>
              <c:numCache>
                <c:formatCode>General</c:formatCode>
                <c:ptCount val="9"/>
                <c:pt idx="0">
                  <c:v>16.55</c:v>
                </c:pt>
                <c:pt idx="1">
                  <c:v>14.04</c:v>
                </c:pt>
                <c:pt idx="2">
                  <c:v>29.21</c:v>
                </c:pt>
                <c:pt idx="3">
                  <c:v>31.35</c:v>
                </c:pt>
                <c:pt idx="4">
                  <c:v>16.5</c:v>
                </c:pt>
                <c:pt idx="5">
                  <c:v>15.3</c:v>
                </c:pt>
                <c:pt idx="6">
                  <c:v>18.86</c:v>
                </c:pt>
                <c:pt idx="7">
                  <c:v>25.65</c:v>
                </c:pt>
                <c:pt idx="8">
                  <c:v>23.65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'24HDay'!$D$12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'24HDay'!$A$13:$A$21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'24HDay'!$D$13:$D$21</c:f>
              <c:numCache>
                <c:formatCode>General</c:formatCode>
                <c:ptCount val="9"/>
                <c:pt idx="0">
                  <c:v>17.55</c:v>
                </c:pt>
                <c:pt idx="1">
                  <c:v>15.17</c:v>
                </c:pt>
                <c:pt idx="2">
                  <c:v>32.51</c:v>
                </c:pt>
                <c:pt idx="3">
                  <c:v>30.27</c:v>
                </c:pt>
                <c:pt idx="4">
                  <c:v>13.22</c:v>
                </c:pt>
                <c:pt idx="5">
                  <c:v>12.81</c:v>
                </c:pt>
                <c:pt idx="6">
                  <c:v>20.38</c:v>
                </c:pt>
                <c:pt idx="7">
                  <c:v>27.85</c:v>
                </c:pt>
                <c:pt idx="8">
                  <c:v>25.08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'24HDay'!$E$12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'24HDay'!$A$13:$A$21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'24HDay'!$E$13:$E$21</c:f>
              <c:numCache>
                <c:formatCode>General</c:formatCode>
                <c:ptCount val="9"/>
                <c:pt idx="0">
                  <c:v>10.34</c:v>
                </c:pt>
                <c:pt idx="1">
                  <c:v>14.66</c:v>
                </c:pt>
                <c:pt idx="2">
                  <c:v>28.38</c:v>
                </c:pt>
                <c:pt idx="3">
                  <c:v>25.62</c:v>
                </c:pt>
                <c:pt idx="4">
                  <c:v>13.79</c:v>
                </c:pt>
                <c:pt idx="5">
                  <c:v>11.33</c:v>
                </c:pt>
                <c:pt idx="6">
                  <c:v>14.66</c:v>
                </c:pt>
                <c:pt idx="7">
                  <c:v>18.5</c:v>
                </c:pt>
                <c:pt idx="8">
                  <c:v>24.34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710656"/>
        <c:axId val="224712576"/>
      </c:lineChart>
      <c:catAx>
        <c:axId val="2247106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</a:t>
                </a:r>
                <a:r>
                  <a:rPr lang="tr-TR"/>
                  <a:t>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4712576"/>
        <c:crosses val="autoZero"/>
        <c:auto val="1"/>
        <c:lblAlgn val="ctr"/>
        <c:lblOffset val="100"/>
        <c:noMultiLvlLbl val="0"/>
      </c:catAx>
      <c:valAx>
        <c:axId val="22471257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71065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22-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'24HEnd'!$B$11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'24HEnd'!$A$12:$A$19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'24HEnd'!$B$12:$B$19</c:f>
              <c:numCache>
                <c:formatCode>General</c:formatCode>
                <c:ptCount val="8"/>
                <c:pt idx="0">
                  <c:v>12.07</c:v>
                </c:pt>
                <c:pt idx="1">
                  <c:v>12.93</c:v>
                </c:pt>
                <c:pt idx="2">
                  <c:v>22.41</c:v>
                </c:pt>
                <c:pt idx="3">
                  <c:v>25.52</c:v>
                </c:pt>
                <c:pt idx="4">
                  <c:v>32.76</c:v>
                </c:pt>
                <c:pt idx="5">
                  <c:v>36.21</c:v>
                </c:pt>
                <c:pt idx="6">
                  <c:v>30.46</c:v>
                </c:pt>
                <c:pt idx="7">
                  <c:v>28.74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'24HEnd'!$C$11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'24HEnd'!$A$12:$A$19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'24HEnd'!$C$12:$C$19</c:f>
              <c:numCache>
                <c:formatCode>General</c:formatCode>
                <c:ptCount val="8"/>
                <c:pt idx="0">
                  <c:v>8.0500000000000007</c:v>
                </c:pt>
                <c:pt idx="1">
                  <c:v>12.07</c:v>
                </c:pt>
                <c:pt idx="2">
                  <c:v>20.11</c:v>
                </c:pt>
                <c:pt idx="3">
                  <c:v>17.239999999999998</c:v>
                </c:pt>
                <c:pt idx="4">
                  <c:v>27.09</c:v>
                </c:pt>
                <c:pt idx="5">
                  <c:v>24.71</c:v>
                </c:pt>
                <c:pt idx="6">
                  <c:v>28.74</c:v>
                </c:pt>
                <c:pt idx="7">
                  <c:v>22.66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'24HEnd'!$D$11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'24HEnd'!$A$12:$A$19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'24HEnd'!$D$12:$D$19</c:f>
              <c:numCache>
                <c:formatCode>General</c:formatCode>
                <c:ptCount val="8"/>
                <c:pt idx="0">
                  <c:v>5.42</c:v>
                </c:pt>
                <c:pt idx="1">
                  <c:v>10.34</c:v>
                </c:pt>
                <c:pt idx="2">
                  <c:v>14.94</c:v>
                </c:pt>
                <c:pt idx="3">
                  <c:v>24.14</c:v>
                </c:pt>
                <c:pt idx="4">
                  <c:v>23.28</c:v>
                </c:pt>
                <c:pt idx="5">
                  <c:v>22.66</c:v>
                </c:pt>
                <c:pt idx="6">
                  <c:v>18.97</c:v>
                </c:pt>
                <c:pt idx="7">
                  <c:v>15.71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'24HEnd'!$E$11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'24HEnd'!$A$12:$A$19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'24HEnd'!$E$12:$E$19</c:f>
              <c:numCache>
                <c:formatCode>General</c:formatCode>
                <c:ptCount val="8"/>
                <c:pt idx="0">
                  <c:v>12.93</c:v>
                </c:pt>
                <c:pt idx="1">
                  <c:v>18.62</c:v>
                </c:pt>
                <c:pt idx="2">
                  <c:v>24.71</c:v>
                </c:pt>
                <c:pt idx="3">
                  <c:v>26.21</c:v>
                </c:pt>
                <c:pt idx="4">
                  <c:v>26.05</c:v>
                </c:pt>
                <c:pt idx="5">
                  <c:v>29.31</c:v>
                </c:pt>
                <c:pt idx="6">
                  <c:v>27.59</c:v>
                </c:pt>
                <c:pt idx="7">
                  <c:v>19.829999999999998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4826112"/>
        <c:axId val="224828032"/>
      </c:lineChart>
      <c:catAx>
        <c:axId val="2248261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4828032"/>
        <c:crosses val="autoZero"/>
        <c:auto val="1"/>
        <c:lblAlgn val="ctr"/>
        <c:lblOffset val="100"/>
        <c:noMultiLvlLbl val="0"/>
      </c:catAx>
      <c:valAx>
        <c:axId val="22482803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tr-TR"/>
                  <a:t>%occupancy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48261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n-US" sz="1800" b="1" i="0" baseline="0">
                <a:effectLst/>
              </a:rPr>
              <a:t>Figure 23- 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SpacesDay!$B$12</c:f>
              <c:strCache>
                <c:ptCount val="1"/>
                <c:pt idx="0">
                  <c:v>Level1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SpacesDay!$B$13:$B$21</c:f>
              <c:numCache>
                <c:formatCode>General</c:formatCode>
                <c:ptCount val="9"/>
                <c:pt idx="0">
                  <c:v>7.5</c:v>
                </c:pt>
                <c:pt idx="1">
                  <c:v>18.059999999999999</c:v>
                </c:pt>
                <c:pt idx="2">
                  <c:v>25.32</c:v>
                </c:pt>
                <c:pt idx="3">
                  <c:v>18.45</c:v>
                </c:pt>
                <c:pt idx="4">
                  <c:v>13.89</c:v>
                </c:pt>
                <c:pt idx="5">
                  <c:v>11.9</c:v>
                </c:pt>
                <c:pt idx="6">
                  <c:v>9.3800000000000008</c:v>
                </c:pt>
                <c:pt idx="7">
                  <c:v>10.23</c:v>
                </c:pt>
                <c:pt idx="8">
                  <c:v>5.88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SpacesDay!$C$12</c:f>
              <c:strCache>
                <c:ptCount val="1"/>
                <c:pt idx="0">
                  <c:v>Stacks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SpacesDay!$C$13:$C$21</c:f>
              <c:numCache>
                <c:formatCode>General</c:formatCode>
                <c:ptCount val="9"/>
                <c:pt idx="0">
                  <c:v>12.5</c:v>
                </c:pt>
                <c:pt idx="1">
                  <c:v>22.4</c:v>
                </c:pt>
                <c:pt idx="2">
                  <c:v>36.06</c:v>
                </c:pt>
                <c:pt idx="3">
                  <c:v>31.25</c:v>
                </c:pt>
                <c:pt idx="4">
                  <c:v>16.670000000000002</c:v>
                </c:pt>
                <c:pt idx="5">
                  <c:v>16.07</c:v>
                </c:pt>
                <c:pt idx="6">
                  <c:v>14.06</c:v>
                </c:pt>
                <c:pt idx="7">
                  <c:v>20.45</c:v>
                </c:pt>
                <c:pt idx="8">
                  <c:v>10.29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SpacesDay!$D$12</c:f>
              <c:strCache>
                <c:ptCount val="1"/>
                <c:pt idx="0">
                  <c:v>GSR1-3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SpacesDay!$D$13:$D$21</c:f>
              <c:numCache>
                <c:formatCode>General</c:formatCode>
                <c:ptCount val="9"/>
                <c:pt idx="0">
                  <c:v>18.329999999999998</c:v>
                </c:pt>
                <c:pt idx="1">
                  <c:v>15.28</c:v>
                </c:pt>
                <c:pt idx="2">
                  <c:v>34.619999999999997</c:v>
                </c:pt>
                <c:pt idx="3">
                  <c:v>57.14</c:v>
                </c:pt>
                <c:pt idx="4">
                  <c:v>25</c:v>
                </c:pt>
                <c:pt idx="5">
                  <c:v>21.43</c:v>
                </c:pt>
                <c:pt idx="6">
                  <c:v>43.06</c:v>
                </c:pt>
                <c:pt idx="7">
                  <c:v>33.33</c:v>
                </c:pt>
                <c:pt idx="8">
                  <c:v>18.75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SpacesDay!$E$12</c:f>
              <c:strCache>
                <c:ptCount val="1"/>
                <c:pt idx="0">
                  <c:v>GSR4-5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SpacesDay!$E$13:$E$21</c:f>
              <c:numCache>
                <c:formatCode>General</c:formatCode>
                <c:ptCount val="9"/>
                <c:pt idx="0">
                  <c:v>22.22</c:v>
                </c:pt>
                <c:pt idx="1">
                  <c:v>16.670000000000002</c:v>
                </c:pt>
                <c:pt idx="2">
                  <c:v>46.15</c:v>
                </c:pt>
                <c:pt idx="3">
                  <c:v>57.14</c:v>
                </c:pt>
                <c:pt idx="4">
                  <c:v>16.670000000000002</c:v>
                </c:pt>
                <c:pt idx="5">
                  <c:v>32.14</c:v>
                </c:pt>
                <c:pt idx="6">
                  <c:v>39.58</c:v>
                </c:pt>
                <c:pt idx="7">
                  <c:v>40.909999999999997</c:v>
                </c:pt>
                <c:pt idx="8">
                  <c:v>42.65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SpacesDay!$F$12</c:f>
              <c:strCache>
                <c:ptCount val="1"/>
                <c:pt idx="0">
                  <c:v>GSR6-7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SpacesDay!$F$13:$F$21</c:f>
              <c:numCache>
                <c:formatCode>General</c:formatCode>
                <c:ptCount val="9"/>
                <c:pt idx="0">
                  <c:v>45</c:v>
                </c:pt>
                <c:pt idx="1">
                  <c:v>47.92</c:v>
                </c:pt>
                <c:pt idx="2">
                  <c:v>51.92</c:v>
                </c:pt>
                <c:pt idx="3">
                  <c:v>64.290000000000006</c:v>
                </c:pt>
                <c:pt idx="4">
                  <c:v>29.17</c:v>
                </c:pt>
                <c:pt idx="5">
                  <c:v>32.14</c:v>
                </c:pt>
                <c:pt idx="6">
                  <c:v>45.83</c:v>
                </c:pt>
                <c:pt idx="7">
                  <c:v>50</c:v>
                </c:pt>
                <c:pt idx="8">
                  <c:v>42.65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SpacesDay!$G$12</c:f>
              <c:strCache>
                <c:ptCount val="1"/>
                <c:pt idx="0">
                  <c:v>Level2</c:v>
                </c:pt>
              </c:strCache>
            </c:strRef>
          </c:tx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SpacesDay!$G$13:$G$21</c:f>
              <c:numCache>
                <c:formatCode>General</c:formatCode>
                <c:ptCount val="9"/>
                <c:pt idx="0">
                  <c:v>15.33</c:v>
                </c:pt>
                <c:pt idx="1">
                  <c:v>7.22</c:v>
                </c:pt>
                <c:pt idx="2">
                  <c:v>15.9</c:v>
                </c:pt>
                <c:pt idx="3">
                  <c:v>9.52</c:v>
                </c:pt>
                <c:pt idx="4">
                  <c:v>4.4400000000000004</c:v>
                </c:pt>
                <c:pt idx="5">
                  <c:v>10.48</c:v>
                </c:pt>
                <c:pt idx="6">
                  <c:v>5</c:v>
                </c:pt>
                <c:pt idx="7">
                  <c:v>4.8499999999999996</c:v>
                </c:pt>
                <c:pt idx="8">
                  <c:v>5.88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SpacesDay!$H$12</c:f>
              <c:strCache>
                <c:ptCount val="1"/>
                <c:pt idx="0">
                  <c:v>Comp Lab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SpacesDay!$H$13:$H$21</c:f>
              <c:numCache>
                <c:formatCode>General</c:formatCode>
                <c:ptCount val="9"/>
                <c:pt idx="0">
                  <c:v>38.46</c:v>
                </c:pt>
                <c:pt idx="1">
                  <c:v>9.09</c:v>
                </c:pt>
                <c:pt idx="2">
                  <c:v>25.15</c:v>
                </c:pt>
                <c:pt idx="3">
                  <c:v>30.22</c:v>
                </c:pt>
                <c:pt idx="4">
                  <c:v>14.74</c:v>
                </c:pt>
                <c:pt idx="5">
                  <c:v>8.24</c:v>
                </c:pt>
                <c:pt idx="6">
                  <c:v>24.04</c:v>
                </c:pt>
                <c:pt idx="7">
                  <c:v>14.69</c:v>
                </c:pt>
                <c:pt idx="8">
                  <c:v>14.48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SpacesDay!$I$12</c:f>
              <c:strCache>
                <c:ptCount val="1"/>
                <c:pt idx="0">
                  <c:v>24H</c:v>
                </c:pt>
              </c:strCache>
            </c:strRef>
          </c:tx>
          <c:marker>
            <c:symbol val="circle"/>
            <c:size val="7"/>
          </c:marker>
          <c:cat>
            <c:strRef>
              <c:f>SpacesDay!$A$13:$A$21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SpacesDay!$I$13:$I$21</c:f>
              <c:numCache>
                <c:formatCode>General</c:formatCode>
                <c:ptCount val="9"/>
                <c:pt idx="0">
                  <c:v>10.34</c:v>
                </c:pt>
                <c:pt idx="1">
                  <c:v>14.66</c:v>
                </c:pt>
                <c:pt idx="2">
                  <c:v>28.38</c:v>
                </c:pt>
                <c:pt idx="3">
                  <c:v>25.62</c:v>
                </c:pt>
                <c:pt idx="4">
                  <c:v>13.79</c:v>
                </c:pt>
                <c:pt idx="5">
                  <c:v>11.33</c:v>
                </c:pt>
                <c:pt idx="6">
                  <c:v>14.66</c:v>
                </c:pt>
                <c:pt idx="7">
                  <c:v>18.5</c:v>
                </c:pt>
                <c:pt idx="8">
                  <c:v>24.34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5547008"/>
        <c:axId val="225548928"/>
      </c:lineChart>
      <c:catAx>
        <c:axId val="22554700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5548928"/>
        <c:crosses val="autoZero"/>
        <c:auto val="1"/>
        <c:lblAlgn val="ctr"/>
        <c:lblOffset val="100"/>
        <c:noMultiLvlLbl val="0"/>
      </c:catAx>
      <c:valAx>
        <c:axId val="225548928"/>
        <c:scaling>
          <c:orientation val="minMax"/>
          <c:max val="9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554700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24- Weekend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SpacesEnd!$B$11</c:f>
              <c:strCache>
                <c:ptCount val="1"/>
                <c:pt idx="0">
                  <c:v>Level1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SpacesEnd!$B$12:$B$19</c:f>
              <c:numCache>
                <c:formatCode>General</c:formatCode>
                <c:ptCount val="8"/>
                <c:pt idx="0">
                  <c:v>3.12</c:v>
                </c:pt>
                <c:pt idx="1">
                  <c:v>3.33</c:v>
                </c:pt>
                <c:pt idx="2">
                  <c:v>6.25</c:v>
                </c:pt>
                <c:pt idx="3">
                  <c:v>14.17</c:v>
                </c:pt>
                <c:pt idx="4">
                  <c:v>11.57</c:v>
                </c:pt>
                <c:pt idx="5">
                  <c:v>10.42</c:v>
                </c:pt>
                <c:pt idx="6">
                  <c:v>7.29</c:v>
                </c:pt>
                <c:pt idx="7">
                  <c:v>4.6900000000000004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SpacesEnd!$C$11</c:f>
              <c:strCache>
                <c:ptCount val="1"/>
                <c:pt idx="0">
                  <c:v>Stacks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SpacesEnd!$C$12:$C$19</c:f>
              <c:numCache>
                <c:formatCode>General</c:formatCode>
                <c:ptCount val="8"/>
                <c:pt idx="0">
                  <c:v>7.81</c:v>
                </c:pt>
                <c:pt idx="1">
                  <c:v>12.5</c:v>
                </c:pt>
                <c:pt idx="2">
                  <c:v>18.75</c:v>
                </c:pt>
                <c:pt idx="3">
                  <c:v>28.75</c:v>
                </c:pt>
                <c:pt idx="4">
                  <c:v>25</c:v>
                </c:pt>
                <c:pt idx="5">
                  <c:v>26.04</c:v>
                </c:pt>
                <c:pt idx="6">
                  <c:v>21.09</c:v>
                </c:pt>
                <c:pt idx="7">
                  <c:v>13.28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SpacesEnd!$D$11</c:f>
              <c:strCache>
                <c:ptCount val="1"/>
                <c:pt idx="0">
                  <c:v>GSR1-3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SpacesEnd!$D$12:$D$19</c:f>
              <c:numCache>
                <c:formatCode>General</c:formatCode>
                <c:ptCount val="8"/>
                <c:pt idx="0">
                  <c:v>12.5</c:v>
                </c:pt>
                <c:pt idx="1">
                  <c:v>10</c:v>
                </c:pt>
                <c:pt idx="2">
                  <c:v>16.670000000000002</c:v>
                </c:pt>
                <c:pt idx="3">
                  <c:v>13.33</c:v>
                </c:pt>
                <c:pt idx="4">
                  <c:v>24.07</c:v>
                </c:pt>
                <c:pt idx="5">
                  <c:v>8.33</c:v>
                </c:pt>
                <c:pt idx="6">
                  <c:v>12.5</c:v>
                </c:pt>
                <c:pt idx="7">
                  <c:v>6.25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SpacesEnd!$E$11</c:f>
              <c:strCache>
                <c:ptCount val="1"/>
                <c:pt idx="0">
                  <c:v>GSR4-5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SpacesEnd!$E$12:$E$19</c:f>
              <c:numCache>
                <c:formatCode>General</c:formatCode>
                <c:ptCount val="8"/>
                <c:pt idx="0">
                  <c:v>0</c:v>
                </c:pt>
                <c:pt idx="1">
                  <c:v>5</c:v>
                </c:pt>
                <c:pt idx="2">
                  <c:v>37.5</c:v>
                </c:pt>
                <c:pt idx="3">
                  <c:v>25</c:v>
                </c:pt>
                <c:pt idx="4">
                  <c:v>47.22</c:v>
                </c:pt>
                <c:pt idx="5">
                  <c:v>33.33</c:v>
                </c:pt>
                <c:pt idx="6">
                  <c:v>25</c:v>
                </c:pt>
                <c:pt idx="7">
                  <c:v>31.25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SpacesEnd!$F$11</c:f>
              <c:strCache>
                <c:ptCount val="1"/>
                <c:pt idx="0">
                  <c:v>GSR6-7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SpacesEnd!$F$12:$F$19</c:f>
              <c:numCache>
                <c:formatCode>General</c:formatCode>
                <c:ptCount val="8"/>
                <c:pt idx="0">
                  <c:v>34.380000000000003</c:v>
                </c:pt>
                <c:pt idx="1">
                  <c:v>35</c:v>
                </c:pt>
                <c:pt idx="2">
                  <c:v>66.67</c:v>
                </c:pt>
                <c:pt idx="3">
                  <c:v>80</c:v>
                </c:pt>
                <c:pt idx="4">
                  <c:v>77.78</c:v>
                </c:pt>
                <c:pt idx="5">
                  <c:v>83.33</c:v>
                </c:pt>
                <c:pt idx="6">
                  <c:v>68.75</c:v>
                </c:pt>
                <c:pt idx="7">
                  <c:v>65.62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SpacesEnd!$G$11</c:f>
              <c:strCache>
                <c:ptCount val="1"/>
                <c:pt idx="0">
                  <c:v>Level2</c:v>
                </c:pt>
              </c:strCache>
            </c:strRef>
          </c:tx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SpacesEnd!$G$12:$G$19</c:f>
              <c:numCache>
                <c:formatCode>General</c:formatCode>
                <c:ptCount val="8"/>
                <c:pt idx="0">
                  <c:v>2.5</c:v>
                </c:pt>
                <c:pt idx="1">
                  <c:v>2.67</c:v>
                </c:pt>
                <c:pt idx="2">
                  <c:v>7.78</c:v>
                </c:pt>
                <c:pt idx="3">
                  <c:v>12</c:v>
                </c:pt>
                <c:pt idx="4">
                  <c:v>8.89</c:v>
                </c:pt>
                <c:pt idx="5">
                  <c:v>6.67</c:v>
                </c:pt>
                <c:pt idx="6">
                  <c:v>7.5</c:v>
                </c:pt>
                <c:pt idx="7">
                  <c:v>5.83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SpacesEnd!$H$11</c:f>
              <c:strCache>
                <c:ptCount val="1"/>
                <c:pt idx="0">
                  <c:v>Comp Lab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SpacesEnd!$H$12:$H$19</c:f>
              <c:numCache>
                <c:formatCode>General</c:formatCode>
                <c:ptCount val="8"/>
                <c:pt idx="0">
                  <c:v>10.58</c:v>
                </c:pt>
                <c:pt idx="1">
                  <c:v>8.4600000000000009</c:v>
                </c:pt>
                <c:pt idx="2">
                  <c:v>8.9700000000000006</c:v>
                </c:pt>
                <c:pt idx="3">
                  <c:v>20</c:v>
                </c:pt>
                <c:pt idx="4">
                  <c:v>19.66</c:v>
                </c:pt>
                <c:pt idx="5">
                  <c:v>19.87</c:v>
                </c:pt>
                <c:pt idx="6">
                  <c:v>15.87</c:v>
                </c:pt>
                <c:pt idx="7">
                  <c:v>14.9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SpacesEnd!$I$11</c:f>
              <c:strCache>
                <c:ptCount val="1"/>
                <c:pt idx="0">
                  <c:v>24H</c:v>
                </c:pt>
              </c:strCache>
            </c:strRef>
          </c:tx>
          <c:marker>
            <c:symbol val="circle"/>
            <c:size val="7"/>
          </c:marker>
          <c:cat>
            <c:strRef>
              <c:f>SpacesEnd!$A$12:$A$19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SpacesEnd!$I$12:$I$19</c:f>
              <c:numCache>
                <c:formatCode>General</c:formatCode>
                <c:ptCount val="8"/>
                <c:pt idx="0">
                  <c:v>12.93</c:v>
                </c:pt>
                <c:pt idx="1">
                  <c:v>18.62</c:v>
                </c:pt>
                <c:pt idx="2">
                  <c:v>24.71</c:v>
                </c:pt>
                <c:pt idx="3">
                  <c:v>26.21</c:v>
                </c:pt>
                <c:pt idx="4">
                  <c:v>26.05</c:v>
                </c:pt>
                <c:pt idx="5">
                  <c:v>29.31</c:v>
                </c:pt>
                <c:pt idx="6">
                  <c:v>27.59</c:v>
                </c:pt>
                <c:pt idx="7">
                  <c:v>19.829999999999998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2501120"/>
        <c:axId val="262503040"/>
      </c:lineChart>
      <c:catAx>
        <c:axId val="2625011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62503040"/>
        <c:crosses val="autoZero"/>
        <c:auto val="1"/>
        <c:lblAlgn val="ctr"/>
        <c:lblOffset val="100"/>
        <c:noMultiLvlLbl val="0"/>
      </c:catAx>
      <c:valAx>
        <c:axId val="26250304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25011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25- Weekday Average % Occupancy by Space 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Bar4spaceDay!$B$7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cat>
            <c:strRef>
              <c:f>Bar4spaceDay!$A$8:$A$11</c:f>
              <c:strCache>
                <c:ptCount val="4"/>
                <c:pt idx="0">
                  <c:v>Stacks</c:v>
                </c:pt>
                <c:pt idx="1">
                  <c:v>Level1</c:v>
                </c:pt>
                <c:pt idx="2">
                  <c:v>Level2</c:v>
                </c:pt>
                <c:pt idx="3">
                  <c:v>24H</c:v>
                </c:pt>
              </c:strCache>
            </c:strRef>
          </c:cat>
          <c:val>
            <c:numRef>
              <c:f>Bar4spaceDay!$B$8:$B$11</c:f>
              <c:numCache>
                <c:formatCode>0.00%</c:formatCode>
                <c:ptCount val="4"/>
                <c:pt idx="0">
                  <c:v>0.1961</c:v>
                </c:pt>
                <c:pt idx="1">
                  <c:v>0.13070000000000001</c:v>
                </c:pt>
                <c:pt idx="2">
                  <c:v>8.6999999999999994E-2</c:v>
                </c:pt>
                <c:pt idx="3">
                  <c:v>0.18770000000000001</c:v>
                </c:pt>
              </c:numCache>
            </c:numRef>
          </c:val>
        </c:ser>
        <c:ser>
          <c:idx val="1"/>
          <c:order val="1"/>
          <c:tx>
            <c:strRef>
              <c:f>Bar4spaceDay!$C$7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cat>
            <c:strRef>
              <c:f>Bar4spaceDay!$A$8:$A$11</c:f>
              <c:strCache>
                <c:ptCount val="4"/>
                <c:pt idx="0">
                  <c:v>Stacks</c:v>
                </c:pt>
                <c:pt idx="1">
                  <c:v>Level1</c:v>
                </c:pt>
                <c:pt idx="2">
                  <c:v>Level2</c:v>
                </c:pt>
                <c:pt idx="3">
                  <c:v>24H</c:v>
                </c:pt>
              </c:strCache>
            </c:strRef>
          </c:cat>
          <c:val>
            <c:numRef>
              <c:f>Bar4spaceDay!$C$8:$C$11</c:f>
              <c:numCache>
                <c:formatCode>0.00%</c:formatCode>
                <c:ptCount val="4"/>
                <c:pt idx="0">
                  <c:v>2.3699999999999999E-2</c:v>
                </c:pt>
                <c:pt idx="1">
                  <c:v>2.46E-2</c:v>
                </c:pt>
                <c:pt idx="2">
                  <c:v>5.5999999999999999E-3</c:v>
                </c:pt>
                <c:pt idx="3">
                  <c:v>2.2100000000000002E-2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62677632"/>
        <c:axId val="262679552"/>
      </c:barChart>
      <c:catAx>
        <c:axId val="2626776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majorTickMark val="none"/>
        <c:minorTickMark val="none"/>
        <c:tickLblPos val="nextTo"/>
        <c:crossAx val="262679552"/>
        <c:crosses val="autoZero"/>
        <c:auto val="1"/>
        <c:lblAlgn val="ctr"/>
        <c:lblOffset val="100"/>
        <c:noMultiLvlLbl val="0"/>
      </c:catAx>
      <c:valAx>
        <c:axId val="262679552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2626776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26- Weekend Average % Occupancy by Space 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Bar4spaceEnd!$B$7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cat>
            <c:strRef>
              <c:f>Bar4spaceEnd!$A$8:$A$11</c:f>
              <c:strCache>
                <c:ptCount val="4"/>
                <c:pt idx="0">
                  <c:v>Stacks</c:v>
                </c:pt>
                <c:pt idx="1">
                  <c:v>Level1</c:v>
                </c:pt>
                <c:pt idx="2">
                  <c:v>Level2</c:v>
                </c:pt>
                <c:pt idx="3">
                  <c:v>24H</c:v>
                </c:pt>
              </c:strCache>
            </c:strRef>
          </c:cat>
          <c:val>
            <c:numRef>
              <c:f>Bar4spaceEnd!$B$8:$B$11</c:f>
              <c:numCache>
                <c:formatCode>0.00%</c:formatCode>
                <c:ptCount val="4"/>
                <c:pt idx="0">
                  <c:v>0.18859999999999999</c:v>
                </c:pt>
                <c:pt idx="1">
                  <c:v>7.4999999999999997E-2</c:v>
                </c:pt>
                <c:pt idx="2">
                  <c:v>6.6699999999999995E-2</c:v>
                </c:pt>
                <c:pt idx="3">
                  <c:v>0.2301</c:v>
                </c:pt>
              </c:numCache>
            </c:numRef>
          </c:val>
        </c:ser>
        <c:ser>
          <c:idx val="1"/>
          <c:order val="1"/>
          <c:tx>
            <c:strRef>
              <c:f>Bar4spaceEnd!$C$7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cat>
            <c:strRef>
              <c:f>Bar4spaceEnd!$A$8:$A$11</c:f>
              <c:strCache>
                <c:ptCount val="4"/>
                <c:pt idx="0">
                  <c:v>Stacks</c:v>
                </c:pt>
                <c:pt idx="1">
                  <c:v>Level1</c:v>
                </c:pt>
                <c:pt idx="2">
                  <c:v>Level2</c:v>
                </c:pt>
                <c:pt idx="3">
                  <c:v>24H</c:v>
                </c:pt>
              </c:strCache>
            </c:strRef>
          </c:cat>
          <c:val>
            <c:numRef>
              <c:f>Bar4spaceEnd!$C$8:$C$11</c:f>
              <c:numCache>
                <c:formatCode>0.00%</c:formatCode>
                <c:ptCount val="4"/>
                <c:pt idx="0">
                  <c:v>3.1800000000000002E-2</c:v>
                </c:pt>
                <c:pt idx="1">
                  <c:v>1.21E-2</c:v>
                </c:pt>
                <c:pt idx="2">
                  <c:v>1.09E-2</c:v>
                </c:pt>
                <c:pt idx="3">
                  <c:v>3.5099999999999999E-2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62731264"/>
        <c:axId val="262733184"/>
      </c:barChart>
      <c:catAx>
        <c:axId val="2627312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majorTickMark val="none"/>
        <c:minorTickMark val="none"/>
        <c:tickLblPos val="nextTo"/>
        <c:crossAx val="262733184"/>
        <c:crosses val="autoZero"/>
        <c:auto val="1"/>
        <c:lblAlgn val="ctr"/>
        <c:lblOffset val="100"/>
        <c:noMultiLvlLbl val="0"/>
      </c:catAx>
      <c:valAx>
        <c:axId val="262733184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26273126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27- Weekday Average % Occupancy by Section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BarMonthL1Day!$B$6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cat>
            <c:strRef>
              <c:f>BarMonthL1Day!$A$7:$A$9</c:f>
              <c:strCache>
                <c:ptCount val="3"/>
                <c:pt idx="0">
                  <c:v>IS_L1</c:v>
                </c:pt>
                <c:pt idx="1">
                  <c:v>SS_L1</c:v>
                </c:pt>
                <c:pt idx="2">
                  <c:v>SoftL_L1</c:v>
                </c:pt>
              </c:strCache>
            </c:strRef>
          </c:cat>
          <c:val>
            <c:numRef>
              <c:f>BarMonthL1Day!$B$7:$B$9</c:f>
              <c:numCache>
                <c:formatCode>0.00%</c:formatCode>
                <c:ptCount val="3"/>
                <c:pt idx="0">
                  <c:v>0.26490000000000002</c:v>
                </c:pt>
                <c:pt idx="1">
                  <c:v>9.2799999999999994E-2</c:v>
                </c:pt>
                <c:pt idx="2">
                  <c:v>3.1600000000000003E-2</c:v>
                </c:pt>
              </c:numCache>
            </c:numRef>
          </c:val>
        </c:ser>
        <c:ser>
          <c:idx val="1"/>
          <c:order val="1"/>
          <c:tx>
            <c:strRef>
              <c:f>BarMonthL1Day!$C$6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cat>
            <c:strRef>
              <c:f>BarMonthL1Day!$A$7:$A$9</c:f>
              <c:strCache>
                <c:ptCount val="3"/>
                <c:pt idx="0">
                  <c:v>IS_L1</c:v>
                </c:pt>
                <c:pt idx="1">
                  <c:v>SS_L1</c:v>
                </c:pt>
                <c:pt idx="2">
                  <c:v>SoftL_L1</c:v>
                </c:pt>
              </c:strCache>
            </c:strRef>
          </c:cat>
          <c:val>
            <c:numRef>
              <c:f>BarMonthL1Day!$C$7:$C$9</c:f>
              <c:numCache>
                <c:formatCode>0.00%</c:formatCode>
                <c:ptCount val="3"/>
                <c:pt idx="0">
                  <c:v>3.6799999999999999E-2</c:v>
                </c:pt>
                <c:pt idx="1">
                  <c:v>2.24E-2</c:v>
                </c:pt>
                <c:pt idx="2">
                  <c:v>5.3E-3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6719744"/>
        <c:axId val="176734208"/>
      </c:barChart>
      <c:catAx>
        <c:axId val="1767197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majorTickMark val="none"/>
        <c:minorTickMark val="none"/>
        <c:tickLblPos val="nextTo"/>
        <c:crossAx val="176734208"/>
        <c:crosses val="autoZero"/>
        <c:auto val="1"/>
        <c:lblAlgn val="ctr"/>
        <c:lblOffset val="100"/>
        <c:noMultiLvlLbl val="0"/>
      </c:catAx>
      <c:valAx>
        <c:axId val="176734208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67197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28-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Occupancy by Section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BarMonthL1End!$B$6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cat>
            <c:strRef>
              <c:f>BarMonthL1End!$A$7:$A$9</c:f>
              <c:strCache>
                <c:ptCount val="3"/>
                <c:pt idx="0">
                  <c:v>IS_L1</c:v>
                </c:pt>
                <c:pt idx="1">
                  <c:v>SS_L1</c:v>
                </c:pt>
                <c:pt idx="2">
                  <c:v>SoftL_L1</c:v>
                </c:pt>
              </c:strCache>
            </c:strRef>
          </c:cat>
          <c:val>
            <c:numRef>
              <c:f>BarMonthL1End!$B$7:$B$9</c:f>
              <c:numCache>
                <c:formatCode>0.00%</c:formatCode>
                <c:ptCount val="3"/>
                <c:pt idx="0">
                  <c:v>0.2</c:v>
                </c:pt>
                <c:pt idx="1">
                  <c:v>3.4099999999999998E-2</c:v>
                </c:pt>
                <c:pt idx="2">
                  <c:v>2.7300000000000001E-2</c:v>
                </c:pt>
              </c:numCache>
            </c:numRef>
          </c:val>
        </c:ser>
        <c:ser>
          <c:idx val="1"/>
          <c:order val="1"/>
          <c:tx>
            <c:strRef>
              <c:f>BarMonthL1End!$C$6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cat>
            <c:strRef>
              <c:f>BarMonthL1End!$A$7:$A$9</c:f>
              <c:strCache>
                <c:ptCount val="3"/>
                <c:pt idx="0">
                  <c:v>IS_L1</c:v>
                </c:pt>
                <c:pt idx="1">
                  <c:v>SS_L1</c:v>
                </c:pt>
                <c:pt idx="2">
                  <c:v>SoftL_L1</c:v>
                </c:pt>
              </c:strCache>
            </c:strRef>
          </c:cat>
          <c:val>
            <c:numRef>
              <c:f>BarMonthL1End!$C$7:$C$9</c:f>
              <c:numCache>
                <c:formatCode>0.00%</c:formatCode>
                <c:ptCount val="3"/>
                <c:pt idx="0">
                  <c:v>3.3300000000000003E-2</c:v>
                </c:pt>
                <c:pt idx="1">
                  <c:v>5.7000000000000002E-3</c:v>
                </c:pt>
                <c:pt idx="2">
                  <c:v>0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6752896"/>
        <c:axId val="176771456"/>
      </c:barChart>
      <c:catAx>
        <c:axId val="17675289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majorTickMark val="none"/>
        <c:minorTickMark val="none"/>
        <c:tickLblPos val="nextTo"/>
        <c:crossAx val="176771456"/>
        <c:crosses val="autoZero"/>
        <c:auto val="1"/>
        <c:lblAlgn val="ctr"/>
        <c:lblOffset val="100"/>
        <c:noMultiLvlLbl val="0"/>
      </c:catAx>
      <c:valAx>
        <c:axId val="176771456"/>
        <c:scaling>
          <c:orientation val="minMax"/>
          <c:max val="0.30000000000000004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67528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29- </a:t>
            </a:r>
            <a:r>
              <a:rPr lang="en-US" sz="1800" b="1" i="0" baseline="0">
                <a:effectLst/>
              </a:rPr>
              <a:t>Weekday Average % Occupancy by Section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BarMonth24HDay!$B$7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cat>
            <c:strRef>
              <c:f>BarMonth24HDay!$A$8:$A$11</c:f>
              <c:strCache>
                <c:ptCount val="4"/>
                <c:pt idx="0">
                  <c:v>IS_24h</c:v>
                </c:pt>
                <c:pt idx="1">
                  <c:v>SS_24h</c:v>
                </c:pt>
                <c:pt idx="2">
                  <c:v>SoftIS_24h_L1</c:v>
                </c:pt>
                <c:pt idx="3">
                  <c:v>SoftSS_24h</c:v>
                </c:pt>
              </c:strCache>
            </c:strRef>
          </c:cat>
          <c:val>
            <c:numRef>
              <c:f>BarMonth24HDay!$B$8:$B$11</c:f>
              <c:numCache>
                <c:formatCode>0.00%</c:formatCode>
                <c:ptCount val="4"/>
                <c:pt idx="0">
                  <c:v>0.40529999999999999</c:v>
                </c:pt>
                <c:pt idx="1">
                  <c:v>0.16889999999999999</c:v>
                </c:pt>
                <c:pt idx="2">
                  <c:v>8.4199999999999997E-2</c:v>
                </c:pt>
                <c:pt idx="3">
                  <c:v>5.2600000000000001E-2</c:v>
                </c:pt>
              </c:numCache>
            </c:numRef>
          </c:val>
        </c:ser>
        <c:ser>
          <c:idx val="1"/>
          <c:order val="1"/>
          <c:tx>
            <c:strRef>
              <c:f>BarMonth24HDay!$C$7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cat>
            <c:strRef>
              <c:f>BarMonth24HDay!$A$8:$A$11</c:f>
              <c:strCache>
                <c:ptCount val="4"/>
                <c:pt idx="0">
                  <c:v>IS_24h</c:v>
                </c:pt>
                <c:pt idx="1">
                  <c:v>SS_24h</c:v>
                </c:pt>
                <c:pt idx="2">
                  <c:v>SoftIS_24h_L1</c:v>
                </c:pt>
                <c:pt idx="3">
                  <c:v>SoftSS_24h</c:v>
                </c:pt>
              </c:strCache>
            </c:strRef>
          </c:cat>
          <c:val>
            <c:numRef>
              <c:f>BarMonth24HDay!$C$8:$C$11</c:f>
              <c:numCache>
                <c:formatCode>0.00%</c:formatCode>
                <c:ptCount val="4"/>
                <c:pt idx="0">
                  <c:v>6.8400000000000002E-2</c:v>
                </c:pt>
                <c:pt idx="1">
                  <c:v>1.6500000000000001E-2</c:v>
                </c:pt>
                <c:pt idx="2">
                  <c:v>1.0500000000000001E-2</c:v>
                </c:pt>
                <c:pt idx="3">
                  <c:v>0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6814720"/>
        <c:axId val="176820992"/>
      </c:barChart>
      <c:catAx>
        <c:axId val="1768147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majorTickMark val="none"/>
        <c:minorTickMark val="none"/>
        <c:tickLblPos val="nextTo"/>
        <c:crossAx val="176820992"/>
        <c:crosses val="autoZero"/>
        <c:auto val="1"/>
        <c:lblAlgn val="ctr"/>
        <c:lblOffset val="100"/>
        <c:noMultiLvlLbl val="0"/>
      </c:catAx>
      <c:valAx>
        <c:axId val="176820992"/>
        <c:scaling>
          <c:orientation val="minMax"/>
          <c:max val="0.60000000000000009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68147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3 - W</a:t>
            </a:r>
            <a:r>
              <a:rPr lang="en-US" sz="1800" b="1" i="0" baseline="0">
                <a:effectLst/>
              </a:rPr>
              <a:t>eekday </a:t>
            </a:r>
            <a:r>
              <a:rPr lang="tr-TR" sz="1800" b="1" i="0" baseline="0">
                <a:effectLst/>
              </a:rPr>
              <a:t>A</a:t>
            </a:r>
            <a:r>
              <a:rPr lang="en-US" sz="1800" b="1" i="0" baseline="0">
                <a:effectLst/>
              </a:rPr>
              <a:t>verage % </a:t>
            </a:r>
            <a:r>
              <a:rPr lang="tr-TR" sz="1800" b="1" i="0" baseline="0">
                <a:effectLst/>
              </a:rPr>
              <a:t>O</a:t>
            </a:r>
            <a:r>
              <a:rPr lang="en-US" sz="1800" b="1" i="0" baseline="0">
                <a:effectLst/>
              </a:rPr>
              <a:t>ccupancy</a:t>
            </a:r>
            <a:r>
              <a:rPr lang="tr-TR" sz="1800" b="1" i="0" baseline="0">
                <a:effectLst/>
              </a:rPr>
              <a:t>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OverallDay_4Main!$B$12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OverallDay_4Main!$A$13:$A$21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OverallDay_4Main!$B$13:$B$21</c:f>
              <c:numCache>
                <c:formatCode>General</c:formatCode>
                <c:ptCount val="9"/>
                <c:pt idx="0">
                  <c:v>13.36</c:v>
                </c:pt>
                <c:pt idx="1">
                  <c:v>12.74</c:v>
                </c:pt>
                <c:pt idx="2">
                  <c:v>27.01</c:v>
                </c:pt>
                <c:pt idx="3">
                  <c:v>22.86</c:v>
                </c:pt>
                <c:pt idx="4">
                  <c:v>15.12</c:v>
                </c:pt>
                <c:pt idx="5">
                  <c:v>10.85</c:v>
                </c:pt>
                <c:pt idx="6">
                  <c:v>11.99</c:v>
                </c:pt>
                <c:pt idx="7">
                  <c:v>15.48</c:v>
                </c:pt>
                <c:pt idx="8">
                  <c:v>13.27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OverallDay_4Main!$C$12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OverallDay_4Main!$A$13:$A$21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OverallDay_4Main!$C$13:$C$21</c:f>
              <c:numCache>
                <c:formatCode>General</c:formatCode>
                <c:ptCount val="9"/>
                <c:pt idx="0">
                  <c:v>11.98</c:v>
                </c:pt>
                <c:pt idx="1">
                  <c:v>10.71</c:v>
                </c:pt>
                <c:pt idx="2">
                  <c:v>23.46</c:v>
                </c:pt>
                <c:pt idx="3">
                  <c:v>21</c:v>
                </c:pt>
                <c:pt idx="4">
                  <c:v>12.16</c:v>
                </c:pt>
                <c:pt idx="5">
                  <c:v>9.67</c:v>
                </c:pt>
                <c:pt idx="6">
                  <c:v>10.85</c:v>
                </c:pt>
                <c:pt idx="7">
                  <c:v>13.84</c:v>
                </c:pt>
                <c:pt idx="8">
                  <c:v>11.11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OverallDay_4Main!$D$12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OverallDay_4Main!$A$13:$A$21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OverallDay_4Main!$D$13:$D$21</c:f>
              <c:numCache>
                <c:formatCode>General</c:formatCode>
                <c:ptCount val="9"/>
                <c:pt idx="0">
                  <c:v>13.64</c:v>
                </c:pt>
                <c:pt idx="1">
                  <c:v>12.06</c:v>
                </c:pt>
                <c:pt idx="2">
                  <c:v>23.81</c:v>
                </c:pt>
                <c:pt idx="3">
                  <c:v>23.02</c:v>
                </c:pt>
                <c:pt idx="4">
                  <c:v>10.119999999999999</c:v>
                </c:pt>
                <c:pt idx="5">
                  <c:v>9.86</c:v>
                </c:pt>
                <c:pt idx="6">
                  <c:v>12.66</c:v>
                </c:pt>
                <c:pt idx="7">
                  <c:v>15.38</c:v>
                </c:pt>
                <c:pt idx="8">
                  <c:v>11.53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OverallDay_4Main!$E$12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OverallDay_4Main!$A$13:$A$21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OverallDay_4Main!$E$13:$E$21</c:f>
              <c:numCache>
                <c:formatCode>General</c:formatCode>
                <c:ptCount val="9"/>
                <c:pt idx="0">
                  <c:v>10.83</c:v>
                </c:pt>
                <c:pt idx="1">
                  <c:v>15.77</c:v>
                </c:pt>
                <c:pt idx="2">
                  <c:v>26.74</c:v>
                </c:pt>
                <c:pt idx="3">
                  <c:v>21.77</c:v>
                </c:pt>
                <c:pt idx="4">
                  <c:v>12.7</c:v>
                </c:pt>
                <c:pt idx="5">
                  <c:v>12.24</c:v>
                </c:pt>
                <c:pt idx="6">
                  <c:v>11.31</c:v>
                </c:pt>
                <c:pt idx="7">
                  <c:v>14.07</c:v>
                </c:pt>
                <c:pt idx="8">
                  <c:v>13.1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5102080"/>
        <c:axId val="225108352"/>
      </c:lineChart>
      <c:catAx>
        <c:axId val="2251020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5108352"/>
        <c:crosses val="autoZero"/>
        <c:auto val="1"/>
        <c:lblAlgn val="ctr"/>
        <c:lblOffset val="100"/>
        <c:noMultiLvlLbl val="0"/>
      </c:catAx>
      <c:valAx>
        <c:axId val="22510835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51020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30-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Occupancy by Section</a:t>
            </a:r>
            <a:endParaRPr lang="en-US">
              <a:effectLst/>
            </a:endParaRPr>
          </a:p>
        </c:rich>
      </c:tx>
      <c:layout>
        <c:manualLayout>
          <c:xMode val="edge"/>
          <c:yMode val="edge"/>
          <c:x val="8.0299122807017578E-2"/>
          <c:y val="1.7638888888888888E-2"/>
        </c:manualLayout>
      </c:layout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BarMonth24HEnd!$B$7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cat>
            <c:strRef>
              <c:f>BarMonth24HEnd!$A$8:$A$11</c:f>
              <c:strCache>
                <c:ptCount val="4"/>
                <c:pt idx="0">
                  <c:v>IS_24h</c:v>
                </c:pt>
                <c:pt idx="1">
                  <c:v>SS_24h</c:v>
                </c:pt>
                <c:pt idx="2">
                  <c:v>SoftIS_24h_L1</c:v>
                </c:pt>
                <c:pt idx="3">
                  <c:v>SoftSS_24h</c:v>
                </c:pt>
              </c:strCache>
            </c:strRef>
          </c:cat>
          <c:val>
            <c:numRef>
              <c:f>BarMonth24HEnd!$B$8:$B$11</c:f>
              <c:numCache>
                <c:formatCode>0.00%</c:formatCode>
                <c:ptCount val="4"/>
                <c:pt idx="0">
                  <c:v>0.4864</c:v>
                </c:pt>
                <c:pt idx="1">
                  <c:v>0.2087</c:v>
                </c:pt>
                <c:pt idx="2">
                  <c:v>0.1182</c:v>
                </c:pt>
                <c:pt idx="3">
                  <c:v>5.45E-2</c:v>
                </c:pt>
              </c:numCache>
            </c:numRef>
          </c:val>
        </c:ser>
        <c:ser>
          <c:idx val="1"/>
          <c:order val="1"/>
          <c:tx>
            <c:strRef>
              <c:f>BarMonth24HEnd!$C$7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cat>
            <c:strRef>
              <c:f>BarMonth24HEnd!$A$8:$A$11</c:f>
              <c:strCache>
                <c:ptCount val="4"/>
                <c:pt idx="0">
                  <c:v>IS_24h</c:v>
                </c:pt>
                <c:pt idx="1">
                  <c:v>SS_24h</c:v>
                </c:pt>
                <c:pt idx="2">
                  <c:v>SoftIS_24h_L1</c:v>
                </c:pt>
                <c:pt idx="3">
                  <c:v>SoftSS_24h</c:v>
                </c:pt>
              </c:strCache>
            </c:strRef>
          </c:cat>
          <c:val>
            <c:numRef>
              <c:f>BarMonth24HEnd!$C$8:$C$11</c:f>
              <c:numCache>
                <c:formatCode>0.00%</c:formatCode>
                <c:ptCount val="4"/>
                <c:pt idx="0">
                  <c:v>9.0899999999999995E-2</c:v>
                </c:pt>
                <c:pt idx="1">
                  <c:v>2.9399999999999999E-2</c:v>
                </c:pt>
                <c:pt idx="2">
                  <c:v>0</c:v>
                </c:pt>
                <c:pt idx="3">
                  <c:v>1.8200000000000001E-2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6876544"/>
        <c:axId val="176882816"/>
      </c:barChart>
      <c:catAx>
        <c:axId val="1768765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majorTickMark val="none"/>
        <c:minorTickMark val="none"/>
        <c:tickLblPos val="nextTo"/>
        <c:crossAx val="176882816"/>
        <c:crosses val="autoZero"/>
        <c:auto val="1"/>
        <c:lblAlgn val="ctr"/>
        <c:lblOffset val="100"/>
        <c:noMultiLvlLbl val="0"/>
      </c:catAx>
      <c:valAx>
        <c:axId val="176882816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68765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31- </a:t>
            </a:r>
            <a:r>
              <a:rPr lang="en-US" sz="1800" b="1" i="0" baseline="0">
                <a:effectLst/>
              </a:rPr>
              <a:t>Weekday Average % Occupancy by Section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BarMonthL2Day!$B$6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cat>
            <c:strRef>
              <c:f>BarMonthL2Day!$A$7:$A$9</c:f>
              <c:strCache>
                <c:ptCount val="3"/>
                <c:pt idx="0">
                  <c:v>SS_L2</c:v>
                </c:pt>
                <c:pt idx="1">
                  <c:v>SoftIS_L2</c:v>
                </c:pt>
                <c:pt idx="2">
                  <c:v>SoftSS_L2</c:v>
                </c:pt>
              </c:strCache>
            </c:strRef>
          </c:cat>
          <c:val>
            <c:numRef>
              <c:f>BarMonthL2Day!$B$7:$B$9</c:f>
              <c:numCache>
                <c:formatCode>0.00%</c:formatCode>
                <c:ptCount val="3"/>
                <c:pt idx="0">
                  <c:v>0.1205</c:v>
                </c:pt>
                <c:pt idx="1">
                  <c:v>2.1100000000000001E-2</c:v>
                </c:pt>
                <c:pt idx="2">
                  <c:v>4.4699999999999997E-2</c:v>
                </c:pt>
              </c:numCache>
            </c:numRef>
          </c:val>
        </c:ser>
        <c:ser>
          <c:idx val="1"/>
          <c:order val="1"/>
          <c:tx>
            <c:strRef>
              <c:f>BarMonthL2Day!$C$6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cat>
            <c:strRef>
              <c:f>BarMonthL2Day!$A$7:$A$9</c:f>
              <c:strCache>
                <c:ptCount val="3"/>
                <c:pt idx="0">
                  <c:v>SS_L2</c:v>
                </c:pt>
                <c:pt idx="1">
                  <c:v>SoftIS_L2</c:v>
                </c:pt>
                <c:pt idx="2">
                  <c:v>SoftSS_L2</c:v>
                </c:pt>
              </c:strCache>
            </c:strRef>
          </c:cat>
          <c:val>
            <c:numRef>
              <c:f>BarMonthL2Day!$C$7:$C$9</c:f>
              <c:numCache>
                <c:formatCode>0.00%</c:formatCode>
                <c:ptCount val="3"/>
                <c:pt idx="0">
                  <c:v>7.0000000000000001E-3</c:v>
                </c:pt>
                <c:pt idx="1">
                  <c:v>0</c:v>
                </c:pt>
                <c:pt idx="2">
                  <c:v>5.3E-3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6921984"/>
        <c:axId val="176936448"/>
      </c:barChart>
      <c:catAx>
        <c:axId val="17692198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majorTickMark val="none"/>
        <c:minorTickMark val="none"/>
        <c:tickLblPos val="nextTo"/>
        <c:crossAx val="176936448"/>
        <c:crosses val="autoZero"/>
        <c:auto val="1"/>
        <c:lblAlgn val="ctr"/>
        <c:lblOffset val="100"/>
        <c:noMultiLvlLbl val="0"/>
      </c:catAx>
      <c:valAx>
        <c:axId val="176936448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692198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32-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Occupancy by Section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BarMonthL2End!$B$6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cat>
            <c:strRef>
              <c:f>BarMonthL2End!$A$7:$A$9</c:f>
              <c:strCache>
                <c:ptCount val="3"/>
                <c:pt idx="0">
                  <c:v>SS_L2</c:v>
                </c:pt>
                <c:pt idx="1">
                  <c:v>SoftIS_L2</c:v>
                </c:pt>
                <c:pt idx="2">
                  <c:v>SoftSS_L2</c:v>
                </c:pt>
              </c:strCache>
            </c:strRef>
          </c:cat>
          <c:val>
            <c:numRef>
              <c:f>BarMonthL2End!$B$7:$B$9</c:f>
              <c:numCache>
                <c:formatCode>0.00%</c:formatCode>
                <c:ptCount val="3"/>
                <c:pt idx="0">
                  <c:v>9.7000000000000003E-2</c:v>
                </c:pt>
                <c:pt idx="1">
                  <c:v>3.6400000000000002E-2</c:v>
                </c:pt>
                <c:pt idx="2">
                  <c:v>1.3599999999999999E-2</c:v>
                </c:pt>
              </c:numCache>
            </c:numRef>
          </c:val>
        </c:ser>
        <c:ser>
          <c:idx val="1"/>
          <c:order val="1"/>
          <c:tx>
            <c:strRef>
              <c:f>BarMonthL2End!$C$6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cat>
            <c:strRef>
              <c:f>BarMonthL2End!$A$7:$A$9</c:f>
              <c:strCache>
                <c:ptCount val="3"/>
                <c:pt idx="0">
                  <c:v>SS_L2</c:v>
                </c:pt>
                <c:pt idx="1">
                  <c:v>SoftIS_L2</c:v>
                </c:pt>
                <c:pt idx="2">
                  <c:v>SoftSS_L2</c:v>
                </c:pt>
              </c:strCache>
            </c:strRef>
          </c:cat>
          <c:val>
            <c:numRef>
              <c:f>BarMonthL2End!$C$7:$C$9</c:f>
              <c:numCache>
                <c:formatCode>0.00%</c:formatCode>
                <c:ptCount val="3"/>
                <c:pt idx="0">
                  <c:v>1.8200000000000001E-2</c:v>
                </c:pt>
                <c:pt idx="1">
                  <c:v>0</c:v>
                </c:pt>
                <c:pt idx="2">
                  <c:v>0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79490816"/>
        <c:axId val="179492736"/>
      </c:barChart>
      <c:catAx>
        <c:axId val="17949081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Space</a:t>
                </a:r>
                <a:endParaRPr lang="en-US"/>
              </a:p>
            </c:rich>
          </c:tx>
          <c:overlay val="0"/>
        </c:title>
        <c:majorTickMark val="none"/>
        <c:minorTickMark val="none"/>
        <c:tickLblPos val="nextTo"/>
        <c:crossAx val="179492736"/>
        <c:crosses val="autoZero"/>
        <c:auto val="1"/>
        <c:lblAlgn val="ctr"/>
        <c:lblOffset val="100"/>
        <c:noMultiLvlLbl val="0"/>
      </c:catAx>
      <c:valAx>
        <c:axId val="179492736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17949081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33 - Extended Hours Weekday percentage occupancy (% of maximum space occupancy)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Graph_Figure33!$B$5</c:f>
              <c:strCache>
                <c:ptCount val="1"/>
                <c:pt idx="0">
                  <c:v>Level1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Graph_Figure33!$B$6:$B$7</c:f>
              <c:numCache>
                <c:formatCode>General</c:formatCode>
                <c:ptCount val="2"/>
                <c:pt idx="0">
                  <c:v>0.59523809523809523</c:v>
                </c:pt>
                <c:pt idx="1">
                  <c:v>0.14285714285714285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Graph_Figure33!$C$5</c:f>
              <c:strCache>
                <c:ptCount val="1"/>
                <c:pt idx="0">
                  <c:v>Stacks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Graph_Figure33!$C$6:$C$7</c:f>
              <c:numCache>
                <c:formatCode>General</c:formatCode>
                <c:ptCount val="2"/>
                <c:pt idx="0">
                  <c:v>9.8214285714285712</c:v>
                </c:pt>
                <c:pt idx="1">
                  <c:v>3.5714285714285712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Graph_Figure33!$D$5</c:f>
              <c:strCache>
                <c:ptCount val="1"/>
                <c:pt idx="0">
                  <c:v>GSR1-3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Graph_Figure33!$D$6:$D$7</c:f>
              <c:numCache>
                <c:formatCode>General</c:formatCode>
                <c:ptCount val="2"/>
                <c:pt idx="0">
                  <c:v>14.285714285714285</c:v>
                </c:pt>
                <c:pt idx="1">
                  <c:v>4.7619047619047619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Graph_Figure33!$E$5</c:f>
              <c:strCache>
                <c:ptCount val="1"/>
                <c:pt idx="0">
                  <c:v>GSR4-5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Graph_Figure33!$E$6:$E$7</c:f>
              <c:numCache>
                <c:formatCode>General</c:formatCode>
                <c:ptCount val="2"/>
                <c:pt idx="0">
                  <c:v>21.428571428571427</c:v>
                </c:pt>
                <c:pt idx="1">
                  <c:v>10.714285714285714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Graph_Figure33!$F$5</c:f>
              <c:strCache>
                <c:ptCount val="1"/>
                <c:pt idx="0">
                  <c:v>GSR6-7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Graph_Figure33!$F$6:$F$7</c:f>
              <c:numCache>
                <c:formatCode>General</c:formatCode>
                <c:ptCount val="2"/>
                <c:pt idx="0">
                  <c:v>30.952380952380953</c:v>
                </c:pt>
                <c:pt idx="1">
                  <c:v>21.428571428571431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Graph_Figure33!$G$5</c:f>
              <c:strCache>
                <c:ptCount val="1"/>
                <c:pt idx="0">
                  <c:v>Level2</c:v>
                </c:pt>
              </c:strCache>
            </c:strRef>
          </c:tx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Graph_Figure33!$G$6:$G$7</c:f>
              <c:numCache>
                <c:formatCode>General</c:formatCode>
                <c:ptCount val="2"/>
                <c:pt idx="0">
                  <c:v>4.7619047619047628</c:v>
                </c:pt>
                <c:pt idx="1">
                  <c:v>1.9047619047619047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Graph_Figure33!$H$5</c:f>
              <c:strCache>
                <c:ptCount val="1"/>
                <c:pt idx="0">
                  <c:v>Comp Lab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Graph_Figure33!$H$6:$H$7</c:f>
              <c:numCache>
                <c:formatCode>General</c:formatCode>
                <c:ptCount val="2"/>
                <c:pt idx="0">
                  <c:v>23.076923076923077</c:v>
                </c:pt>
                <c:pt idx="1">
                  <c:v>14.285714285714285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Graph_Figure33!$I$5</c:f>
              <c:strCache>
                <c:ptCount val="1"/>
                <c:pt idx="0">
                  <c:v>24H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Graph_Figure33!$I$6:$I$7</c:f>
              <c:numCache>
                <c:formatCode>General</c:formatCode>
                <c:ptCount val="2"/>
                <c:pt idx="0">
                  <c:v>14.285714285714288</c:v>
                </c:pt>
                <c:pt idx="1">
                  <c:v>13.793103448275861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Graph_Figure33!$J$5</c:f>
              <c:strCache>
                <c:ptCount val="1"/>
                <c:pt idx="0">
                  <c:v>Programme Room 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Graph_Figure33!$J$6:$J$7</c:f>
              <c:numCache>
                <c:formatCode>General</c:formatCode>
                <c:ptCount val="2"/>
                <c:pt idx="0">
                  <c:v>4.6875</c:v>
                </c:pt>
                <c:pt idx="1">
                  <c:v>4.6875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Graph_Figure33!$K$5</c:f>
              <c:strCache>
                <c:ptCount val="1"/>
                <c:pt idx="0">
                  <c:v>Programme Room 2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Graph_Figure33!$K$6:$K$7</c:f>
              <c:numCache>
                <c:formatCode>General</c:formatCode>
                <c:ptCount val="2"/>
                <c:pt idx="0">
                  <c:v>6.25</c:v>
                </c:pt>
                <c:pt idx="1">
                  <c:v>4.6875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Graph_Figure33!$L$5</c:f>
              <c:strCache>
                <c:ptCount val="1"/>
                <c:pt idx="0">
                  <c:v>Global Learning Room 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Graph_Figure33!$L$6:$L$7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Graph_Figure33!$M$5</c:f>
              <c:strCache>
                <c:ptCount val="1"/>
                <c:pt idx="0">
                  <c:v>Global Learning Room 2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Graph_Figure33!$A$6:$A$7</c:f>
              <c:strCache>
                <c:ptCount val="2"/>
                <c:pt idx="0">
                  <c:v>11pm</c:v>
                </c:pt>
                <c:pt idx="1">
                  <c:v>12am</c:v>
                </c:pt>
              </c:strCache>
            </c:strRef>
          </c:cat>
          <c:val>
            <c:numRef>
              <c:f>Graph_Figure33!$M$6:$M$7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9563520"/>
        <c:axId val="179565696"/>
      </c:lineChart>
      <c:catAx>
        <c:axId val="1795635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9565696"/>
        <c:crosses val="autoZero"/>
        <c:auto val="1"/>
        <c:lblAlgn val="ctr"/>
        <c:lblOffset val="100"/>
        <c:noMultiLvlLbl val="0"/>
      </c:catAx>
      <c:valAx>
        <c:axId val="17956569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tr-TR"/>
                  <a:t>% occupancy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795635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34 - Extended Hours Weekend percentage occupancy (% of maximum space occupancy)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Graph_Figure34!$B$9</c:f>
              <c:strCache>
                <c:ptCount val="1"/>
                <c:pt idx="0">
                  <c:v>Level1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Graph_Figure34!$B$10:$B$15</c:f>
              <c:numCache>
                <c:formatCode>General</c:formatCode>
                <c:ptCount val="6"/>
                <c:pt idx="0">
                  <c:v>0</c:v>
                </c:pt>
                <c:pt idx="1">
                  <c:v>8.3333333333333321</c:v>
                </c:pt>
                <c:pt idx="2">
                  <c:v>#N/A</c:v>
                </c:pt>
                <c:pt idx="3">
                  <c:v>6.25</c:v>
                </c:pt>
                <c:pt idx="4">
                  <c:v>2.083333333333333</c:v>
                </c:pt>
                <c:pt idx="5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Graph_Figure34!$C$9</c:f>
              <c:strCache>
                <c:ptCount val="1"/>
                <c:pt idx="0">
                  <c:v>Stacks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Graph_Figure34!$C$10:$C$15</c:f>
              <c:numCache>
                <c:formatCode>General</c:formatCode>
                <c:ptCount val="6"/>
                <c:pt idx="0">
                  <c:v>15.625</c:v>
                </c:pt>
                <c:pt idx="1">
                  <c:v>12.5</c:v>
                </c:pt>
                <c:pt idx="2">
                  <c:v>#N/A</c:v>
                </c:pt>
                <c:pt idx="3">
                  <c:v>17.1875</c:v>
                </c:pt>
                <c:pt idx="4">
                  <c:v>12.5</c:v>
                </c:pt>
                <c:pt idx="5">
                  <c:v>14.583333333333334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Graph_Figure34!$D$9</c:f>
              <c:strCache>
                <c:ptCount val="1"/>
                <c:pt idx="0">
                  <c:v>GSR1-3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Graph_Figure34!$D$10:$D$15</c:f>
              <c:numCache>
                <c:formatCode>General</c:formatCode>
                <c:ptCount val="6"/>
                <c:pt idx="0">
                  <c:v>16.666666666666664</c:v>
                </c:pt>
                <c:pt idx="1">
                  <c:v>0</c:v>
                </c:pt>
                <c:pt idx="2">
                  <c:v>#N/A</c:v>
                </c:pt>
                <c:pt idx="3">
                  <c:v>16.666666666666664</c:v>
                </c:pt>
                <c:pt idx="4">
                  <c:v>4.1666666666666661</c:v>
                </c:pt>
                <c:pt idx="5">
                  <c:v>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Graph_Figure34!$E$9</c:f>
              <c:strCache>
                <c:ptCount val="1"/>
                <c:pt idx="0">
                  <c:v>GSR4-5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Graph_Figure34!$E$10:$E$15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#N/A</c:v>
                </c:pt>
                <c:pt idx="3">
                  <c:v>6.25</c:v>
                </c:pt>
                <c:pt idx="4">
                  <c:v>6.25</c:v>
                </c:pt>
                <c:pt idx="5">
                  <c:v>8.3333333333333321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Graph_Figure34!$F$9</c:f>
              <c:strCache>
                <c:ptCount val="1"/>
                <c:pt idx="0">
                  <c:v>GSR6-7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Graph_Figure34!$F$10:$F$15</c:f>
              <c:numCache>
                <c:formatCode>General</c:formatCode>
                <c:ptCount val="6"/>
                <c:pt idx="0">
                  <c:v>16.666666666666664</c:v>
                </c:pt>
                <c:pt idx="1">
                  <c:v>16.666666666666664</c:v>
                </c:pt>
                <c:pt idx="2">
                  <c:v>#N/A</c:v>
                </c:pt>
                <c:pt idx="3">
                  <c:v>29.166666666666668</c:v>
                </c:pt>
                <c:pt idx="4">
                  <c:v>16.666666666666664</c:v>
                </c:pt>
                <c:pt idx="5">
                  <c:v>16.666666666666664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Graph_Figure34!$G$9</c:f>
              <c:strCache>
                <c:ptCount val="1"/>
                <c:pt idx="0">
                  <c:v>Level2</c:v>
                </c:pt>
              </c:strCache>
            </c:strRef>
          </c:tx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Graph_Figure34!$G$10:$G$15</c:f>
              <c:numCache>
                <c:formatCode>General</c:formatCode>
                <c:ptCount val="6"/>
                <c:pt idx="0">
                  <c:v>6.666666666666667</c:v>
                </c:pt>
                <c:pt idx="1">
                  <c:v>13.333333333333334</c:v>
                </c:pt>
                <c:pt idx="2">
                  <c:v>#N/A</c:v>
                </c:pt>
                <c:pt idx="3">
                  <c:v>23.333333333333332</c:v>
                </c:pt>
                <c:pt idx="4">
                  <c:v>1.6666666666666667</c:v>
                </c:pt>
                <c:pt idx="5">
                  <c:v>2.2222222222222219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Graph_Figure34!$H$9</c:f>
              <c:strCache>
                <c:ptCount val="1"/>
                <c:pt idx="0">
                  <c:v>Comp Lab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Graph_Figure34!$H$10:$H$15</c:f>
              <c:numCache>
                <c:formatCode>General</c:formatCode>
                <c:ptCount val="6"/>
                <c:pt idx="0">
                  <c:v>0</c:v>
                </c:pt>
                <c:pt idx="1">
                  <c:v>15.384615384615385</c:v>
                </c:pt>
                <c:pt idx="2">
                  <c:v>#N/A</c:v>
                </c:pt>
                <c:pt idx="3">
                  <c:v>25</c:v>
                </c:pt>
                <c:pt idx="4">
                  <c:v>29.807692307692307</c:v>
                </c:pt>
                <c:pt idx="5">
                  <c:v>17.948717948717949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Graph_Figure34!$I$9</c:f>
              <c:strCache>
                <c:ptCount val="1"/>
                <c:pt idx="0">
                  <c:v>24H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Graph_Figure34!$I$10:$I$15</c:f>
              <c:numCache>
                <c:formatCode>General</c:formatCode>
                <c:ptCount val="6"/>
                <c:pt idx="0">
                  <c:v>24.137931034482758</c:v>
                </c:pt>
                <c:pt idx="1">
                  <c:v>24.137931034482758</c:v>
                </c:pt>
                <c:pt idx="2">
                  <c:v>#N/A</c:v>
                </c:pt>
                <c:pt idx="3">
                  <c:v>30.172413793103448</c:v>
                </c:pt>
                <c:pt idx="4">
                  <c:v>24.137931034482758</c:v>
                </c:pt>
                <c:pt idx="5">
                  <c:v>28.735632183908049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Graph_Figure34!$J$9</c:f>
              <c:strCache>
                <c:ptCount val="1"/>
                <c:pt idx="0">
                  <c:v>Programme Room 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Graph_Figure34!$J$10:$J$15</c:f>
              <c:numCache>
                <c:formatCode>General</c:formatCode>
                <c:ptCount val="6"/>
                <c:pt idx="0">
                  <c:v>3.125</c:v>
                </c:pt>
                <c:pt idx="1">
                  <c:v>6.25</c:v>
                </c:pt>
                <c:pt idx="2">
                  <c:v>#N/A</c:v>
                </c:pt>
                <c:pt idx="3">
                  <c:v>6.25</c:v>
                </c:pt>
                <c:pt idx="4">
                  <c:v>#N/A</c:v>
                </c:pt>
                <c:pt idx="5">
                  <c:v>0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Graph_Figure34!$K$9</c:f>
              <c:strCache>
                <c:ptCount val="1"/>
                <c:pt idx="0">
                  <c:v>Programme Room 2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Graph_Figure34!$K$10:$K$15</c:f>
              <c:numCache>
                <c:formatCode>General</c:formatCode>
                <c:ptCount val="6"/>
                <c:pt idx="0">
                  <c:v>3.125</c:v>
                </c:pt>
                <c:pt idx="1">
                  <c:v>6.25</c:v>
                </c:pt>
                <c:pt idx="2">
                  <c:v>#N/A</c:v>
                </c:pt>
                <c:pt idx="3">
                  <c:v>0</c:v>
                </c:pt>
                <c:pt idx="4">
                  <c:v>#N/A</c:v>
                </c:pt>
                <c:pt idx="5">
                  <c:v>0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Graph_Figure34!$L$9</c:f>
              <c:strCache>
                <c:ptCount val="1"/>
                <c:pt idx="0">
                  <c:v>Global Learning Room 1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Graph_Figure34!$L$10:$L$15</c:f>
              <c:numCache>
                <c:formatCode>General</c:formatCode>
                <c:ptCount val="6"/>
                <c:pt idx="0">
                  <c:v>0</c:v>
                </c:pt>
                <c:pt idx="1">
                  <c:v>6.25</c:v>
                </c:pt>
                <c:pt idx="2">
                  <c:v>#N/A</c:v>
                </c:pt>
                <c:pt idx="3">
                  <c:v>0</c:v>
                </c:pt>
                <c:pt idx="4">
                  <c:v>#N/A</c:v>
                </c:pt>
                <c:pt idx="5">
                  <c:v>0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Graph_Figure34!$M$9</c:f>
              <c:strCache>
                <c:ptCount val="1"/>
                <c:pt idx="0">
                  <c:v>Global Learning Room 2</c:v>
                </c:pt>
              </c:strCache>
            </c:strRef>
          </c:tx>
          <c:marker>
            <c:symbol val="circle"/>
            <c:size val="7"/>
          </c:marker>
          <c:cat>
            <c:strRef>
              <c:f>Graph_Figure34!$A$10:$A$15</c:f>
              <c:strCache>
                <c:ptCount val="6"/>
                <c:pt idx="0">
                  <c:v>7pm</c:v>
                </c:pt>
                <c:pt idx="1">
                  <c:v>8pm</c:v>
                </c:pt>
                <c:pt idx="2">
                  <c:v>9pm</c:v>
                </c:pt>
                <c:pt idx="3">
                  <c:v>10pm</c:v>
                </c:pt>
                <c:pt idx="4">
                  <c:v>11pm</c:v>
                </c:pt>
                <c:pt idx="5">
                  <c:v>12pm</c:v>
                </c:pt>
              </c:strCache>
            </c:strRef>
          </c:cat>
          <c:val>
            <c:numRef>
              <c:f>Graph_Figure34!$M$10:$M$15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#N/A</c:v>
                </c:pt>
                <c:pt idx="3">
                  <c:v>0</c:v>
                </c:pt>
                <c:pt idx="4">
                  <c:v>#N/A</c:v>
                </c:pt>
                <c:pt idx="5">
                  <c:v>#N/A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2924544"/>
        <c:axId val="152502656"/>
      </c:lineChart>
      <c:catAx>
        <c:axId val="2629245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152502656"/>
        <c:crosses val="autoZero"/>
        <c:auto val="1"/>
        <c:lblAlgn val="ctr"/>
        <c:lblOffset val="100"/>
        <c:noMultiLvlLbl val="0"/>
      </c:catAx>
      <c:valAx>
        <c:axId val="15250265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tr-TR"/>
                  <a:t>% occupancy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292454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4 - W</a:t>
            </a:r>
            <a:r>
              <a:rPr lang="en-US" sz="1800" b="1" i="0" baseline="0">
                <a:effectLst/>
              </a:rPr>
              <a:t>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</a:t>
            </a:r>
            <a:r>
              <a:rPr lang="tr-TR" sz="1800" b="1" i="0" baseline="0">
                <a:effectLst/>
              </a:rPr>
              <a:t>A</a:t>
            </a:r>
            <a:r>
              <a:rPr lang="en-US" sz="1800" b="1" i="0" baseline="0">
                <a:effectLst/>
              </a:rPr>
              <a:t>verage % </a:t>
            </a:r>
            <a:r>
              <a:rPr lang="tr-TR" sz="1800" b="1" i="0" baseline="0">
                <a:effectLst/>
              </a:rPr>
              <a:t>O</a:t>
            </a:r>
            <a:r>
              <a:rPr lang="en-US" sz="1800" b="1" i="0" baseline="0">
                <a:effectLst/>
              </a:rPr>
              <a:t>ccupancy</a:t>
            </a:r>
            <a:r>
              <a:rPr lang="tr-TR" sz="1800" b="1" i="0" baseline="0">
                <a:effectLst/>
              </a:rPr>
              <a:t>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OverallEnd_4Main!$B$11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OverallEnd_4Main!$A$12:$A$19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OverallEnd_4Main!$B$12:$B$19</c:f>
              <c:numCache>
                <c:formatCode>General</c:formatCode>
                <c:ptCount val="8"/>
                <c:pt idx="0">
                  <c:v>5.95</c:v>
                </c:pt>
                <c:pt idx="1">
                  <c:v>8.93</c:v>
                </c:pt>
                <c:pt idx="2">
                  <c:v>13.1</c:v>
                </c:pt>
                <c:pt idx="3">
                  <c:v>17.62</c:v>
                </c:pt>
                <c:pt idx="4">
                  <c:v>20.440000000000001</c:v>
                </c:pt>
                <c:pt idx="5">
                  <c:v>21.23</c:v>
                </c:pt>
                <c:pt idx="6">
                  <c:v>18.25</c:v>
                </c:pt>
                <c:pt idx="7">
                  <c:v>16.670000000000002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OverallEnd_4Main!$C$11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OverallEnd_4Main!$A$12:$A$19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OverallEnd_4Main!$C$12:$C$19</c:f>
              <c:numCache>
                <c:formatCode>General</c:formatCode>
                <c:ptCount val="8"/>
                <c:pt idx="0">
                  <c:v>5.16</c:v>
                </c:pt>
                <c:pt idx="1">
                  <c:v>9.33</c:v>
                </c:pt>
                <c:pt idx="2">
                  <c:v>12.1</c:v>
                </c:pt>
                <c:pt idx="3">
                  <c:v>12.59</c:v>
                </c:pt>
                <c:pt idx="4">
                  <c:v>16.670000000000002</c:v>
                </c:pt>
                <c:pt idx="5">
                  <c:v>17.86</c:v>
                </c:pt>
                <c:pt idx="6">
                  <c:v>18.850000000000001</c:v>
                </c:pt>
                <c:pt idx="7">
                  <c:v>11.22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OverallEnd_4Main!$D$11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OverallEnd_4Main!$A$12:$A$19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OverallEnd_4Main!$D$12:$D$19</c:f>
              <c:numCache>
                <c:formatCode>General</c:formatCode>
                <c:ptCount val="8"/>
                <c:pt idx="0">
                  <c:v>5.27</c:v>
                </c:pt>
                <c:pt idx="1">
                  <c:v>8.5299999999999994</c:v>
                </c:pt>
                <c:pt idx="2">
                  <c:v>10.32</c:v>
                </c:pt>
                <c:pt idx="3">
                  <c:v>18.45</c:v>
                </c:pt>
                <c:pt idx="4">
                  <c:v>17.260000000000002</c:v>
                </c:pt>
                <c:pt idx="5">
                  <c:v>18.71</c:v>
                </c:pt>
                <c:pt idx="6">
                  <c:v>16.670000000000002</c:v>
                </c:pt>
                <c:pt idx="7">
                  <c:v>11.24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OverallEnd_4Main!$E$11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OverallEnd_4Main!$A$12:$A$19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OverallEnd_4Main!$E$12:$E$19</c:f>
              <c:numCache>
                <c:formatCode>General</c:formatCode>
                <c:ptCount val="8"/>
                <c:pt idx="0">
                  <c:v>7.29</c:v>
                </c:pt>
                <c:pt idx="1">
                  <c:v>10.24</c:v>
                </c:pt>
                <c:pt idx="2">
                  <c:v>15.28</c:v>
                </c:pt>
                <c:pt idx="3">
                  <c:v>20.71</c:v>
                </c:pt>
                <c:pt idx="4">
                  <c:v>18.649999999999999</c:v>
                </c:pt>
                <c:pt idx="5">
                  <c:v>19.25</c:v>
                </c:pt>
                <c:pt idx="6">
                  <c:v>16.96</c:v>
                </c:pt>
                <c:pt idx="7">
                  <c:v>11.76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5213440"/>
        <c:axId val="225232000"/>
      </c:lineChart>
      <c:catAx>
        <c:axId val="2252134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25232000"/>
        <c:crosses val="autoZero"/>
        <c:auto val="1"/>
        <c:lblAlgn val="ctr"/>
        <c:lblOffset val="100"/>
        <c:noMultiLvlLbl val="0"/>
      </c:catAx>
      <c:valAx>
        <c:axId val="22523200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521344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5- Weekday Average % Occupancy by Month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BarMonthsDay!$B$7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cat>
            <c:strRef>
              <c:f>BarMonthsDay!$A$8:$A$11</c:f>
              <c:strCache>
                <c:ptCount val="4"/>
                <c:pt idx="0">
                  <c:v>August</c:v>
                </c:pt>
                <c:pt idx="1">
                  <c:v>September</c:v>
                </c:pt>
                <c:pt idx="2">
                  <c:v>October</c:v>
                </c:pt>
                <c:pt idx="3">
                  <c:v>November</c:v>
                </c:pt>
              </c:strCache>
            </c:strRef>
          </c:cat>
          <c:val>
            <c:numRef>
              <c:f>BarMonthsDay!$B$8:$B$11</c:f>
              <c:numCache>
                <c:formatCode>0.00%</c:formatCode>
                <c:ptCount val="4"/>
                <c:pt idx="0">
                  <c:v>0.1605</c:v>
                </c:pt>
                <c:pt idx="1">
                  <c:v>0.13639999999999999</c:v>
                </c:pt>
                <c:pt idx="2">
                  <c:v>0.1452</c:v>
                </c:pt>
                <c:pt idx="3">
                  <c:v>0.155</c:v>
                </c:pt>
              </c:numCache>
            </c:numRef>
          </c:val>
        </c:ser>
        <c:ser>
          <c:idx val="1"/>
          <c:order val="1"/>
          <c:tx>
            <c:strRef>
              <c:f>BarMonthsDay!$C$7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cat>
            <c:strRef>
              <c:f>BarMonthsDay!$A$8:$A$11</c:f>
              <c:strCache>
                <c:ptCount val="4"/>
                <c:pt idx="0">
                  <c:v>August</c:v>
                </c:pt>
                <c:pt idx="1">
                  <c:v>September</c:v>
                </c:pt>
                <c:pt idx="2">
                  <c:v>October</c:v>
                </c:pt>
                <c:pt idx="3">
                  <c:v>November</c:v>
                </c:pt>
              </c:strCache>
            </c:strRef>
          </c:cat>
          <c:val>
            <c:numRef>
              <c:f>BarMonthsDay!$C$8:$C$11</c:f>
              <c:numCache>
                <c:formatCode>0.00%</c:formatCode>
                <c:ptCount val="4"/>
                <c:pt idx="0">
                  <c:v>1.8200000000000001E-2</c:v>
                </c:pt>
                <c:pt idx="1">
                  <c:v>1.9800000000000002E-2</c:v>
                </c:pt>
                <c:pt idx="2">
                  <c:v>1.6E-2</c:v>
                </c:pt>
                <c:pt idx="3">
                  <c:v>2.0199999999999999E-2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25287552"/>
        <c:axId val="225314304"/>
      </c:barChart>
      <c:catAx>
        <c:axId val="2252875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Month</a:t>
                </a:r>
                <a:endParaRPr lang="en-US"/>
              </a:p>
            </c:rich>
          </c:tx>
          <c:overlay val="0"/>
        </c:title>
        <c:majorTickMark val="none"/>
        <c:minorTickMark val="none"/>
        <c:tickLblPos val="nextTo"/>
        <c:crossAx val="225314304"/>
        <c:crosses val="autoZero"/>
        <c:auto val="1"/>
        <c:lblAlgn val="ctr"/>
        <c:lblOffset val="100"/>
        <c:noMultiLvlLbl val="0"/>
      </c:catAx>
      <c:valAx>
        <c:axId val="225314304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22528755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6- Weekend Average % Occupancy by Month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BarMonthsEnd!$B$7</c:f>
              <c:strCache>
                <c:ptCount val="1"/>
                <c:pt idx="0">
                  <c:v>Total Occupancy</c:v>
                </c:pt>
              </c:strCache>
            </c:strRef>
          </c:tx>
          <c:invertIfNegative val="0"/>
          <c:cat>
            <c:strRef>
              <c:f>BarMonthsEnd!$A$8:$A$11</c:f>
              <c:strCache>
                <c:ptCount val="4"/>
                <c:pt idx="0">
                  <c:v>August</c:v>
                </c:pt>
                <c:pt idx="1">
                  <c:v>September</c:v>
                </c:pt>
                <c:pt idx="2">
                  <c:v>October</c:v>
                </c:pt>
                <c:pt idx="3">
                  <c:v>November</c:v>
                </c:pt>
              </c:strCache>
            </c:strRef>
          </c:cat>
          <c:val>
            <c:numRef>
              <c:f>BarMonthsEnd!$B$8:$B$11</c:f>
              <c:numCache>
                <c:formatCode>0.00%</c:formatCode>
                <c:ptCount val="4"/>
                <c:pt idx="0">
                  <c:v>0.16039999999999999</c:v>
                </c:pt>
                <c:pt idx="1">
                  <c:v>0.13</c:v>
                </c:pt>
                <c:pt idx="2">
                  <c:v>0.1358</c:v>
                </c:pt>
                <c:pt idx="3">
                  <c:v>0.1487</c:v>
                </c:pt>
              </c:numCache>
            </c:numRef>
          </c:val>
        </c:ser>
        <c:ser>
          <c:idx val="1"/>
          <c:order val="1"/>
          <c:tx>
            <c:strRef>
              <c:f>BarMonthsEnd!$C$7</c:f>
              <c:strCache>
                <c:ptCount val="1"/>
                <c:pt idx="0">
                  <c:v>Occupied by Belongings</c:v>
                </c:pt>
              </c:strCache>
            </c:strRef>
          </c:tx>
          <c:invertIfNegative val="0"/>
          <c:cat>
            <c:strRef>
              <c:f>BarMonthsEnd!$A$8:$A$11</c:f>
              <c:strCache>
                <c:ptCount val="4"/>
                <c:pt idx="0">
                  <c:v>August</c:v>
                </c:pt>
                <c:pt idx="1">
                  <c:v>September</c:v>
                </c:pt>
                <c:pt idx="2">
                  <c:v>October</c:v>
                </c:pt>
                <c:pt idx="3">
                  <c:v>November</c:v>
                </c:pt>
              </c:strCache>
            </c:strRef>
          </c:cat>
          <c:val>
            <c:numRef>
              <c:f>BarMonthsEnd!$C$8:$C$11</c:f>
              <c:numCache>
                <c:formatCode>0.00%</c:formatCode>
                <c:ptCount val="4"/>
                <c:pt idx="0">
                  <c:v>1.2200000000000001E-2</c:v>
                </c:pt>
                <c:pt idx="1">
                  <c:v>1.4E-2</c:v>
                </c:pt>
                <c:pt idx="2">
                  <c:v>1.52E-2</c:v>
                </c:pt>
                <c:pt idx="3">
                  <c:v>2.3599999999999999E-2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25419264"/>
        <c:axId val="225421184"/>
      </c:barChart>
      <c:catAx>
        <c:axId val="2254192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Month</a:t>
                </a:r>
                <a:endParaRPr lang="en-US"/>
              </a:p>
            </c:rich>
          </c:tx>
          <c:overlay val="0"/>
        </c:title>
        <c:majorTickMark val="none"/>
        <c:minorTickMark val="none"/>
        <c:tickLblPos val="nextTo"/>
        <c:crossAx val="225421184"/>
        <c:crosses val="autoZero"/>
        <c:auto val="1"/>
        <c:lblAlgn val="ctr"/>
        <c:lblOffset val="100"/>
        <c:noMultiLvlLbl val="0"/>
      </c:catAx>
      <c:valAx>
        <c:axId val="225421184"/>
        <c:scaling>
          <c:orientation val="minMax"/>
        </c:scaling>
        <c:delete val="0"/>
        <c:axPos val="l"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0.00%" sourceLinked="1"/>
        <c:majorTickMark val="none"/>
        <c:minorTickMark val="none"/>
        <c:tickLblPos val="nextTo"/>
        <c:crossAx val="22541926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7-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Level1Day!$B$12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Level1Day!$A$13:$A$21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Level1Day!$B$13:$B$21</c:f>
              <c:numCache>
                <c:formatCode>General</c:formatCode>
                <c:ptCount val="9"/>
                <c:pt idx="0">
                  <c:v>8.8000000000000007</c:v>
                </c:pt>
                <c:pt idx="1">
                  <c:v>10</c:v>
                </c:pt>
                <c:pt idx="2">
                  <c:v>24.36</c:v>
                </c:pt>
                <c:pt idx="3">
                  <c:v>18.329999999999998</c:v>
                </c:pt>
                <c:pt idx="4">
                  <c:v>10.83</c:v>
                </c:pt>
                <c:pt idx="5">
                  <c:v>9.26</c:v>
                </c:pt>
                <c:pt idx="6">
                  <c:v>8.0399999999999991</c:v>
                </c:pt>
                <c:pt idx="7">
                  <c:v>9.4700000000000006</c:v>
                </c:pt>
                <c:pt idx="8">
                  <c:v>4.17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Level1Day!$C$12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Level1Day!$C$13:$C$21</c:f>
              <c:numCache>
                <c:formatCode>General</c:formatCode>
                <c:ptCount val="9"/>
                <c:pt idx="0">
                  <c:v>8.89</c:v>
                </c:pt>
                <c:pt idx="1">
                  <c:v>8.93</c:v>
                </c:pt>
                <c:pt idx="2">
                  <c:v>21.32</c:v>
                </c:pt>
                <c:pt idx="3">
                  <c:v>15.15</c:v>
                </c:pt>
                <c:pt idx="4">
                  <c:v>11.01</c:v>
                </c:pt>
                <c:pt idx="5">
                  <c:v>7.81</c:v>
                </c:pt>
                <c:pt idx="6">
                  <c:v>8.82</c:v>
                </c:pt>
                <c:pt idx="7">
                  <c:v>10.42</c:v>
                </c:pt>
                <c:pt idx="8">
                  <c:v>5.95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Level1Day!$D$12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Level1Day!$D$13:$D$21</c:f>
              <c:numCache>
                <c:formatCode>General</c:formatCode>
                <c:ptCount val="9"/>
                <c:pt idx="0">
                  <c:v>12.5</c:v>
                </c:pt>
                <c:pt idx="1">
                  <c:v>10</c:v>
                </c:pt>
                <c:pt idx="2">
                  <c:v>18.149999999999999</c:v>
                </c:pt>
                <c:pt idx="3">
                  <c:v>17.13</c:v>
                </c:pt>
                <c:pt idx="4">
                  <c:v>9.7200000000000006</c:v>
                </c:pt>
                <c:pt idx="5">
                  <c:v>5.36</c:v>
                </c:pt>
                <c:pt idx="6">
                  <c:v>5.3</c:v>
                </c:pt>
                <c:pt idx="7">
                  <c:v>7.37</c:v>
                </c:pt>
                <c:pt idx="8">
                  <c:v>5.1100000000000003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Level1Day!$E$12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Level1Day!$E$13:$E$21</c:f>
              <c:numCache>
                <c:formatCode>General</c:formatCode>
                <c:ptCount val="9"/>
                <c:pt idx="0">
                  <c:v>7.5</c:v>
                </c:pt>
                <c:pt idx="1">
                  <c:v>18.059999999999999</c:v>
                </c:pt>
                <c:pt idx="2">
                  <c:v>25.32</c:v>
                </c:pt>
                <c:pt idx="3">
                  <c:v>18.45</c:v>
                </c:pt>
                <c:pt idx="4">
                  <c:v>13.89</c:v>
                </c:pt>
                <c:pt idx="5">
                  <c:v>11.9</c:v>
                </c:pt>
                <c:pt idx="6">
                  <c:v>9.3800000000000008</c:v>
                </c:pt>
                <c:pt idx="7">
                  <c:v>10.23</c:v>
                </c:pt>
                <c:pt idx="8">
                  <c:v>5.88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3111424"/>
        <c:axId val="263113344"/>
      </c:lineChart>
      <c:catAx>
        <c:axId val="2631114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63113344"/>
        <c:crosses val="autoZero"/>
        <c:auto val="1"/>
        <c:lblAlgn val="ctr"/>
        <c:lblOffset val="100"/>
        <c:noMultiLvlLbl val="0"/>
      </c:catAx>
      <c:valAx>
        <c:axId val="26311334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311142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8- </a:t>
            </a:r>
            <a:r>
              <a:rPr lang="en-US" sz="1800" b="1" i="0" baseline="0">
                <a:effectLst/>
              </a:rPr>
              <a:t>Week</a:t>
            </a:r>
            <a:r>
              <a:rPr lang="tr-TR" sz="1800" b="1" i="0" baseline="0">
                <a:effectLst/>
              </a:rPr>
              <a:t>end</a:t>
            </a:r>
            <a:r>
              <a:rPr lang="en-US" sz="1800" b="1" i="0" baseline="0">
                <a:effectLst/>
              </a:rPr>
              <a:t>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Level1End!$B$11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Level1End!$A$12:$A$19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Level1End!$B$12:$B$19</c:f>
              <c:numCache>
                <c:formatCode>General</c:formatCode>
                <c:ptCount val="8"/>
                <c:pt idx="0">
                  <c:v>3.12</c:v>
                </c:pt>
                <c:pt idx="1">
                  <c:v>7.29</c:v>
                </c:pt>
                <c:pt idx="2">
                  <c:v>10.42</c:v>
                </c:pt>
                <c:pt idx="3">
                  <c:v>17.5</c:v>
                </c:pt>
                <c:pt idx="4">
                  <c:v>16.670000000000002</c:v>
                </c:pt>
                <c:pt idx="5">
                  <c:v>15.97</c:v>
                </c:pt>
                <c:pt idx="6">
                  <c:v>16.670000000000002</c:v>
                </c:pt>
                <c:pt idx="7">
                  <c:v>13.89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Level1End!$C$11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Level1End!$C$12:$C$19</c:f>
              <c:numCache>
                <c:formatCode>General</c:formatCode>
                <c:ptCount val="8"/>
                <c:pt idx="0">
                  <c:v>1.39</c:v>
                </c:pt>
                <c:pt idx="1">
                  <c:v>9.7200000000000006</c:v>
                </c:pt>
                <c:pt idx="2">
                  <c:v>9.0299999999999994</c:v>
                </c:pt>
                <c:pt idx="3">
                  <c:v>10.71</c:v>
                </c:pt>
                <c:pt idx="4">
                  <c:v>9.52</c:v>
                </c:pt>
                <c:pt idx="5">
                  <c:v>9.7200000000000006</c:v>
                </c:pt>
                <c:pt idx="6">
                  <c:v>12.5</c:v>
                </c:pt>
                <c:pt idx="7">
                  <c:v>6.55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Level1End!$D$11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Level1End!$D$12:$D$19</c:f>
              <c:numCache>
                <c:formatCode>General</c:formatCode>
                <c:ptCount val="8"/>
                <c:pt idx="0">
                  <c:v>3.57</c:v>
                </c:pt>
                <c:pt idx="1">
                  <c:v>5.56</c:v>
                </c:pt>
                <c:pt idx="2">
                  <c:v>4.17</c:v>
                </c:pt>
                <c:pt idx="3">
                  <c:v>11.81</c:v>
                </c:pt>
                <c:pt idx="4">
                  <c:v>9.9</c:v>
                </c:pt>
                <c:pt idx="5">
                  <c:v>14.88</c:v>
                </c:pt>
                <c:pt idx="6">
                  <c:v>13.54</c:v>
                </c:pt>
                <c:pt idx="7">
                  <c:v>8.8000000000000007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Level1End!$E$11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Level1End!$A$12:$A$19</c:f>
              <c:strCache>
                <c:ptCount val="8"/>
                <c:pt idx="0">
                  <c:v>11am</c:v>
                </c:pt>
                <c:pt idx="1">
                  <c:v>12pm</c:v>
                </c:pt>
                <c:pt idx="2">
                  <c:v>1pm</c:v>
                </c:pt>
                <c:pt idx="3">
                  <c:v>2pm</c:v>
                </c:pt>
                <c:pt idx="4">
                  <c:v>3pm</c:v>
                </c:pt>
                <c:pt idx="5">
                  <c:v>4pm</c:v>
                </c:pt>
                <c:pt idx="6">
                  <c:v>5pm</c:v>
                </c:pt>
                <c:pt idx="7">
                  <c:v>6pm</c:v>
                </c:pt>
              </c:strCache>
            </c:strRef>
          </c:cat>
          <c:val>
            <c:numRef>
              <c:f>Level1End!$E$12:$E$19</c:f>
              <c:numCache>
                <c:formatCode>General</c:formatCode>
                <c:ptCount val="8"/>
                <c:pt idx="0">
                  <c:v>3.12</c:v>
                </c:pt>
                <c:pt idx="1">
                  <c:v>3.33</c:v>
                </c:pt>
                <c:pt idx="2">
                  <c:v>6.25</c:v>
                </c:pt>
                <c:pt idx="3">
                  <c:v>14.17</c:v>
                </c:pt>
                <c:pt idx="4">
                  <c:v>11.57</c:v>
                </c:pt>
                <c:pt idx="5">
                  <c:v>10.42</c:v>
                </c:pt>
                <c:pt idx="6">
                  <c:v>7.29</c:v>
                </c:pt>
                <c:pt idx="7">
                  <c:v>4.6900000000000004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3308800"/>
        <c:axId val="263310720"/>
      </c:lineChart>
      <c:catAx>
        <c:axId val="2633088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63310720"/>
        <c:crosses val="autoZero"/>
        <c:auto val="1"/>
        <c:lblAlgn val="ctr"/>
        <c:lblOffset val="100"/>
        <c:noMultiLvlLbl val="0"/>
      </c:catAx>
      <c:valAx>
        <c:axId val="26331072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%occupancy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330880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tr-TR" sz="1800" b="1" i="0" baseline="0">
                <a:effectLst/>
              </a:rPr>
              <a:t>Figure 9- </a:t>
            </a:r>
            <a:r>
              <a:rPr lang="en-US" sz="1800" b="1" i="0" baseline="0">
                <a:effectLst/>
              </a:rPr>
              <a:t>Weekday Average % Space Occupancy by Hour</a:t>
            </a:r>
            <a:endParaRPr lang="en-US">
              <a:effectLst/>
            </a:endParaRP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StacksDay!$B$12</c:f>
              <c:strCache>
                <c:ptCount val="1"/>
                <c:pt idx="0">
                  <c:v>August</c:v>
                </c:pt>
              </c:strCache>
            </c:strRef>
          </c:tx>
          <c:marker>
            <c:symbol val="circle"/>
            <c:size val="7"/>
          </c:marker>
          <c:cat>
            <c:strRef>
              <c:f>StacksDay!$A$13:$A$21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StacksDay!$B$13:$B$21</c:f>
              <c:numCache>
                <c:formatCode>General</c:formatCode>
                <c:ptCount val="9"/>
                <c:pt idx="0">
                  <c:v>10.42</c:v>
                </c:pt>
                <c:pt idx="1">
                  <c:v>10.62</c:v>
                </c:pt>
                <c:pt idx="2">
                  <c:v>20.67</c:v>
                </c:pt>
                <c:pt idx="3">
                  <c:v>24.38</c:v>
                </c:pt>
                <c:pt idx="4">
                  <c:v>11.25</c:v>
                </c:pt>
                <c:pt idx="5">
                  <c:v>2.08</c:v>
                </c:pt>
                <c:pt idx="6">
                  <c:v>5.8</c:v>
                </c:pt>
                <c:pt idx="7">
                  <c:v>8.52</c:v>
                </c:pt>
                <c:pt idx="8">
                  <c:v>3.12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StacksDay!$C$12</c:f>
              <c:strCache>
                <c:ptCount val="1"/>
                <c:pt idx="0">
                  <c:v>September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StacksDay!$C$13:$C$21</c:f>
              <c:numCache>
                <c:formatCode>General</c:formatCode>
                <c:ptCount val="9"/>
                <c:pt idx="0">
                  <c:v>10.83</c:v>
                </c:pt>
                <c:pt idx="1">
                  <c:v>10.27</c:v>
                </c:pt>
                <c:pt idx="2">
                  <c:v>22.06</c:v>
                </c:pt>
                <c:pt idx="3">
                  <c:v>20.45</c:v>
                </c:pt>
                <c:pt idx="4">
                  <c:v>12.95</c:v>
                </c:pt>
                <c:pt idx="5">
                  <c:v>5.08</c:v>
                </c:pt>
                <c:pt idx="6">
                  <c:v>4.78</c:v>
                </c:pt>
                <c:pt idx="7">
                  <c:v>5.08</c:v>
                </c:pt>
                <c:pt idx="8">
                  <c:v>2.98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StacksDay!$D$12</c:f>
              <c:strCache>
                <c:ptCount val="1"/>
                <c:pt idx="0">
                  <c:v>October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StacksDay!$D$13:$D$21</c:f>
              <c:numCache>
                <c:formatCode>General</c:formatCode>
                <c:ptCount val="9"/>
                <c:pt idx="0">
                  <c:v>7.39</c:v>
                </c:pt>
                <c:pt idx="1">
                  <c:v>12.92</c:v>
                </c:pt>
                <c:pt idx="2">
                  <c:v>20.09</c:v>
                </c:pt>
                <c:pt idx="3">
                  <c:v>25.69</c:v>
                </c:pt>
                <c:pt idx="4">
                  <c:v>10.94</c:v>
                </c:pt>
                <c:pt idx="5">
                  <c:v>14.29</c:v>
                </c:pt>
                <c:pt idx="6">
                  <c:v>14.77</c:v>
                </c:pt>
                <c:pt idx="7">
                  <c:v>11.54</c:v>
                </c:pt>
                <c:pt idx="8">
                  <c:v>4.26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StacksDay!$E$12</c:f>
              <c:strCache>
                <c:ptCount val="1"/>
                <c:pt idx="0">
                  <c:v>November</c:v>
                </c:pt>
              </c:strCache>
            </c:strRef>
          </c:tx>
          <c:marker>
            <c:symbol val="circle"/>
            <c:size val="7"/>
          </c:marker>
          <c:cat>
            <c:strRef>
              <c:f>StacksDay!$A$13:$A$21</c:f>
              <c:strCache>
                <c:ptCount val="9"/>
                <c:pt idx="0">
                  <c:v>10am</c:v>
                </c:pt>
                <c:pt idx="1">
                  <c:v>12pm</c:v>
                </c:pt>
                <c:pt idx="2">
                  <c:v>2pm</c:v>
                </c:pt>
                <c:pt idx="3">
                  <c:v>4pm</c:v>
                </c:pt>
                <c:pt idx="4">
                  <c:v>6pm</c:v>
                </c:pt>
                <c:pt idx="5">
                  <c:v>7pm</c:v>
                </c:pt>
                <c:pt idx="6">
                  <c:v>8pm</c:v>
                </c:pt>
                <c:pt idx="7">
                  <c:v>9pm</c:v>
                </c:pt>
                <c:pt idx="8">
                  <c:v>10pm</c:v>
                </c:pt>
              </c:strCache>
            </c:strRef>
          </c:cat>
          <c:val>
            <c:numRef>
              <c:f>StacksDay!$E$13:$E$21</c:f>
              <c:numCache>
                <c:formatCode>General</c:formatCode>
                <c:ptCount val="9"/>
                <c:pt idx="0">
                  <c:v>12.5</c:v>
                </c:pt>
                <c:pt idx="1">
                  <c:v>22.4</c:v>
                </c:pt>
                <c:pt idx="2">
                  <c:v>36.06</c:v>
                </c:pt>
                <c:pt idx="3">
                  <c:v>31.25</c:v>
                </c:pt>
                <c:pt idx="4">
                  <c:v>16.670000000000002</c:v>
                </c:pt>
                <c:pt idx="5">
                  <c:v>16.07</c:v>
                </c:pt>
                <c:pt idx="6">
                  <c:v>14.06</c:v>
                </c:pt>
                <c:pt idx="7">
                  <c:v>20.45</c:v>
                </c:pt>
                <c:pt idx="8">
                  <c:v>10.29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3411968"/>
        <c:axId val="263438720"/>
      </c:lineChart>
      <c:catAx>
        <c:axId val="26341196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tr-TR"/>
                  <a:t>Time</a:t>
                </a:r>
                <a:endParaRPr lang="en-US"/>
              </a:p>
            </c:rich>
          </c:tx>
          <c:overlay val="0"/>
        </c:title>
        <c:majorTickMark val="out"/>
        <c:minorTickMark val="none"/>
        <c:tickLblPos val="nextTo"/>
        <c:crossAx val="263438720"/>
        <c:crosses val="autoZero"/>
        <c:auto val="1"/>
        <c:lblAlgn val="ctr"/>
        <c:lblOffset val="100"/>
        <c:noMultiLvlLbl val="0"/>
      </c:catAx>
      <c:valAx>
        <c:axId val="26343872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tr-TR"/>
                  <a:t>%occupancy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634119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0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1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2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3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4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5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6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7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8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9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0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1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2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3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4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5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6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7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8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9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0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1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2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3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4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9.xml><?xml version="1.0" encoding="utf-8"?>
<a:themeOverride xmlns:a="http://schemas.openxmlformats.org/drawingml/2006/main">
  <a:clrScheme name="Ofis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is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is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BB855A-2F8E-4CC2-BB98-AC03DBFE9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2437</TotalTime>
  <Pages>26</Pages>
  <Words>1461</Words>
  <Characters>8330</Characters>
  <Application>Microsoft Office Word</Application>
  <DocSecurity>0</DocSecurity>
  <Lines>69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Berke Utku Önder</dc:creator>
  <cp:keywords/>
  <dc:description/>
  <cp:lastModifiedBy>Berke Utku Önder</cp:lastModifiedBy>
  <cp:revision>251</cp:revision>
  <dcterms:created xsi:type="dcterms:W3CDTF">2019-02-05T02:39:00Z</dcterms:created>
  <dcterms:modified xsi:type="dcterms:W3CDTF">2020-12-17T04:47:00Z</dcterms:modified>
</cp:coreProperties>
</file>