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{denomination}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{forme_juridique}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{siege_social}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{destinataire_civilite} {destinataire_prenom} {destinataire_nom}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{destinataire_adresse}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{lieu_envoi}, le {date_envoi}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Objet : Convocation à l’Assemblée Générale Ordinaire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{destinataire_civilite} {destinataire_prenom} {destinataire_nom},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J’ai l’honneur de vous informer que l’Assemblée Générale Ordinaire de la société {denomination} se tiendra le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Date : {date_ag}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Heure : {heure_ag}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Lieu : {lieu_ag}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vue de délibérer sur l’ordre du jour suivant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Ordre du jour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Conformément aux dispositions de l’article 345 de l’Acte Uniforme OHADA relatif au droit des sociétés commerciales et du GIE, les documents et informations ci-après sont tenus à votre disposition au siège social de la société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les états financiers de synthèse de l’exercice clos le {exercice_clos_le}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rapport de gestion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texte des résolutions proposées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cas échéant, le rapport du Commissaire aux Comptes.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Vous pouvez consulter ces documents pendant les quinze (15) jours qui précèdent l’assemblée, conformément à l’article 345 de l’Acte Uniforme OHADA.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Si vous ne pouvez assister personnellement à cette assemblée, vous avez la faculté de vous y faire représenter par un autre associé muni d’un pouvoir spécial, conformément à l’article 333 de l’Acte Uniforme OHADA.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Veuillez agréer, {destinataire_civilite} {destinataire_prenom} {destinataire_nom}, l’expression de mes salutations distinguées.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Gérant,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{gerant_civilite} {gerant_prenom} {gerant_nom}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Convocation AGO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