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RAPPORT DE GESTION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Exercice clos le {exercice_clos_le}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(Articles 138 et suivants de l’Acte Uniforme OHADA relatif au droit des sociétés commerciales et du GIE)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Chers associés,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dispositions légales et statutaires, nous vous avons réunis en Assemblée Générale Ordinaire, le {date_ago}, afin de vous rendre compte de l’activité de la société {denomination} au cours de l’exercice clos le {exercice_clos_le} et de soumettre à votre approbation les comptes dudit exercice.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I. ACTIVITÉ DE LA SOCIÉTÉ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1.1 Description des activités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{description_activites}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{#has_part_marche}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1.2 Part de marché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{part_marche}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{/has_part_marche}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{#has_position_concurrence}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1.3 Position concurrentielle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{position_concurrence}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{/has_position_concurrence}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{#has_conjoncture}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1.4 Conjoncture économique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{conjoncture_economique}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{/has_conjoncture}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MOYENS MIS EN ŒUVRE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{#has_moyens_techniques}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 Moyens techniques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{moyens_techniques}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{/has_moyens_techniques}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{#has_moyens_humains}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2.2 Moyens humains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{moyens_humains}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{/has_moyens_humains}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{#has_progres}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III. PROGRÈS RÉALISÉS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{progres_realises}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{/has_progres}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{#has_difficultes}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IV. DIFFICULTÉS RENCONTRÉES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{difficultes_rencontrees}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{/has_difficultes}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V. SITUATION FINANCIÈRE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principaux indicateurs financiers de l’exercice sont les suivants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Chiffre d’affaires : {chiffre_affaires} {devise}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Résultat d’exploitation : {resultat_exploitation} {devise}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{#is_benefice}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Résultat net (bénéfice) : {resultat_net} {devise} ({resultat_net_lettres} francs 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{/is_benefice}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{#is_perte}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Résultat net (perte) : {resultat_net} {devise} ({resultat_net_lettres} francs CFA)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{/is_perte}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{#has_analyse_financiere}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5.1 Analyse financière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{analyse_financiere}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{/has_analyse_financiere}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{#has_evolution_tresorerie}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5.2 Évolution de la trésorerie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{evolution_tresorerie}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{/has_evolution_tresorerie}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{#has_travaux_ca}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VI. TRAVAUX DU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{travaux_ca}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{/has_travaux_ca}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{#has_activites_rd}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ACTIVITÉS DE RECHERCHE ET DÉVELOPPEMENT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{activites_rd}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{/has_activites_rd}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PERSPECTIVES D’AVENIR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{perspectives_avenir}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{#has_plan_financement}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 de financement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{plan_financement}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{/has_plan_financement}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{#has_evenements_posterieurs}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ÉVÉNEMENTS POSTÉRIEURS À LA CLÔTURE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{evenements_posterieurs}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{/has_evenements_posterieurs}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{#has_changement_methode}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CHANGEMENTS DE MÉTHODES COMPTABLES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{changement_methode}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{/has_changement_methode}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{#has_actionnaires_salaries}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ÉTAT DE LA PARTICIPATION DES SALARIÉS AU CAPITAL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Nombre d’actionnaires salariés : {nb_actionnaires_salaries}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{/has_actionnaires_salaries}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RÉSOLUTIONS PROPOSÉES À L’ASSEMBLÉE GÉNÉRALE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Au vu de ce qui précède, nous vous demandons de bien vouloir adopter les résolutions suivantes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{resolutions_proposees}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{signataire}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Rapport de gestion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