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 {commissaire_nom}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Commissaire aux comptes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Adresse {commissaire_adresse}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Lettre R/AR ou lettre par porteur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Objet : Convocation d’assemblée générale, ou de réunion de conseil d’administration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 {commissaire_nom},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Nous vous prions de bien vouloir assister à {type_reunion_label} (ou la réunion du conseil d’administration de notre société qui sera réunie le...) à {heure_reunion} heures à {lieu_reunion}, à l’effet de délibérer sur l’ordre du jour suivant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{ordre_du_jour}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Veuillez croire, M {commissaire_nom}, l’expression de notre considération distinguée.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{signataire_fonction}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{signataire_nom}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 : si la convocation est envoyée par courrier électronique, il faudrait réclamer l’accusé de réception au commissaire aux comptes.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Convocation CAC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FCFA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