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Monsieur le Président du Tribunal de Commerce de {tribunal}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REQUÊTE POUR PROROGATION DU DÉLAI DE L’ASSEMBLÉE GÉNÉRALE ORDINAIRE ANNUELLE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REQUÉRANT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{requerant_civilite} {requerant_prenom} {requerant_nom}, agissant en qualité de {requerant_qualite} de la société {denomination}, {forme_juridique} au capital de {capital} FCFA, immatriculée au RCCM sous le numéro {rc_numero}, dont le siège social est à {siege_social}.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L’HONNEUR DE VOUS EXPOSER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Que l’exercice social de la société {denomination} a été clos le {date_cloture_exercice}.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Que conformément aux dispositions de l’article 548 de l’Acte Uniforme relatif au droit des sociétés commerciales et du GIE, l’assemblée générale ordinaire annuelle doit se réunir dans les {delai_legal} de la clôture de l’exercice social, soit au plus tard le {date_limite_legale}.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Que pour les raisons ci-après exposées, il n’a pas été possible de réunir l’assemblée dans le délai légal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{motif_prorogation}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 CES MOTIFS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requérant a l’honneur de vous demander de bien vouloir accorder une prorogation de {duree_prorogation_demandee} pour la tenue de l’assemblée générale ordinaire annuelle.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Requérant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Requête prorogation AGO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