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PROJET DE FUSION PAR ABSORPTION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AVEC PARTICIPATION DE L’ABSORBANTE DANS L’ABSORBÉE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(Fusion-renonciation)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ENTRE LES SOUSSIGNÉS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1°) Société A (absorbée)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{societe_absorbee_denomination}, {societe_absorbee_forme} au capital de {societe_absorbee_capital} FCFA, dont le siège social est à {societe_absorbee_siege}, immatriculée au RCCM sous le numéro {societe_absorbee_rccm}, représentée par {societe_absorbee_representant}, en qualité de {societe_absorbee_qualite}, habilité aux fins des présentes par délibération du conseil d’administration en date du {societe_absorbee_date_ca}.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Ci-après dénommée « La société A » ou « la société absorbée »,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2°) Société B (absorbante)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{societe_absorbante_denomination}, {societe_absorbante_forme} au capital de {societe_absorbante_capital} FCFA, dont le siège social est à {societe_absorbante_siege}, immatriculée au RCCM sous le numéro {societe_absorbante_rccm}, représentée par {societe_absorbante_representant}, en qualité de {societe_absorbante_qualite}, habilité aux fins des présentes par délibération du conseil d’administration en date du {societe_absorbante_date_ca}.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Ci-après dénommée « La société B » ou « la société absorbante »,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3°) LIEN DE CAPITAL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société B détient en portefeuille {actions_detenues_par_b} actions de la société A, représentant {pourcentage_participation} % du capital de la société A.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IL A ÉTÉ EXPOSÉ CE QUI SUIT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 - MOTIFS ET BUTS DE LA FUSION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{motifs_fusion}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 - COMPTES DE RÉFÉRENCE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Les comptes ayant servi de base à l’établissement du présent projet de fusion sont les comptes de l’exercice clos le {comptes_reference_a_date} pour la société A, approuvés par l’assemblée générale du {comptes_reference_a_approbation}, et les comptes de l’exercice clos le {comptes_reference_b_date} pour la société B, approuvés par l’assemblée générale du {comptes_reference_b_approbation}.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III - ACTIF TRANSMIS ET PASSIF PRIS EN CHARGE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A) Actif transmis par la société A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Immobilisations incorporelles : {actif_immobilisations_incorporelles}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Immobilisations corporelles : {actif_immobilisations_corporelles}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Immobilisations financières : {actif_immobilisations_financieres}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Stocks : {actif_stocks}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Créances : {actif_creances}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Trésorerie : {actif_tresorerie}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Total de l’actif transmis : {total_actif}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B) Passif pris en charge par la société B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Dettes financières : {passif_dettes_financieres}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Dettes commerciales : {passif_dettes_commerciales}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Dettes fiscales : {passif_dettes_fiscales}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Dettes sociales : {passif_dettes_sociales}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Autres dettes : {passif_autres}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Banques : {passif_banques}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Total du passif pris en charge : {total_passif}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Actif net apporté : {actif_net}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IV - RAPPORT D’ÉCHANGE ET RENONCIATION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Méthode d’évaluation retenue : {methode_evaluation}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Rapport d’échange : {rapport_echange}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{rapport_echange_detail}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Renonciation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société B, détenant {actions_detenues_par_b} actions de la société A représentant {pourcentage_participation} % du capital, renoncerait à ses droits dans ladite augmentation de capital, de telle sorte que les actions nouvelles seront exclusivement attribuées aux actionnaires de la société A autres que la société B.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 - AUGMENTATION DE CAPITAL DE LA SOCIÉTÉ B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société B augmentera son capital de {augmentation_capital_b} FCFA pour le porter à {montant_augmentation_b} FCFA par émission de {nombre_actions_nouvelles_b} actions nouvelles de {nouvelles_actions_b_valeur} FCFA chacune.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Les actions nouvelles seront exclusivement attribuées aux actionnaires de la société A autres que la société B, en raison du rapport d’échange ci-dessus déterminé.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Prime de fusion : {prime_fusion}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VI - RÉALISATION DÉFINITIVE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fusion sera réalisée définitivement le {date_realisation} sous réserve de l’approbation par les assemblées générales extraordinaires des deux sociétés.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fusion prendra effet le {date_effet_fusion}.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cas de non-réalisation avant le {date_limite_realisation}, le présent projet deviendra caduc.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VII - DÉCLARATIONS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Chiffre d’affaires des trois derniers exercices de la société A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N-2 : {ca_n_moins_2} FCFA (résultat : {resultat_n_moins_2} FCFA)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N-1 : {ca_n_moins_1} FCFA (résultat : {resultat_n_moins_1} FCFA)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N : {ca_n} FCFA (résultat : {resultat_n} FCFA)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Fait à {lieu_signature}, le {date_signature}, en {nombre_exemplaires} exemplaires.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Pour la société 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{societe_absorbee_representant}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{societe_absorbee_qualite}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Pour la société B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{societe_absorbante_representant}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{societe_absorbante_qualite}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Projet de fusion avec participation — Modèle 44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Projet de fusion avec participation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{societe_absorbee_denomination} / {societe_absorbante_denomination}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