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532A" w14:textId="77777777" w:rsidR="00FF1B06" w:rsidRDefault="00FF1B06" w:rsidP="00FF1B06">
      <w:pPr>
        <w:jc w:val="center"/>
      </w:pPr>
      <w:r w:rsidRPr="00FF1B06">
        <w:rPr>
          <w:b/>
          <w:bCs/>
        </w:rPr>
        <w:t xml:space="preserve">Designación de funciones para la implementación del Sistema Provincial Integral para la Gestión de los </w:t>
      </w:r>
      <w:proofErr w:type="spellStart"/>
      <w:r w:rsidRPr="00FF1B06">
        <w:rPr>
          <w:b/>
          <w:bCs/>
        </w:rPr>
        <w:t>GAD’s</w:t>
      </w:r>
      <w:proofErr w:type="spellEnd"/>
    </w:p>
    <w:p w14:paraId="3E3CED88" w14:textId="77777777" w:rsidR="00FF1B06" w:rsidRDefault="00FF1B06" w:rsidP="00FF1B06">
      <w:pPr>
        <w:jc w:val="center"/>
      </w:pPr>
    </w:p>
    <w:p w14:paraId="51DB2EAE" w14:textId="77777777" w:rsidR="00FF1B06" w:rsidRDefault="00FF1B06" w:rsidP="00FF1B06">
      <w:pPr>
        <w:jc w:val="center"/>
      </w:pPr>
      <w:r w:rsidRPr="00FF1B06">
        <w:rPr>
          <w:b/>
          <w:bCs/>
        </w:rPr>
        <w:t>FECHA:</w:t>
      </w:r>
      <w:r w:rsidRPr="00FF1B06">
        <w:t xml:space="preserve"> </w:t>
      </w:r>
      <w:r>
        <w:t>Quito, 2025</w:t>
      </w:r>
    </w:p>
    <w:p w14:paraId="24C4FB03" w14:textId="77777777" w:rsidR="00FF1B06" w:rsidRDefault="00FF1B06" w:rsidP="00FF1B06">
      <w:pPr>
        <w:jc w:val="center"/>
        <w:rPr>
          <w:b/>
          <w:bCs/>
        </w:rPr>
      </w:pPr>
    </w:p>
    <w:p w14:paraId="785C559B" w14:textId="77777777" w:rsidR="00FF1B06" w:rsidRDefault="00FF1B06" w:rsidP="00FF1B06">
      <w:pPr>
        <w:jc w:val="center"/>
        <w:rPr>
          <w:b/>
          <w:bCs/>
        </w:rPr>
      </w:pPr>
    </w:p>
    <w:p w14:paraId="725A3357" w14:textId="33DE75DC" w:rsidR="00FF1B06" w:rsidRPr="00FF1B06" w:rsidRDefault="00FF1B06" w:rsidP="00FF1B06">
      <w:pPr>
        <w:jc w:val="center"/>
      </w:pPr>
      <w:r w:rsidRPr="00FF1B06">
        <w:rPr>
          <w:b/>
          <w:bCs/>
        </w:rPr>
        <w:t xml:space="preserve">Consorcio de Gobiernos Autónomos Provinciales del Ecuador </w:t>
      </w:r>
      <w:r w:rsidRPr="00FF1B06">
        <w:pict w14:anchorId="356A4937">
          <v:rect id="_x0000_i1096" style="width:0;height:1.5pt" o:hralign="center" o:hrstd="t" o:hr="t" fillcolor="#a0a0a0" stroked="f"/>
        </w:pict>
      </w:r>
    </w:p>
    <w:p w14:paraId="097092C2" w14:textId="77777777" w:rsidR="00FF1B06" w:rsidRPr="00FF1B06" w:rsidRDefault="00FF1B06" w:rsidP="00FF1B06">
      <w:r w:rsidRPr="00FF1B06">
        <w:rPr>
          <w:b/>
          <w:bCs/>
        </w:rPr>
        <w:t>CONSIDERANDO:</w:t>
      </w:r>
    </w:p>
    <w:p w14:paraId="35725A98" w14:textId="7F0A572D" w:rsidR="006C08B9" w:rsidRDefault="006C08B9" w:rsidP="00373E8E">
      <w:pPr>
        <w:jc w:val="both"/>
      </w:pPr>
      <w:r w:rsidRPr="006C08B9">
        <w:t>Que, el artículo 227 de la Constitución de la República del Ecuador establece que la administración pública constituye un servicio a la colectividad y se rige por los principios de eficiencia, descentralización y participación; y, que el artículo 238 dispone que los gobiernos autónomos descentralizados se regirán por los principios de autonomía, participación ciudadana y equidad territorial</w:t>
      </w:r>
      <w:r>
        <w:t>;</w:t>
      </w:r>
    </w:p>
    <w:p w14:paraId="22B9B36E" w14:textId="26CA2ECE" w:rsidR="00FF1B06" w:rsidRPr="00FF1B06" w:rsidRDefault="00FF1B06" w:rsidP="00373E8E">
      <w:pPr>
        <w:jc w:val="both"/>
      </w:pPr>
      <w:r w:rsidRPr="00FF1B06">
        <w:t xml:space="preserve">Que, se aprobó la implementación del </w:t>
      </w:r>
      <w:r w:rsidRPr="00FF1B06">
        <w:rPr>
          <w:i/>
          <w:iCs/>
        </w:rPr>
        <w:t xml:space="preserve">Sistema Provincial Integral para la Gestión de los </w:t>
      </w:r>
      <w:proofErr w:type="spellStart"/>
      <w:r w:rsidRPr="00FF1B06">
        <w:rPr>
          <w:i/>
          <w:iCs/>
        </w:rPr>
        <w:t>GAD’s</w:t>
      </w:r>
      <w:proofErr w:type="spellEnd"/>
      <w:r w:rsidRPr="00FF1B06">
        <w:t>, con el objetivo de mejorar la planificación, coordinación y control de los recursos y servicios en los niveles de gobierno;</w:t>
      </w:r>
    </w:p>
    <w:p w14:paraId="492556CE" w14:textId="77777777" w:rsidR="00FF1B06" w:rsidRPr="00FF1B06" w:rsidRDefault="00FF1B06" w:rsidP="00373E8E">
      <w:pPr>
        <w:jc w:val="both"/>
      </w:pPr>
      <w:r w:rsidRPr="00FF1B06">
        <w:t>Que, es necesario establecer las funciones específicas de los servidores públicos encargados de ejecutar e implementar dicho sistema;</w:t>
      </w:r>
    </w:p>
    <w:p w14:paraId="3880007E" w14:textId="06C04D13" w:rsidR="00FF1B06" w:rsidRPr="00FF1B06" w:rsidRDefault="00FF1B06" w:rsidP="00FF1B06"/>
    <w:p w14:paraId="219FAB94" w14:textId="77777777" w:rsidR="00FF1B06" w:rsidRPr="00FF1B06" w:rsidRDefault="00FF1B06" w:rsidP="00FF1B06">
      <w:r w:rsidRPr="00FF1B06">
        <w:rPr>
          <w:b/>
          <w:bCs/>
        </w:rPr>
        <w:t>SE RESUELVE:</w:t>
      </w:r>
    </w:p>
    <w:p w14:paraId="05862363" w14:textId="4BADC3F1" w:rsidR="00FF1B06" w:rsidRPr="00FF1B06" w:rsidRDefault="00FF1B06" w:rsidP="00FF1B06">
      <w:r w:rsidRPr="00FF1B06">
        <w:rPr>
          <w:b/>
          <w:bCs/>
        </w:rPr>
        <w:t>Artículo 1.- Designar</w:t>
      </w:r>
      <w:r w:rsidRPr="00FF1B06">
        <w:t xml:space="preserve"> a</w:t>
      </w:r>
      <w:r w:rsidR="00373E8E">
        <w:t xml:space="preserve"> </w:t>
      </w:r>
      <w:r w:rsidRPr="00FF1B06">
        <w:t>los funcionario</w:t>
      </w:r>
      <w:r>
        <w:t>s</w:t>
      </w:r>
      <w:r w:rsidRPr="00FF1B06">
        <w:t xml:space="preserve"> que a continuación se detallan, para que, en el marco de sus competencias, participen en la implementación del Sistema Provincial Integral para la Gestión de los </w:t>
      </w:r>
      <w:proofErr w:type="spellStart"/>
      <w:r w:rsidRPr="00FF1B06">
        <w:t>GAD’s</w:t>
      </w:r>
      <w:proofErr w:type="spellEnd"/>
      <w:r w:rsidRPr="00FF1B06">
        <w:t>:</w:t>
      </w:r>
    </w:p>
    <w:p w14:paraId="06083F8C" w14:textId="77777777" w:rsidR="00FF1B06" w:rsidRPr="00FF1B06" w:rsidRDefault="00FF1B06" w:rsidP="00FF1B06">
      <w:r w:rsidRPr="00FF1B06">
        <w:pict w14:anchorId="73B76907">
          <v:rect id="_x0000_i1075" style="width:0;height:1.5pt" o:hralign="center" o:hrstd="t" o:hr="t" fillcolor="#a0a0a0" stroked="f"/>
        </w:pict>
      </w:r>
    </w:p>
    <w:p w14:paraId="2DE663A2" w14:textId="77777777" w:rsidR="00810048" w:rsidRDefault="00FF1B06" w:rsidP="00810048">
      <w:pPr>
        <w:pStyle w:val="Prrafodelista"/>
      </w:pPr>
      <w:r w:rsidRPr="00FF1B06">
        <w:rPr>
          <w:b/>
          <w:bCs/>
        </w:rPr>
        <w:t>Nombre de</w:t>
      </w:r>
      <w:r w:rsidR="00810048">
        <w:rPr>
          <w:b/>
          <w:bCs/>
        </w:rPr>
        <w:t xml:space="preserve"> </w:t>
      </w:r>
      <w:r w:rsidRPr="00FF1B06">
        <w:rPr>
          <w:b/>
          <w:bCs/>
        </w:rPr>
        <w:t>l</w:t>
      </w:r>
      <w:r w:rsidR="00810048">
        <w:rPr>
          <w:b/>
          <w:bCs/>
        </w:rPr>
        <w:t>os</w:t>
      </w:r>
      <w:r w:rsidRPr="00FF1B06">
        <w:rPr>
          <w:b/>
          <w:bCs/>
        </w:rPr>
        <w:t xml:space="preserve"> funcionario</w:t>
      </w:r>
      <w:r w:rsidR="00810048">
        <w:rPr>
          <w:b/>
          <w:bCs/>
        </w:rPr>
        <w:t>s</w:t>
      </w:r>
      <w:r w:rsidRPr="00FF1B06">
        <w:rPr>
          <w:b/>
          <w:bCs/>
        </w:rPr>
        <w:t>:</w:t>
      </w:r>
      <w:r w:rsidRPr="00FF1B06">
        <w:t xml:space="preserve"> </w:t>
      </w:r>
    </w:p>
    <w:p w14:paraId="58CA2966" w14:textId="22623DB7" w:rsidR="00FF1B06" w:rsidRDefault="00FF1B06" w:rsidP="00810048">
      <w:pPr>
        <w:pStyle w:val="Prrafodelista"/>
        <w:numPr>
          <w:ilvl w:val="0"/>
          <w:numId w:val="6"/>
        </w:numPr>
      </w:pPr>
      <w:r>
        <w:t xml:space="preserve">Norma Elizabeth Arcos Pilaluisa </w:t>
      </w:r>
    </w:p>
    <w:p w14:paraId="7536F74F" w14:textId="58BA98A5" w:rsidR="00810048" w:rsidRDefault="00810048" w:rsidP="00810048">
      <w:pPr>
        <w:pStyle w:val="Prrafodelista"/>
        <w:numPr>
          <w:ilvl w:val="0"/>
          <w:numId w:val="6"/>
        </w:numPr>
      </w:pPr>
      <w:r>
        <w:t>Edwin Javier Chillogallo Solano</w:t>
      </w:r>
    </w:p>
    <w:p w14:paraId="7BC2FEED" w14:textId="77777777" w:rsidR="00A2143F" w:rsidRPr="00A2143F" w:rsidRDefault="00FF1B06" w:rsidP="00A2143F">
      <w:pPr>
        <w:pStyle w:val="Prrafodelista"/>
      </w:pPr>
      <w:r w:rsidRPr="00FF1B06">
        <w:rPr>
          <w:b/>
          <w:bCs/>
        </w:rPr>
        <w:t>Cargo:</w:t>
      </w:r>
      <w:r w:rsidRPr="00FF1B06">
        <w:t xml:space="preserve"> </w:t>
      </w:r>
      <w:r w:rsidR="00A2143F" w:rsidRPr="00A2143F">
        <w:t>Especialista de Desarrollo, Despliegue e Implementación de Aplicaciones</w:t>
      </w:r>
    </w:p>
    <w:p w14:paraId="6AA22478" w14:textId="77777777" w:rsidR="00810048" w:rsidRDefault="00810048" w:rsidP="00FF1B06">
      <w:pPr>
        <w:pStyle w:val="Prrafodelista"/>
        <w:rPr>
          <w:b/>
          <w:bCs/>
        </w:rPr>
      </w:pPr>
    </w:p>
    <w:p w14:paraId="02692CB1" w14:textId="7E482C62" w:rsidR="00FF1B06" w:rsidRPr="00FF1B06" w:rsidRDefault="00FF1B06" w:rsidP="00FF1B06">
      <w:r w:rsidRPr="00FF1B06">
        <w:rPr>
          <w:b/>
          <w:bCs/>
        </w:rPr>
        <w:t>Funciones asignadas:</w:t>
      </w:r>
    </w:p>
    <w:p w14:paraId="71FC742B" w14:textId="2234E5AF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 xml:space="preserve">Participar activamente en el proceso de actualización tecnológica del sistema </w:t>
      </w:r>
      <w:proofErr w:type="spellStart"/>
      <w:r w:rsidRPr="00810048">
        <w:rPr>
          <w:b/>
          <w:bCs/>
        </w:rPr>
        <w:t>SFGProv</w:t>
      </w:r>
      <w:proofErr w:type="spellEnd"/>
      <w:r w:rsidRPr="00810048">
        <w:t xml:space="preserve">, garantizando la alineación con los objetivos institucionales y las necesidades de los </w:t>
      </w:r>
      <w:proofErr w:type="spellStart"/>
      <w:r w:rsidRPr="00810048">
        <w:t>GAD’s</w:t>
      </w:r>
      <w:proofErr w:type="spellEnd"/>
      <w:r w:rsidRPr="00810048">
        <w:t>.</w:t>
      </w:r>
    </w:p>
    <w:p w14:paraId="7D017B4C" w14:textId="7FDF1301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Gestionar los recursos económicos asignados al proyecto</w:t>
      </w:r>
      <w:r w:rsidRPr="00810048">
        <w:t>, asegurando su uso eficiente y transparente conforme a la planificación aprobada.</w:t>
      </w:r>
    </w:p>
    <w:p w14:paraId="3CE3FF2E" w14:textId="45B5E425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Coordinar y supervisar integralmente todas las fases del proyecto</w:t>
      </w:r>
      <w:r w:rsidRPr="00810048">
        <w:t>, desde la planificación hasta la implementación, asegurando el cumplimiento de plazos, objetivos y entregables.</w:t>
      </w:r>
    </w:p>
    <w:p w14:paraId="11C16932" w14:textId="7598FB30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lastRenderedPageBreak/>
        <w:t>Elaborar planes de trabajo detallados</w:t>
      </w:r>
      <w:r w:rsidRPr="00810048">
        <w:t>, definir cronogramas, asignar tareas específicas y hacer seguimiento a su cumplimiento.</w:t>
      </w:r>
    </w:p>
    <w:p w14:paraId="43ED62B4" w14:textId="451ADC3A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Diseñar e implementar estrategias de mitigación de riesgos</w:t>
      </w:r>
      <w:r w:rsidRPr="00810048">
        <w:t>, promoviendo buenas prácticas para garantizar la calidad, consistencia y sostenibilidad del sistema.</w:t>
      </w:r>
    </w:p>
    <w:p w14:paraId="04F06E6F" w14:textId="6F0B4BE1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Colaborar estrechamente con los equipos técnicos existentes</w:t>
      </w:r>
      <w:r w:rsidRPr="00810048">
        <w:t>, aportando conocimientos especializados y facilitando la integración de nuevas tecnologías en el sistema.</w:t>
      </w:r>
    </w:p>
    <w:p w14:paraId="16C9400A" w14:textId="7C00495A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Elaborar documentación técnica y funcional completa</w:t>
      </w:r>
      <w:r w:rsidRPr="00810048">
        <w:t>, incluyendo manuales de usuario, diagramas de procesos y especificaciones de funcionalidades.</w:t>
      </w:r>
    </w:p>
    <w:p w14:paraId="41AA7D73" w14:textId="4ED6C89D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Diseñar e implementar nuevas funciones y procedimientos para los servicios web</w:t>
      </w:r>
      <w:r w:rsidRPr="00810048">
        <w:t xml:space="preserve"> asociados al sistema, en concordancia con las necesidades operativas de los GAD.</w:t>
      </w:r>
    </w:p>
    <w:p w14:paraId="449B78FF" w14:textId="1B7B5920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Capacitar al personal técnico de los Gobiernos Autónomos Descentralizados (</w:t>
      </w:r>
      <w:proofErr w:type="spellStart"/>
      <w:r w:rsidRPr="00810048">
        <w:rPr>
          <w:b/>
          <w:bCs/>
        </w:rPr>
        <w:t>GAD’s</w:t>
      </w:r>
      <w:proofErr w:type="spellEnd"/>
      <w:r w:rsidRPr="00810048">
        <w:rPr>
          <w:b/>
          <w:bCs/>
        </w:rPr>
        <w:t>)</w:t>
      </w:r>
      <w:r w:rsidRPr="00810048">
        <w:t xml:space="preserve"> en el uso, mantenimiento y administración del sistema actualizado.</w:t>
      </w:r>
    </w:p>
    <w:p w14:paraId="1B7DAEC6" w14:textId="3AED381F" w:rsidR="00810048" w:rsidRPr="00810048" w:rsidRDefault="00810048" w:rsidP="00810048">
      <w:pPr>
        <w:pStyle w:val="Prrafodelista"/>
        <w:numPr>
          <w:ilvl w:val="0"/>
          <w:numId w:val="8"/>
        </w:numPr>
        <w:jc w:val="both"/>
      </w:pPr>
      <w:r w:rsidRPr="00810048">
        <w:rPr>
          <w:b/>
          <w:bCs/>
        </w:rPr>
        <w:t>Liderar la migración de funcionalidades desde el sistema anterior al nuevo entorno tecnológico</w:t>
      </w:r>
      <w:r w:rsidRPr="00810048">
        <w:t>, asegurando la integridad de los datos y la continuidad operativa.</w:t>
      </w:r>
    </w:p>
    <w:p w14:paraId="169EC957" w14:textId="77777777" w:rsidR="00FF1B06" w:rsidRDefault="00FF1B06" w:rsidP="00810048">
      <w:pPr>
        <w:jc w:val="both"/>
      </w:pPr>
    </w:p>
    <w:sectPr w:rsidR="00FF1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0B8F"/>
    <w:multiLevelType w:val="hybridMultilevel"/>
    <w:tmpl w:val="34FAC472"/>
    <w:lvl w:ilvl="0" w:tplc="07EAE4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53E9B"/>
    <w:multiLevelType w:val="multilevel"/>
    <w:tmpl w:val="F3F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1635"/>
    <w:multiLevelType w:val="hybridMultilevel"/>
    <w:tmpl w:val="9C90B7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D788E"/>
    <w:multiLevelType w:val="hybridMultilevel"/>
    <w:tmpl w:val="7CB2449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EB4DEF"/>
    <w:multiLevelType w:val="multilevel"/>
    <w:tmpl w:val="1A2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C5620"/>
    <w:multiLevelType w:val="multilevel"/>
    <w:tmpl w:val="A67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F741B"/>
    <w:multiLevelType w:val="multilevel"/>
    <w:tmpl w:val="17BC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67114"/>
    <w:multiLevelType w:val="hybridMultilevel"/>
    <w:tmpl w:val="D6C61C02"/>
    <w:lvl w:ilvl="0" w:tplc="07EAE4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522761">
    <w:abstractNumId w:val="5"/>
  </w:num>
  <w:num w:numId="2" w16cid:durableId="263811435">
    <w:abstractNumId w:val="1"/>
  </w:num>
  <w:num w:numId="3" w16cid:durableId="679967644">
    <w:abstractNumId w:val="4"/>
  </w:num>
  <w:num w:numId="4" w16cid:durableId="180166482">
    <w:abstractNumId w:val="6"/>
  </w:num>
  <w:num w:numId="5" w16cid:durableId="1910381872">
    <w:abstractNumId w:val="7"/>
  </w:num>
  <w:num w:numId="6" w16cid:durableId="412119142">
    <w:abstractNumId w:val="3"/>
  </w:num>
  <w:num w:numId="7" w16cid:durableId="1279524984">
    <w:abstractNumId w:val="0"/>
  </w:num>
  <w:num w:numId="8" w16cid:durableId="732004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78"/>
    <w:rsid w:val="00050076"/>
    <w:rsid w:val="00373E8E"/>
    <w:rsid w:val="003B3673"/>
    <w:rsid w:val="00490378"/>
    <w:rsid w:val="004D33F9"/>
    <w:rsid w:val="006C08B9"/>
    <w:rsid w:val="00810048"/>
    <w:rsid w:val="00A2143F"/>
    <w:rsid w:val="00B03898"/>
    <w:rsid w:val="00ED17BF"/>
    <w:rsid w:val="00FF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2193"/>
  <w15:chartTrackingRefBased/>
  <w15:docId w15:val="{7E26F53F-1D7C-482C-B7F4-2F13585A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3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3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3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3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8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2</cp:revision>
  <dcterms:created xsi:type="dcterms:W3CDTF">2025-05-14T14:38:00Z</dcterms:created>
  <dcterms:modified xsi:type="dcterms:W3CDTF">2025-05-14T16:11:00Z</dcterms:modified>
</cp:coreProperties>
</file>