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704"/>
        <w:gridCol w:w="3402"/>
        <w:gridCol w:w="1084"/>
        <w:gridCol w:w="1084"/>
        <w:gridCol w:w="2793"/>
        <w:gridCol w:w="4536"/>
      </w:tblGrid>
      <w:tr w:rsidR="00620E03" w:rsidRPr="00E82879" w14:paraId="11954E10" w14:textId="77777777" w:rsidTr="00620E03">
        <w:tc>
          <w:tcPr>
            <w:tcW w:w="704" w:type="dxa"/>
          </w:tcPr>
          <w:p w14:paraId="21904A40" w14:textId="77777777" w:rsidR="00620E03" w:rsidRPr="00E82879" w:rsidRDefault="00620E03" w:rsidP="00B61B4F">
            <w:pPr>
              <w:spacing w:after="0" w:line="240" w:lineRule="auto"/>
              <w:jc w:val="center"/>
              <w:rPr>
                <w:b/>
                <w:bCs/>
              </w:rPr>
            </w:pPr>
            <w:r w:rsidRPr="00E82879">
              <w:rPr>
                <w:b/>
                <w:bCs/>
              </w:rPr>
              <w:t>Nro.</w:t>
            </w:r>
          </w:p>
        </w:tc>
        <w:tc>
          <w:tcPr>
            <w:tcW w:w="3402" w:type="dxa"/>
          </w:tcPr>
          <w:p w14:paraId="377D4993" w14:textId="77777777" w:rsidR="00620E03" w:rsidRPr="00E82879" w:rsidRDefault="00620E03" w:rsidP="00B61B4F">
            <w:pPr>
              <w:spacing w:after="0" w:line="240" w:lineRule="auto"/>
              <w:jc w:val="both"/>
              <w:rPr>
                <w:b/>
                <w:bCs/>
              </w:rPr>
            </w:pPr>
            <w:r w:rsidRPr="00E82879">
              <w:rPr>
                <w:b/>
                <w:bCs/>
              </w:rPr>
              <w:t>Productos</w:t>
            </w:r>
          </w:p>
        </w:tc>
        <w:tc>
          <w:tcPr>
            <w:tcW w:w="1084" w:type="dxa"/>
          </w:tcPr>
          <w:p w14:paraId="5C7C5B73" w14:textId="77777777" w:rsidR="00620E03" w:rsidRPr="00E82879" w:rsidRDefault="00620E03" w:rsidP="00B61B4F">
            <w:pPr>
              <w:spacing w:after="0" w:line="240" w:lineRule="auto"/>
              <w:jc w:val="center"/>
              <w:rPr>
                <w:b/>
                <w:bCs/>
              </w:rPr>
            </w:pPr>
            <w:r w:rsidRPr="00E82879">
              <w:rPr>
                <w:b/>
                <w:bCs/>
              </w:rPr>
              <w:t>Cumple</w:t>
            </w:r>
          </w:p>
        </w:tc>
        <w:tc>
          <w:tcPr>
            <w:tcW w:w="1084" w:type="dxa"/>
          </w:tcPr>
          <w:p w14:paraId="29CD3CD2" w14:textId="77777777" w:rsidR="00620E03" w:rsidRPr="00E82879" w:rsidRDefault="00620E03" w:rsidP="00B61B4F">
            <w:pPr>
              <w:spacing w:after="0" w:line="240" w:lineRule="auto"/>
              <w:jc w:val="center"/>
              <w:rPr>
                <w:b/>
                <w:bCs/>
              </w:rPr>
            </w:pPr>
            <w:r w:rsidRPr="00E82879">
              <w:rPr>
                <w:b/>
                <w:bCs/>
              </w:rPr>
              <w:t>No Cumple</w:t>
            </w:r>
          </w:p>
        </w:tc>
        <w:tc>
          <w:tcPr>
            <w:tcW w:w="2793" w:type="dxa"/>
          </w:tcPr>
          <w:p w14:paraId="41A3094C" w14:textId="77777777" w:rsidR="00620E03" w:rsidRPr="00E82879" w:rsidRDefault="00620E03" w:rsidP="00B61B4F">
            <w:pPr>
              <w:spacing w:after="0" w:line="240" w:lineRule="auto"/>
              <w:jc w:val="center"/>
              <w:rPr>
                <w:b/>
                <w:bCs/>
              </w:rPr>
            </w:pPr>
            <w:r w:rsidRPr="00E82879">
              <w:rPr>
                <w:b/>
                <w:bCs/>
              </w:rPr>
              <w:t>Entregable</w:t>
            </w:r>
          </w:p>
          <w:p w14:paraId="26A88D9D" w14:textId="77777777" w:rsidR="00620E03" w:rsidRPr="00E82879" w:rsidRDefault="00620E03" w:rsidP="00B61B4F">
            <w:pPr>
              <w:spacing w:after="0" w:line="240" w:lineRule="auto"/>
              <w:jc w:val="center"/>
              <w:rPr>
                <w:b/>
                <w:bCs/>
              </w:rPr>
            </w:pPr>
            <w:r w:rsidRPr="00E82879">
              <w:rPr>
                <w:b/>
                <w:bCs/>
              </w:rPr>
              <w:t>(Verificables)</w:t>
            </w:r>
          </w:p>
        </w:tc>
        <w:tc>
          <w:tcPr>
            <w:tcW w:w="4536" w:type="dxa"/>
          </w:tcPr>
          <w:p w14:paraId="2B4D942E" w14:textId="77777777" w:rsidR="00620E03" w:rsidRPr="00E82879" w:rsidRDefault="00620E03" w:rsidP="00B61B4F">
            <w:pPr>
              <w:spacing w:after="0" w:line="240" w:lineRule="auto"/>
              <w:jc w:val="center"/>
              <w:rPr>
                <w:b/>
                <w:bCs/>
              </w:rPr>
            </w:pPr>
            <w:r w:rsidRPr="00E82879">
              <w:rPr>
                <w:b/>
                <w:bCs/>
              </w:rPr>
              <w:t>Justificación</w:t>
            </w:r>
          </w:p>
          <w:p w14:paraId="5A3A81E0" w14:textId="77777777" w:rsidR="00620E03" w:rsidRPr="00E82879" w:rsidRDefault="00620E03" w:rsidP="00B61B4F">
            <w:pPr>
              <w:spacing w:after="0" w:line="240" w:lineRule="auto"/>
              <w:jc w:val="center"/>
              <w:rPr>
                <w:b/>
                <w:bCs/>
              </w:rPr>
            </w:pPr>
            <w:r w:rsidRPr="00E82879">
              <w:rPr>
                <w:b/>
                <w:bCs/>
              </w:rPr>
              <w:t>(cuando no cumple)</w:t>
            </w:r>
          </w:p>
        </w:tc>
      </w:tr>
      <w:tr w:rsidR="00620E03" w:rsidRPr="00E82879" w14:paraId="25BEC2EC" w14:textId="77777777" w:rsidTr="00620E03">
        <w:tc>
          <w:tcPr>
            <w:tcW w:w="704" w:type="dxa"/>
            <w:shd w:val="clear" w:color="auto" w:fill="F2F2F2"/>
          </w:tcPr>
          <w:p w14:paraId="27E06D91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E82879">
              <w:rPr>
                <w:sz w:val="22"/>
                <w:szCs w:val="22"/>
              </w:rPr>
              <w:t>1</w:t>
            </w:r>
          </w:p>
        </w:tc>
        <w:tc>
          <w:tcPr>
            <w:tcW w:w="3402" w:type="dxa"/>
            <w:shd w:val="clear" w:color="auto" w:fill="F2F2F2"/>
          </w:tcPr>
          <w:p w14:paraId="67D81E87" w14:textId="77777777" w:rsidR="00620E03" w:rsidRPr="00E82879" w:rsidRDefault="00620E03" w:rsidP="00B61B4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E26BB6">
              <w:rPr>
                <w:sz w:val="22"/>
                <w:szCs w:val="22"/>
              </w:rPr>
              <w:t>Plan estratégico informático, en orden a los requerimientos y necesidades de las unidades de tecnología, el cual debe contener: plan operativo, plan de contingencia informática, plan anual de renovación de computadores, políticas de respaldo de información</w:t>
            </w:r>
          </w:p>
        </w:tc>
        <w:tc>
          <w:tcPr>
            <w:tcW w:w="1084" w:type="dxa"/>
            <w:shd w:val="clear" w:color="auto" w:fill="F2F2F2"/>
          </w:tcPr>
          <w:p w14:paraId="69180C7D" w14:textId="77777777" w:rsidR="00620E03" w:rsidRPr="00E82879" w:rsidRDefault="00620E03" w:rsidP="00B61B4F">
            <w:pPr>
              <w:pStyle w:val="Prrafodelista"/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084" w:type="dxa"/>
            <w:shd w:val="clear" w:color="auto" w:fill="F2F2F2"/>
          </w:tcPr>
          <w:p w14:paraId="5AA40361" w14:textId="77777777" w:rsidR="00620E03" w:rsidRPr="00F64214" w:rsidRDefault="00620E03" w:rsidP="00B61B4F">
            <w:pPr>
              <w:spacing w:after="0" w:line="240" w:lineRule="auto"/>
              <w:jc w:val="center"/>
              <w:rPr>
                <w:rFonts w:ascii="Wingdings" w:hAnsi="Wingdings"/>
                <w:sz w:val="22"/>
                <w:szCs w:val="22"/>
              </w:rPr>
            </w:pPr>
            <w:r>
              <w:rPr>
                <w:rFonts w:ascii="Wingdings" w:hAnsi="Wingdings"/>
                <w:sz w:val="22"/>
                <w:szCs w:val="22"/>
              </w:rPr>
              <w:sym w:font="Wingdings" w:char="F0FC"/>
            </w:r>
          </w:p>
        </w:tc>
        <w:tc>
          <w:tcPr>
            <w:tcW w:w="2793" w:type="dxa"/>
            <w:shd w:val="clear" w:color="auto" w:fill="F2F2F2"/>
          </w:tcPr>
          <w:p w14:paraId="7BE4142F" w14:textId="77777777" w:rsidR="00620E03" w:rsidRDefault="00620E03" w:rsidP="00620E03">
            <w:pPr>
              <w:spacing w:after="0" w:line="240" w:lineRule="auto"/>
              <w:rPr>
                <w:sz w:val="18"/>
                <w:szCs w:val="18"/>
              </w:rPr>
            </w:pPr>
            <w:r w:rsidRPr="00620E03">
              <w:rPr>
                <w:sz w:val="18"/>
                <w:szCs w:val="18"/>
              </w:rPr>
              <w:t xml:space="preserve">Procedimiento de Apagado y Encendido del </w:t>
            </w:r>
            <w:proofErr w:type="spellStart"/>
            <w:r w:rsidRPr="00620E03">
              <w:rPr>
                <w:sz w:val="18"/>
                <w:szCs w:val="18"/>
              </w:rPr>
              <w:t>DataCenter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612296A0" w14:textId="185B1CA2" w:rsidR="00620E03" w:rsidRPr="00620E03" w:rsidRDefault="00620E03" w:rsidP="00620E03">
            <w:pPr>
              <w:spacing w:after="0" w:line="240" w:lineRule="auto"/>
              <w:rPr>
                <w:sz w:val="18"/>
                <w:szCs w:val="18"/>
              </w:rPr>
            </w:pPr>
            <w:r w:rsidRPr="00620E03">
              <w:rPr>
                <w:sz w:val="18"/>
                <w:szCs w:val="18"/>
              </w:rPr>
              <w:t>Proceso de Autenticación y Gestión de Sesiones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36" w:type="dxa"/>
            <w:shd w:val="clear" w:color="auto" w:fill="F2F2F2"/>
          </w:tcPr>
          <w:p w14:paraId="06F951AB" w14:textId="6BC9458D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Actualmente no existe un documento catalogado como Plan estratégico informático; sin embargo, documental e históricamente se han generado documentos denominados como: Procedimientos de contingencia, </w:t>
            </w:r>
          </w:p>
        </w:tc>
      </w:tr>
      <w:tr w:rsidR="00620E03" w:rsidRPr="00E82879" w14:paraId="346B2193" w14:textId="77777777" w:rsidTr="00620E03">
        <w:tc>
          <w:tcPr>
            <w:tcW w:w="704" w:type="dxa"/>
          </w:tcPr>
          <w:p w14:paraId="22489B3F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E82879">
              <w:rPr>
                <w:sz w:val="22"/>
                <w:szCs w:val="22"/>
              </w:rPr>
              <w:t>2</w:t>
            </w:r>
          </w:p>
        </w:tc>
        <w:tc>
          <w:tcPr>
            <w:tcW w:w="3402" w:type="dxa"/>
          </w:tcPr>
          <w:p w14:paraId="56788C9D" w14:textId="77777777" w:rsidR="00620E03" w:rsidRPr="00E82879" w:rsidRDefault="00620E03" w:rsidP="00B61B4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E26BB6">
              <w:rPr>
                <w:sz w:val="22"/>
                <w:szCs w:val="22"/>
              </w:rPr>
              <w:t xml:space="preserve">Informes de: asesoría y asistencia técnica informática para los Gobiernos Provinciales, representaciones del CONGOPE en materia de tecnología, procesos de gestión de información en los GAD Provinciales </w:t>
            </w:r>
            <w:proofErr w:type="gramStart"/>
            <w:r w:rsidRPr="00E26BB6">
              <w:rPr>
                <w:sz w:val="22"/>
                <w:szCs w:val="22"/>
              </w:rPr>
              <w:t>en relación</w:t>
            </w:r>
            <w:r>
              <w:rPr>
                <w:sz w:val="22"/>
                <w:szCs w:val="22"/>
              </w:rPr>
              <w:t xml:space="preserve"> </w:t>
            </w:r>
            <w:r w:rsidRPr="00E26BB6">
              <w:rPr>
                <w:sz w:val="22"/>
                <w:szCs w:val="22"/>
              </w:rPr>
              <w:t>a</w:t>
            </w:r>
            <w:proofErr w:type="gramEnd"/>
            <w:r w:rsidRPr="00E26BB6">
              <w:rPr>
                <w:sz w:val="22"/>
                <w:szCs w:val="22"/>
              </w:rPr>
              <w:t xml:space="preserve"> las Infraestructuras de Datos Espaciales Provinciales. IDEP y Sistemas de Información Provincial, cooperación.</w:t>
            </w:r>
          </w:p>
        </w:tc>
        <w:tc>
          <w:tcPr>
            <w:tcW w:w="1084" w:type="dxa"/>
          </w:tcPr>
          <w:p w14:paraId="69B73CDF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sym w:font="Wingdings" w:char="F0FC"/>
            </w:r>
          </w:p>
        </w:tc>
        <w:tc>
          <w:tcPr>
            <w:tcW w:w="1084" w:type="dxa"/>
          </w:tcPr>
          <w:p w14:paraId="35A72F0C" w14:textId="77777777" w:rsidR="00620E03" w:rsidRPr="00E82879" w:rsidRDefault="00620E03" w:rsidP="00B61B4F">
            <w:pPr>
              <w:pStyle w:val="Prrafodelista"/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27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753E" w:rsidRPr="0076753E" w14:paraId="6665B4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B171C0" w14:textId="77777777" w:rsidR="0076753E" w:rsidRPr="0076753E" w:rsidRDefault="0076753E" w:rsidP="0076753E">
                  <w:pPr>
                    <w:spacing w:after="0" w:line="240" w:lineRule="auto"/>
                    <w:jc w:val="center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66CE80B0" w14:textId="77777777" w:rsidR="0076753E" w:rsidRPr="0076753E" w:rsidRDefault="0076753E" w:rsidP="0076753E">
            <w:pPr>
              <w:spacing w:after="0" w:line="240" w:lineRule="auto"/>
              <w:jc w:val="center"/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753E" w:rsidRPr="0076753E" w14:paraId="7A5A18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2BCCBC" w14:textId="20048CD0" w:rsidR="0076753E" w:rsidRPr="0076753E" w:rsidRDefault="0076753E" w:rsidP="0076753E">
                  <w:pPr>
                    <w:spacing w:after="0" w:line="240" w:lineRule="auto"/>
                    <w:jc w:val="center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69C4B8BF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536" w:type="dxa"/>
          </w:tcPr>
          <w:p w14:paraId="3AF06BFA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E82879">
              <w:rPr>
                <w:sz w:val="22"/>
                <w:szCs w:val="22"/>
              </w:rPr>
              <w:t>xxxx</w:t>
            </w:r>
            <w:proofErr w:type="spellEnd"/>
          </w:p>
        </w:tc>
      </w:tr>
      <w:tr w:rsidR="00620E03" w:rsidRPr="00E82879" w14:paraId="688288FF" w14:textId="77777777" w:rsidTr="00620E03">
        <w:tc>
          <w:tcPr>
            <w:tcW w:w="704" w:type="dxa"/>
            <w:shd w:val="clear" w:color="auto" w:fill="F2F2F2"/>
          </w:tcPr>
          <w:p w14:paraId="0CF3D062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  <w:shd w:val="clear" w:color="auto" w:fill="F2F2F2"/>
          </w:tcPr>
          <w:p w14:paraId="008DFA20" w14:textId="77777777" w:rsidR="00620E03" w:rsidRPr="00E82879" w:rsidRDefault="00620E03" w:rsidP="00B61B4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E26BB6">
              <w:rPr>
                <w:sz w:val="22"/>
                <w:szCs w:val="22"/>
              </w:rPr>
              <w:t>Sistema Integrado de Gobierno por Resultados: conceptos, metodologías, herramientas informáticas y manuales.</w:t>
            </w:r>
          </w:p>
        </w:tc>
        <w:tc>
          <w:tcPr>
            <w:tcW w:w="1084" w:type="dxa"/>
            <w:shd w:val="clear" w:color="auto" w:fill="F2F2F2"/>
          </w:tcPr>
          <w:p w14:paraId="61C14BC7" w14:textId="237E1B20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sym w:font="Wingdings" w:char="F0FC"/>
            </w:r>
          </w:p>
        </w:tc>
        <w:tc>
          <w:tcPr>
            <w:tcW w:w="1084" w:type="dxa"/>
            <w:shd w:val="clear" w:color="auto" w:fill="F2F2F2"/>
          </w:tcPr>
          <w:p w14:paraId="4F850D4D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793" w:type="dxa"/>
            <w:shd w:val="clear" w:color="auto" w:fill="F2F2F2"/>
          </w:tcPr>
          <w:p w14:paraId="3E5C1984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536" w:type="dxa"/>
            <w:shd w:val="clear" w:color="auto" w:fill="F2F2F2"/>
          </w:tcPr>
          <w:p w14:paraId="6E4BAEEC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620E03" w:rsidRPr="00E82879" w14:paraId="4FBDD1AD" w14:textId="77777777" w:rsidTr="00620E03">
        <w:tc>
          <w:tcPr>
            <w:tcW w:w="704" w:type="dxa"/>
          </w:tcPr>
          <w:p w14:paraId="72CE82D0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14:paraId="777D6024" w14:textId="77777777" w:rsidR="00620E03" w:rsidRPr="00E82879" w:rsidRDefault="00620E03" w:rsidP="00B61B4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E26BB6">
              <w:rPr>
                <w:sz w:val="22"/>
                <w:szCs w:val="22"/>
              </w:rPr>
              <w:t>Informes de implementación del proceso de Gobierno por Resultados.</w:t>
            </w:r>
          </w:p>
        </w:tc>
        <w:tc>
          <w:tcPr>
            <w:tcW w:w="1084" w:type="dxa"/>
          </w:tcPr>
          <w:p w14:paraId="1FDE4B94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sym w:font="Wingdings" w:char="F0FC"/>
            </w:r>
          </w:p>
        </w:tc>
        <w:tc>
          <w:tcPr>
            <w:tcW w:w="1084" w:type="dxa"/>
          </w:tcPr>
          <w:p w14:paraId="2E06220B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793" w:type="dxa"/>
          </w:tcPr>
          <w:p w14:paraId="3C54B918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536" w:type="dxa"/>
          </w:tcPr>
          <w:p w14:paraId="194D90EF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620E03" w:rsidRPr="00E82879" w14:paraId="3161B66A" w14:textId="77777777" w:rsidTr="00620E03">
        <w:tc>
          <w:tcPr>
            <w:tcW w:w="704" w:type="dxa"/>
            <w:shd w:val="clear" w:color="auto" w:fill="F2F2F2"/>
          </w:tcPr>
          <w:p w14:paraId="4021C42C" w14:textId="77777777" w:rsidR="00620E03" w:rsidRPr="00E82879" w:rsidRDefault="00620E03" w:rsidP="00B61B4F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3402" w:type="dxa"/>
            <w:shd w:val="clear" w:color="auto" w:fill="F2F2F2"/>
          </w:tcPr>
          <w:p w14:paraId="6A6F9C28" w14:textId="77777777" w:rsidR="00620E03" w:rsidRPr="00E82879" w:rsidRDefault="00620E03" w:rsidP="00B61B4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64214">
              <w:rPr>
                <w:sz w:val="22"/>
                <w:szCs w:val="22"/>
              </w:rPr>
              <w:t>Inventario de sistemas de información, utilitarios y equipos informáticos.</w:t>
            </w:r>
          </w:p>
        </w:tc>
        <w:tc>
          <w:tcPr>
            <w:tcW w:w="1084" w:type="dxa"/>
            <w:shd w:val="clear" w:color="auto" w:fill="F2F2F2"/>
          </w:tcPr>
          <w:p w14:paraId="56C69202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4" w:type="dxa"/>
            <w:shd w:val="clear" w:color="auto" w:fill="F2F2F2"/>
          </w:tcPr>
          <w:p w14:paraId="7594A995" w14:textId="77777777" w:rsidR="008F621B" w:rsidRPr="008F621B" w:rsidRDefault="008F621B" w:rsidP="008F621B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:lang w:eastAsia="es-EC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"/>
              <w:gridCol w:w="820"/>
            </w:tblGrid>
            <w:tr w:rsidR="008F621B" w:rsidRPr="008F621B" w14:paraId="53E5D20C" w14:textId="77777777">
              <w:trPr>
                <w:tblCellSpacing w:w="0" w:type="dxa"/>
              </w:trPr>
              <w:tc>
                <w:tcPr>
                  <w:tcW w:w="150" w:type="pct"/>
                  <w:vAlign w:val="center"/>
                  <w:hideMark/>
                </w:tcPr>
                <w:p w14:paraId="633ABE6D" w14:textId="77777777" w:rsidR="008F621B" w:rsidRPr="008F621B" w:rsidRDefault="008F621B" w:rsidP="008F621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kern w:val="0"/>
                      <w:sz w:val="17"/>
                      <w:szCs w:val="17"/>
                      <w:lang w:eastAsia="es-EC"/>
                    </w:rPr>
                  </w:pPr>
                  <w:r w:rsidRPr="008F621B">
                    <w:rPr>
                      <w:rFonts w:ascii="Arial" w:eastAsia="Times New Roman" w:hAnsi="Arial" w:cs="Arial"/>
                      <w:color w:val="333333"/>
                      <w:kern w:val="0"/>
                      <w:sz w:val="17"/>
                      <w:szCs w:val="17"/>
                      <w:lang w:eastAsia="es-EC"/>
                    </w:rPr>
                    <w:t> </w:t>
                  </w:r>
                </w:p>
              </w:tc>
              <w:tc>
                <w:tcPr>
                  <w:tcW w:w="4700" w:type="pct"/>
                  <w:vAlign w:val="center"/>
                  <w:hideMark/>
                </w:tcPr>
                <w:p w14:paraId="5FA83AD4" w14:textId="77777777" w:rsidR="008F621B" w:rsidRPr="008F621B" w:rsidRDefault="008F621B" w:rsidP="008F621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kern w:val="0"/>
                      <w:sz w:val="17"/>
                      <w:szCs w:val="17"/>
                      <w:lang w:eastAsia="es-EC"/>
                    </w:rPr>
                  </w:pPr>
                </w:p>
              </w:tc>
            </w:tr>
          </w:tbl>
          <w:p w14:paraId="1ADC2AA6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sym w:font="Wingdings" w:char="F0FC"/>
            </w:r>
          </w:p>
        </w:tc>
        <w:tc>
          <w:tcPr>
            <w:tcW w:w="2793" w:type="dxa"/>
            <w:shd w:val="clear" w:color="auto" w:fill="F2F2F2"/>
          </w:tcPr>
          <w:p w14:paraId="0B5CE691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536" w:type="dxa"/>
            <w:shd w:val="clear" w:color="auto" w:fill="F2F2F2"/>
          </w:tcPr>
          <w:p w14:paraId="06060E5D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620E03" w:rsidRPr="00E82879" w14:paraId="3C2B6C1F" w14:textId="77777777" w:rsidTr="00620E03">
        <w:tc>
          <w:tcPr>
            <w:tcW w:w="704" w:type="dxa"/>
          </w:tcPr>
          <w:p w14:paraId="0C9FD5EE" w14:textId="77777777" w:rsidR="00620E03" w:rsidRPr="00E82879" w:rsidRDefault="00620E03" w:rsidP="00B61B4F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14:paraId="6ADEC1A2" w14:textId="77777777" w:rsidR="00620E03" w:rsidRPr="00E82879" w:rsidRDefault="00620E03" w:rsidP="00B61B4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64214">
              <w:rPr>
                <w:sz w:val="22"/>
                <w:szCs w:val="22"/>
              </w:rPr>
              <w:t>Especificaciones técnicas mínimas de servicios o proyectos de telecomunicaciones, adquisición de equipos.</w:t>
            </w:r>
          </w:p>
        </w:tc>
        <w:tc>
          <w:tcPr>
            <w:tcW w:w="1084" w:type="dxa"/>
          </w:tcPr>
          <w:p w14:paraId="7EB74A33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sym w:font="Wingdings" w:char="F0FC"/>
            </w:r>
          </w:p>
        </w:tc>
        <w:tc>
          <w:tcPr>
            <w:tcW w:w="1084" w:type="dxa"/>
          </w:tcPr>
          <w:p w14:paraId="58A68B86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793" w:type="dxa"/>
          </w:tcPr>
          <w:p w14:paraId="08437D68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536" w:type="dxa"/>
          </w:tcPr>
          <w:p w14:paraId="202EBD93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620E03" w:rsidRPr="00E82879" w14:paraId="678E1B67" w14:textId="77777777" w:rsidTr="00620E03">
        <w:tc>
          <w:tcPr>
            <w:tcW w:w="704" w:type="dxa"/>
            <w:shd w:val="clear" w:color="auto" w:fill="F2F2F2"/>
          </w:tcPr>
          <w:p w14:paraId="68DFB22F" w14:textId="77777777" w:rsidR="00620E03" w:rsidRPr="00E82879" w:rsidRDefault="00620E03" w:rsidP="00B61B4F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3402" w:type="dxa"/>
            <w:shd w:val="clear" w:color="auto" w:fill="F2F2F2"/>
          </w:tcPr>
          <w:p w14:paraId="68C39581" w14:textId="77777777" w:rsidR="00620E03" w:rsidRPr="00E82879" w:rsidRDefault="00620E03" w:rsidP="00B61B4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F64214">
              <w:rPr>
                <w:sz w:val="22"/>
                <w:szCs w:val="22"/>
              </w:rPr>
              <w:t>Informes de respaldos de información, base de datos.</w:t>
            </w:r>
          </w:p>
        </w:tc>
        <w:tc>
          <w:tcPr>
            <w:tcW w:w="1084" w:type="dxa"/>
            <w:shd w:val="clear" w:color="auto" w:fill="F2F2F2"/>
          </w:tcPr>
          <w:p w14:paraId="324B6D4D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4" w:type="dxa"/>
            <w:shd w:val="clear" w:color="auto" w:fill="F2F2F2"/>
          </w:tcPr>
          <w:p w14:paraId="12ACEAFB" w14:textId="37E3597E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sym w:font="Wingdings" w:char="F0FC"/>
            </w:r>
          </w:p>
        </w:tc>
        <w:tc>
          <w:tcPr>
            <w:tcW w:w="2793" w:type="dxa"/>
            <w:shd w:val="clear" w:color="auto" w:fill="F2F2F2"/>
          </w:tcPr>
          <w:p w14:paraId="0EBF6804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536" w:type="dxa"/>
            <w:shd w:val="clear" w:color="auto" w:fill="F2F2F2"/>
          </w:tcPr>
          <w:p w14:paraId="60062A35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620E03" w:rsidRPr="00E82879" w14:paraId="1353ACB1" w14:textId="77777777" w:rsidTr="00620E03">
        <w:tc>
          <w:tcPr>
            <w:tcW w:w="704" w:type="dxa"/>
          </w:tcPr>
          <w:p w14:paraId="51BE2AB0" w14:textId="77777777" w:rsidR="00620E03" w:rsidRPr="00E82879" w:rsidRDefault="00620E03" w:rsidP="00B61B4F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14:paraId="07788DD7" w14:textId="114F072B" w:rsidR="00620E03" w:rsidRPr="00E82879" w:rsidRDefault="0076753E" w:rsidP="00B61B4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76753E">
              <w:rPr>
                <w:sz w:val="22"/>
                <w:szCs w:val="22"/>
              </w:rPr>
              <w:t>Manual de Gestión de Incidentes de TI</w:t>
            </w:r>
          </w:p>
        </w:tc>
        <w:tc>
          <w:tcPr>
            <w:tcW w:w="1084" w:type="dxa"/>
          </w:tcPr>
          <w:p w14:paraId="36E613CC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4" w:type="dxa"/>
          </w:tcPr>
          <w:p w14:paraId="339256C5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793" w:type="dxa"/>
          </w:tcPr>
          <w:p w14:paraId="10179F5B" w14:textId="037121B8" w:rsidR="00620E03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Registro de Incidentes y Reportes de Solución</w:t>
            </w:r>
          </w:p>
        </w:tc>
        <w:tc>
          <w:tcPr>
            <w:tcW w:w="4536" w:type="dxa"/>
          </w:tcPr>
          <w:p w14:paraId="75492D16" w14:textId="77777777" w:rsidR="00620E03" w:rsidRPr="0076753E" w:rsidRDefault="00620E03" w:rsidP="0076753E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620E03" w:rsidRPr="00E82879" w14:paraId="27FB7520" w14:textId="77777777" w:rsidTr="00620E03">
        <w:tc>
          <w:tcPr>
            <w:tcW w:w="704" w:type="dxa"/>
            <w:shd w:val="clear" w:color="auto" w:fill="F2F2F2"/>
          </w:tcPr>
          <w:p w14:paraId="0C14B3FB" w14:textId="77777777" w:rsidR="00620E03" w:rsidRPr="00E82879" w:rsidRDefault="00620E03" w:rsidP="00B61B4F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3402" w:type="dxa"/>
            <w:shd w:val="clear" w:color="auto" w:fill="F2F2F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753E" w:rsidRPr="0076753E" w14:paraId="07542C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928DBB" w14:textId="77777777" w:rsidR="0076753E" w:rsidRPr="0076753E" w:rsidRDefault="0076753E" w:rsidP="0076753E">
                  <w:pPr>
                    <w:spacing w:after="0" w:line="240" w:lineRule="auto"/>
                    <w:jc w:val="both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4332940D" w14:textId="77777777" w:rsidR="0076753E" w:rsidRPr="0076753E" w:rsidRDefault="0076753E" w:rsidP="0076753E">
            <w:pPr>
              <w:spacing w:after="0" w:line="240" w:lineRule="auto"/>
              <w:jc w:val="both"/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86"/>
            </w:tblGrid>
            <w:tr w:rsidR="0076753E" w:rsidRPr="0076753E" w14:paraId="292646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6699C8" w14:textId="77777777" w:rsidR="0076753E" w:rsidRPr="0076753E" w:rsidRDefault="0076753E" w:rsidP="0076753E">
                  <w:pPr>
                    <w:spacing w:after="0" w:line="240" w:lineRule="auto"/>
                    <w:jc w:val="both"/>
                    <w:rPr>
                      <w:sz w:val="22"/>
                      <w:szCs w:val="22"/>
                    </w:rPr>
                  </w:pPr>
                  <w:r w:rsidRPr="0076753E">
                    <w:rPr>
                      <w:sz w:val="22"/>
                      <w:szCs w:val="22"/>
                    </w:rPr>
                    <w:t>Informe Anual de Evaluación de Proyectos</w:t>
                  </w:r>
                </w:p>
              </w:tc>
            </w:tr>
          </w:tbl>
          <w:p w14:paraId="11496812" w14:textId="77777777" w:rsidR="00620E03" w:rsidRPr="00E82879" w:rsidRDefault="00620E03" w:rsidP="00B61B4F">
            <w:pPr>
              <w:spacing w:after="0"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084" w:type="dxa"/>
            <w:shd w:val="clear" w:color="auto" w:fill="F2F2F2"/>
          </w:tcPr>
          <w:p w14:paraId="482A43BE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4" w:type="dxa"/>
            <w:shd w:val="clear" w:color="auto" w:fill="F2F2F2"/>
          </w:tcPr>
          <w:p w14:paraId="1875BBA0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793" w:type="dxa"/>
            <w:shd w:val="clear" w:color="auto" w:fill="F2F2F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753E" w:rsidRPr="0076753E" w14:paraId="2A9710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7E2D27" w14:textId="77777777" w:rsidR="0076753E" w:rsidRPr="0076753E" w:rsidRDefault="0076753E" w:rsidP="0076753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0689393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7"/>
            </w:tblGrid>
            <w:tr w:rsidR="0076753E" w:rsidRPr="0076753E" w14:paraId="5107D2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F21B22" w14:textId="77777777" w:rsidR="0076753E" w:rsidRPr="0076753E" w:rsidRDefault="0076753E" w:rsidP="0076753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76753E">
                    <w:rPr>
                      <w:sz w:val="18"/>
                      <w:szCs w:val="18"/>
                    </w:rPr>
                    <w:t>Informe Anual de Evaluación de Proyectos</w:t>
                  </w:r>
                </w:p>
              </w:tc>
            </w:tr>
          </w:tbl>
          <w:p w14:paraId="77AB964E" w14:textId="77777777" w:rsidR="00620E03" w:rsidRPr="0076753E" w:rsidRDefault="00620E03" w:rsidP="0076753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4536" w:type="dxa"/>
            <w:shd w:val="clear" w:color="auto" w:fill="F2F2F2"/>
          </w:tcPr>
          <w:p w14:paraId="0CB21C7C" w14:textId="6CFDC241" w:rsidR="00620E03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Falta consolidación formal de los informes</w:t>
            </w:r>
          </w:p>
        </w:tc>
      </w:tr>
      <w:tr w:rsidR="00620E03" w:rsidRPr="00E82879" w14:paraId="52A4554D" w14:textId="77777777" w:rsidTr="00620E03">
        <w:tc>
          <w:tcPr>
            <w:tcW w:w="704" w:type="dxa"/>
          </w:tcPr>
          <w:p w14:paraId="74C90950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14:paraId="5F774735" w14:textId="71A66B93" w:rsidR="00620E03" w:rsidRPr="00E82879" w:rsidRDefault="0076753E" w:rsidP="00B61B4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76753E">
              <w:rPr>
                <w:sz w:val="22"/>
                <w:szCs w:val="22"/>
              </w:rPr>
              <w:t>Políticas de Seguridad de la Información</w:t>
            </w:r>
          </w:p>
        </w:tc>
        <w:tc>
          <w:tcPr>
            <w:tcW w:w="1084" w:type="dxa"/>
          </w:tcPr>
          <w:p w14:paraId="7DF3B3E9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4" w:type="dxa"/>
          </w:tcPr>
          <w:p w14:paraId="0949F4EC" w14:textId="77777777" w:rsidR="00620E03" w:rsidRPr="00E82879" w:rsidRDefault="00620E03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793" w:type="dxa"/>
          </w:tcPr>
          <w:p w14:paraId="7545BE33" w14:textId="079729A8" w:rsidR="00620E03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Documento aprobado y vigente</w:t>
            </w:r>
          </w:p>
        </w:tc>
        <w:tc>
          <w:tcPr>
            <w:tcW w:w="4536" w:type="dxa"/>
          </w:tcPr>
          <w:p w14:paraId="0F9E9AC6" w14:textId="57B51308" w:rsidR="00620E03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No existe área de Seguridad</w:t>
            </w:r>
          </w:p>
        </w:tc>
      </w:tr>
      <w:tr w:rsidR="0076753E" w:rsidRPr="00E82879" w14:paraId="444423B2" w14:textId="77777777" w:rsidTr="00620E03">
        <w:tc>
          <w:tcPr>
            <w:tcW w:w="704" w:type="dxa"/>
          </w:tcPr>
          <w:p w14:paraId="270801FC" w14:textId="77777777" w:rsidR="0076753E" w:rsidRPr="00E82879" w:rsidRDefault="0076753E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14:paraId="7940E04F" w14:textId="1C466998" w:rsidR="0076753E" w:rsidRPr="0076753E" w:rsidRDefault="0076753E" w:rsidP="00B61B4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76753E">
              <w:rPr>
                <w:sz w:val="22"/>
                <w:szCs w:val="22"/>
              </w:rPr>
              <w:t>Planeación y Gestión del Ciclo de Vida</w:t>
            </w:r>
          </w:p>
        </w:tc>
        <w:tc>
          <w:tcPr>
            <w:tcW w:w="1084" w:type="dxa"/>
          </w:tcPr>
          <w:p w14:paraId="48EA26A4" w14:textId="77777777" w:rsidR="0076753E" w:rsidRPr="00E82879" w:rsidRDefault="0076753E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4" w:type="dxa"/>
          </w:tcPr>
          <w:p w14:paraId="59D949CD" w14:textId="77777777" w:rsidR="0076753E" w:rsidRPr="00E82879" w:rsidRDefault="0076753E" w:rsidP="00B61B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793" w:type="dxa"/>
          </w:tcPr>
          <w:p w14:paraId="3A83CA18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Plan Anual de Desarrollo de Software (PADS)</w:t>
            </w:r>
          </w:p>
          <w:p w14:paraId="6CECBF5A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  <w:p w14:paraId="5175C838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6753E">
              <w:rPr>
                <w:sz w:val="18"/>
                <w:szCs w:val="18"/>
              </w:rPr>
              <w:t>Roadmap</w:t>
            </w:r>
            <w:proofErr w:type="spellEnd"/>
            <w:r w:rsidRPr="0076753E">
              <w:rPr>
                <w:sz w:val="18"/>
                <w:szCs w:val="18"/>
              </w:rPr>
              <w:t xml:space="preserve"> de Proyectos Tecnológicos</w:t>
            </w:r>
          </w:p>
          <w:p w14:paraId="2E8EF52B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  <w:p w14:paraId="3D6050E2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Backlog Institucional de Proyectos y Mejoras</w:t>
            </w:r>
          </w:p>
          <w:p w14:paraId="330BB4E9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  <w:p w14:paraId="63281B12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Matriz de Priorización de Desarrollo (</w:t>
            </w:r>
            <w:proofErr w:type="spellStart"/>
            <w:r w:rsidRPr="0076753E">
              <w:rPr>
                <w:sz w:val="18"/>
                <w:szCs w:val="18"/>
              </w:rPr>
              <w:t>value</w:t>
            </w:r>
            <w:proofErr w:type="spellEnd"/>
            <w:r w:rsidRPr="0076753E">
              <w:rPr>
                <w:sz w:val="18"/>
                <w:szCs w:val="18"/>
              </w:rPr>
              <w:t xml:space="preserve"> vs. </w:t>
            </w:r>
            <w:proofErr w:type="spellStart"/>
            <w:r w:rsidRPr="0076753E">
              <w:rPr>
                <w:sz w:val="18"/>
                <w:szCs w:val="18"/>
              </w:rPr>
              <w:t>effort</w:t>
            </w:r>
            <w:proofErr w:type="spellEnd"/>
            <w:r w:rsidRPr="0076753E">
              <w:rPr>
                <w:sz w:val="18"/>
                <w:szCs w:val="18"/>
              </w:rPr>
              <w:t>)</w:t>
            </w:r>
          </w:p>
          <w:p w14:paraId="14A365DF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  <w:p w14:paraId="5B87D7CE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Metodología de Desarrollo adoptada (Ágil, Scrum, Kanban)</w:t>
            </w:r>
          </w:p>
          <w:p w14:paraId="056ED1BB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  <w:p w14:paraId="7FF130B5" w14:textId="0770A8E3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Plan de Gestión de Cambios Tecnológicos</w:t>
            </w:r>
          </w:p>
        </w:tc>
        <w:tc>
          <w:tcPr>
            <w:tcW w:w="4536" w:type="dxa"/>
          </w:tcPr>
          <w:p w14:paraId="62E69DE4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76753E" w:rsidRPr="0076753E" w14:paraId="175826AD" w14:textId="77777777" w:rsidTr="00620E03">
        <w:tc>
          <w:tcPr>
            <w:tcW w:w="704" w:type="dxa"/>
          </w:tcPr>
          <w:p w14:paraId="73CB6684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402" w:type="dxa"/>
          </w:tcPr>
          <w:p w14:paraId="5D28BE8D" w14:textId="5D1B9A0E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Documentación Funcional y Técnica</w:t>
            </w:r>
          </w:p>
        </w:tc>
        <w:tc>
          <w:tcPr>
            <w:tcW w:w="1084" w:type="dxa"/>
          </w:tcPr>
          <w:p w14:paraId="7F2316F0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0033EEBA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793" w:type="dxa"/>
          </w:tcPr>
          <w:p w14:paraId="3E97EDDD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Especificaciones Funcionales del Sistema (EFS)</w:t>
            </w:r>
          </w:p>
          <w:p w14:paraId="658D1DEF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  <w:p w14:paraId="71C2542E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Documento de Requisitos del Usuario (DRU)</w:t>
            </w:r>
          </w:p>
          <w:p w14:paraId="47245A4D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  <w:p w14:paraId="58A923E6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Historias de Usuario y criterios de aceptación</w:t>
            </w:r>
          </w:p>
          <w:p w14:paraId="6BD305EB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  <w:p w14:paraId="199700A2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Casos de Uso — UML</w:t>
            </w:r>
          </w:p>
          <w:p w14:paraId="51000EDB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  <w:p w14:paraId="0A46D6C1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Arquitectura de Software del Sistema</w:t>
            </w:r>
          </w:p>
          <w:p w14:paraId="5AA972DE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  <w:p w14:paraId="31A896CD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Modelo de Datos (ERD)</w:t>
            </w:r>
          </w:p>
          <w:p w14:paraId="2BADFC62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  <w:p w14:paraId="4CB80122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Manual Técnico de la Aplicación</w:t>
            </w:r>
          </w:p>
          <w:p w14:paraId="4A1064C5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  <w:p w14:paraId="6359FAA8" w14:textId="71F6B739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Manual de Usuario Final</w:t>
            </w:r>
          </w:p>
        </w:tc>
        <w:tc>
          <w:tcPr>
            <w:tcW w:w="4536" w:type="dxa"/>
          </w:tcPr>
          <w:p w14:paraId="0DF1FBDE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76753E" w:rsidRPr="0076753E" w14:paraId="601B1353" w14:textId="77777777" w:rsidTr="00620E03">
        <w:tc>
          <w:tcPr>
            <w:tcW w:w="704" w:type="dxa"/>
          </w:tcPr>
          <w:p w14:paraId="6E5E5C97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402" w:type="dxa"/>
          </w:tcPr>
          <w:p w14:paraId="351303B1" w14:textId="0061D3FF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 xml:space="preserve">Desarrollo y </w:t>
            </w:r>
            <w:proofErr w:type="spellStart"/>
            <w:r w:rsidRPr="0076753E">
              <w:rPr>
                <w:sz w:val="18"/>
                <w:szCs w:val="18"/>
              </w:rPr>
              <w:t>Versionamiento</w:t>
            </w:r>
            <w:proofErr w:type="spellEnd"/>
          </w:p>
        </w:tc>
        <w:tc>
          <w:tcPr>
            <w:tcW w:w="1084" w:type="dxa"/>
          </w:tcPr>
          <w:p w14:paraId="35817A70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4342EC0F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793" w:type="dxa"/>
          </w:tcPr>
          <w:p w14:paraId="3D0F5E92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 xml:space="preserve">Repositorio de Código Fuente institucional (Git, </w:t>
            </w:r>
            <w:proofErr w:type="spellStart"/>
            <w:r w:rsidRPr="0076753E">
              <w:rPr>
                <w:sz w:val="18"/>
                <w:szCs w:val="18"/>
              </w:rPr>
              <w:t>GitLab</w:t>
            </w:r>
            <w:proofErr w:type="spellEnd"/>
            <w:r w:rsidRPr="0076753E">
              <w:rPr>
                <w:sz w:val="18"/>
                <w:szCs w:val="18"/>
              </w:rPr>
              <w:t>, GitHub Enterprise)</w:t>
            </w:r>
          </w:p>
          <w:p w14:paraId="11ABDAD0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Convenciones de Codificación y Estándares internos</w:t>
            </w:r>
          </w:p>
          <w:p w14:paraId="08F613E4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Ramas de desarrollo (</w:t>
            </w:r>
            <w:proofErr w:type="spellStart"/>
            <w:r w:rsidRPr="0076753E">
              <w:rPr>
                <w:sz w:val="18"/>
                <w:szCs w:val="18"/>
              </w:rPr>
              <w:t>dev</w:t>
            </w:r>
            <w:proofErr w:type="spellEnd"/>
            <w:r w:rsidRPr="0076753E">
              <w:rPr>
                <w:sz w:val="18"/>
                <w:szCs w:val="18"/>
              </w:rPr>
              <w:t xml:space="preserve">, </w:t>
            </w:r>
            <w:proofErr w:type="spellStart"/>
            <w:r w:rsidRPr="0076753E">
              <w:rPr>
                <w:sz w:val="18"/>
                <w:szCs w:val="18"/>
              </w:rPr>
              <w:t>stage</w:t>
            </w:r>
            <w:proofErr w:type="spellEnd"/>
            <w:r w:rsidRPr="0076753E">
              <w:rPr>
                <w:sz w:val="18"/>
                <w:szCs w:val="18"/>
              </w:rPr>
              <w:t xml:space="preserve">, </w:t>
            </w:r>
            <w:proofErr w:type="spellStart"/>
            <w:r w:rsidRPr="0076753E">
              <w:rPr>
                <w:sz w:val="18"/>
                <w:szCs w:val="18"/>
              </w:rPr>
              <w:t>prod</w:t>
            </w:r>
            <w:proofErr w:type="spellEnd"/>
            <w:r w:rsidRPr="0076753E">
              <w:rPr>
                <w:sz w:val="18"/>
                <w:szCs w:val="18"/>
              </w:rPr>
              <w:t>) correctamente gestionadas</w:t>
            </w:r>
          </w:p>
          <w:p w14:paraId="6365B963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 xml:space="preserve">Registro de </w:t>
            </w:r>
            <w:proofErr w:type="spellStart"/>
            <w:r w:rsidRPr="0076753E">
              <w:rPr>
                <w:sz w:val="18"/>
                <w:szCs w:val="18"/>
              </w:rPr>
              <w:t>Commits</w:t>
            </w:r>
            <w:proofErr w:type="spellEnd"/>
            <w:r w:rsidRPr="0076753E">
              <w:rPr>
                <w:sz w:val="18"/>
                <w:szCs w:val="18"/>
              </w:rPr>
              <w:t xml:space="preserve"> y control de versiones</w:t>
            </w:r>
          </w:p>
          <w:p w14:paraId="50860792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Bitácora de Cambios (CHANGELOG)</w:t>
            </w:r>
          </w:p>
          <w:p w14:paraId="40DD4880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Revisión de Código (</w:t>
            </w:r>
            <w:proofErr w:type="spellStart"/>
            <w:r w:rsidRPr="0076753E">
              <w:rPr>
                <w:sz w:val="18"/>
                <w:szCs w:val="18"/>
              </w:rPr>
              <w:t>Code</w:t>
            </w:r>
            <w:proofErr w:type="spellEnd"/>
            <w:r w:rsidRPr="0076753E">
              <w:rPr>
                <w:sz w:val="18"/>
                <w:szCs w:val="18"/>
              </w:rPr>
              <w:t xml:space="preserve"> </w:t>
            </w:r>
            <w:proofErr w:type="spellStart"/>
            <w:r w:rsidRPr="0076753E">
              <w:rPr>
                <w:sz w:val="18"/>
                <w:szCs w:val="18"/>
              </w:rPr>
              <w:t>Review</w:t>
            </w:r>
            <w:proofErr w:type="spellEnd"/>
            <w:r w:rsidRPr="0076753E">
              <w:rPr>
                <w:sz w:val="18"/>
                <w:szCs w:val="18"/>
              </w:rPr>
              <w:t>) documentada</w:t>
            </w:r>
          </w:p>
          <w:p w14:paraId="7966DF53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  <w:tc>
          <w:tcPr>
            <w:tcW w:w="4536" w:type="dxa"/>
          </w:tcPr>
          <w:p w14:paraId="7A927839" w14:textId="77777777" w:rsidR="0076753E" w:rsidRPr="0076753E" w:rsidRDefault="0076753E" w:rsidP="0076753E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76753E" w:rsidRPr="0076753E" w14:paraId="4AA4355B" w14:textId="77777777" w:rsidTr="00620E03">
        <w:tc>
          <w:tcPr>
            <w:tcW w:w="704" w:type="dxa"/>
          </w:tcPr>
          <w:p w14:paraId="03C97350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  <w:tc>
          <w:tcPr>
            <w:tcW w:w="3402" w:type="dxa"/>
          </w:tcPr>
          <w:p w14:paraId="62596D92" w14:textId="2E57E689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 xml:space="preserve">Calidad, </w:t>
            </w:r>
            <w:proofErr w:type="spellStart"/>
            <w:r w:rsidRPr="0076753E">
              <w:rPr>
                <w:sz w:val="18"/>
                <w:szCs w:val="18"/>
              </w:rPr>
              <w:t>Testing</w:t>
            </w:r>
            <w:proofErr w:type="spellEnd"/>
            <w:r w:rsidRPr="0076753E">
              <w:rPr>
                <w:sz w:val="18"/>
                <w:szCs w:val="18"/>
              </w:rPr>
              <w:t xml:space="preserve"> y Entrega</w:t>
            </w:r>
          </w:p>
        </w:tc>
        <w:tc>
          <w:tcPr>
            <w:tcW w:w="1084" w:type="dxa"/>
          </w:tcPr>
          <w:p w14:paraId="1BCD6C02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32B546C5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  <w:tc>
          <w:tcPr>
            <w:tcW w:w="2793" w:type="dxa"/>
          </w:tcPr>
          <w:p w14:paraId="3FFBEA95" w14:textId="597D861E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Plan de Pruebas (QA) Institucional</w:t>
            </w:r>
          </w:p>
          <w:p w14:paraId="3E631B4A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Casos de Prueba (Test Cases)</w:t>
            </w:r>
          </w:p>
          <w:p w14:paraId="7B1AB275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  <w:p w14:paraId="4A3D24C5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lastRenderedPageBreak/>
              <w:t>Evidencias de ejecución de pruebas (capturas, reportes)</w:t>
            </w:r>
          </w:p>
          <w:p w14:paraId="26B8738F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  <w:p w14:paraId="0D35EE33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 xml:space="preserve">Informe de Resultados de Pruebas (QA </w:t>
            </w:r>
            <w:proofErr w:type="spellStart"/>
            <w:r w:rsidRPr="0076753E">
              <w:rPr>
                <w:sz w:val="18"/>
                <w:szCs w:val="18"/>
              </w:rPr>
              <w:t>Report</w:t>
            </w:r>
            <w:proofErr w:type="spellEnd"/>
            <w:r w:rsidRPr="0076753E">
              <w:rPr>
                <w:sz w:val="18"/>
                <w:szCs w:val="18"/>
              </w:rPr>
              <w:t>)</w:t>
            </w:r>
          </w:p>
          <w:p w14:paraId="68FFC54F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  <w:p w14:paraId="37415D0A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Pruebas automáticas (unitarias / funcionales)</w:t>
            </w:r>
          </w:p>
          <w:p w14:paraId="619B0D57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  <w:p w14:paraId="145BB21A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Pruebas de desempeño o carga (cuando aplica)</w:t>
            </w:r>
          </w:p>
          <w:p w14:paraId="1CCC4DB7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  <w:p w14:paraId="6F68B653" w14:textId="64CE16C8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 xml:space="preserve">Plan y registro de </w:t>
            </w:r>
            <w:proofErr w:type="spellStart"/>
            <w:r w:rsidRPr="0076753E">
              <w:rPr>
                <w:sz w:val="18"/>
                <w:szCs w:val="18"/>
              </w:rPr>
              <w:t>Deploys</w:t>
            </w:r>
            <w:proofErr w:type="spellEnd"/>
            <w:r w:rsidRPr="0076753E">
              <w:rPr>
                <w:sz w:val="18"/>
                <w:szCs w:val="18"/>
              </w:rPr>
              <w:t xml:space="preserve"> a ambientes (</w:t>
            </w:r>
            <w:proofErr w:type="spellStart"/>
            <w:r w:rsidRPr="0076753E">
              <w:rPr>
                <w:sz w:val="18"/>
                <w:szCs w:val="18"/>
              </w:rPr>
              <w:t>dev</w:t>
            </w:r>
            <w:proofErr w:type="spellEnd"/>
            <w:r w:rsidRPr="0076753E">
              <w:rPr>
                <w:sz w:val="18"/>
                <w:szCs w:val="18"/>
              </w:rPr>
              <w:t xml:space="preserve"> / </w:t>
            </w:r>
            <w:proofErr w:type="spellStart"/>
            <w:r w:rsidRPr="0076753E">
              <w:rPr>
                <w:sz w:val="18"/>
                <w:szCs w:val="18"/>
              </w:rPr>
              <w:t>stage</w:t>
            </w:r>
            <w:proofErr w:type="spellEnd"/>
            <w:r w:rsidRPr="0076753E">
              <w:rPr>
                <w:sz w:val="18"/>
                <w:szCs w:val="18"/>
              </w:rPr>
              <w:t xml:space="preserve"> / </w:t>
            </w:r>
            <w:proofErr w:type="spellStart"/>
            <w:r w:rsidRPr="0076753E">
              <w:rPr>
                <w:sz w:val="18"/>
                <w:szCs w:val="18"/>
              </w:rPr>
              <w:t>prod</w:t>
            </w:r>
            <w:proofErr w:type="spellEnd"/>
            <w:r w:rsidRPr="0076753E">
              <w:rPr>
                <w:sz w:val="18"/>
                <w:szCs w:val="18"/>
              </w:rPr>
              <w:t>)</w:t>
            </w:r>
          </w:p>
        </w:tc>
        <w:tc>
          <w:tcPr>
            <w:tcW w:w="4536" w:type="dxa"/>
          </w:tcPr>
          <w:p w14:paraId="1F27884A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</w:tr>
      <w:tr w:rsidR="0076753E" w:rsidRPr="0076753E" w14:paraId="5710F1B8" w14:textId="77777777" w:rsidTr="00620E03">
        <w:tc>
          <w:tcPr>
            <w:tcW w:w="704" w:type="dxa"/>
          </w:tcPr>
          <w:p w14:paraId="051AA689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  <w:tc>
          <w:tcPr>
            <w:tcW w:w="3402" w:type="dxa"/>
          </w:tcPr>
          <w:p w14:paraId="6A737683" w14:textId="02DFC411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  <w:r w:rsidRPr="0076753E">
              <w:rPr>
                <w:sz w:val="18"/>
                <w:szCs w:val="18"/>
              </w:rPr>
              <w:t>Seguridad y Cumplimiento</w:t>
            </w:r>
          </w:p>
        </w:tc>
        <w:tc>
          <w:tcPr>
            <w:tcW w:w="1084" w:type="dxa"/>
          </w:tcPr>
          <w:p w14:paraId="6A9667E3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271C69AD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  <w:tc>
          <w:tcPr>
            <w:tcW w:w="2793" w:type="dxa"/>
          </w:tcPr>
          <w:p w14:paraId="31E84C0A" w14:textId="42FF4E98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  <w:r w:rsidRPr="00EE359D">
              <w:rPr>
                <w:sz w:val="18"/>
                <w:szCs w:val="18"/>
              </w:rPr>
              <w:t>Informe de Análisis de Vulnerabilidades (OWASP)</w:t>
            </w:r>
          </w:p>
          <w:p w14:paraId="37B9F985" w14:textId="075F3145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  <w:r w:rsidRPr="00EE359D">
              <w:rPr>
                <w:sz w:val="18"/>
                <w:szCs w:val="18"/>
              </w:rPr>
              <w:t>Correcciones de vulnerabilidades (</w:t>
            </w:r>
            <w:proofErr w:type="spellStart"/>
            <w:r w:rsidRPr="00EE359D">
              <w:rPr>
                <w:sz w:val="18"/>
                <w:szCs w:val="18"/>
              </w:rPr>
              <w:t>fixing</w:t>
            </w:r>
            <w:proofErr w:type="spellEnd"/>
            <w:r w:rsidRPr="00EE359D">
              <w:rPr>
                <w:sz w:val="18"/>
                <w:szCs w:val="18"/>
              </w:rPr>
              <w:t xml:space="preserve"> </w:t>
            </w:r>
            <w:proofErr w:type="spellStart"/>
            <w:r w:rsidRPr="00EE359D">
              <w:rPr>
                <w:sz w:val="18"/>
                <w:szCs w:val="18"/>
              </w:rPr>
              <w:t>report</w:t>
            </w:r>
            <w:proofErr w:type="spellEnd"/>
            <w:r w:rsidRPr="00EE359D">
              <w:rPr>
                <w:sz w:val="18"/>
                <w:szCs w:val="18"/>
              </w:rPr>
              <w:t>)</w:t>
            </w:r>
          </w:p>
          <w:p w14:paraId="74A62DA4" w14:textId="35F00F5B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  <w:r w:rsidRPr="00EE359D">
              <w:rPr>
                <w:sz w:val="18"/>
                <w:szCs w:val="18"/>
              </w:rPr>
              <w:t>Aplicación de controles de seguridad (tokens, roles, logs, auditorías)</w:t>
            </w:r>
          </w:p>
          <w:p w14:paraId="2631F3FA" w14:textId="036237BE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  <w:r w:rsidRPr="00EE359D">
              <w:rPr>
                <w:sz w:val="18"/>
                <w:szCs w:val="18"/>
              </w:rPr>
              <w:t>Revisión de seguridad en cambios críticos (</w:t>
            </w:r>
            <w:proofErr w:type="spellStart"/>
            <w:r w:rsidRPr="00EE359D">
              <w:rPr>
                <w:sz w:val="18"/>
                <w:szCs w:val="18"/>
              </w:rPr>
              <w:t>Secure</w:t>
            </w:r>
            <w:proofErr w:type="spellEnd"/>
            <w:r w:rsidRPr="00EE359D">
              <w:rPr>
                <w:sz w:val="18"/>
                <w:szCs w:val="18"/>
              </w:rPr>
              <w:t xml:space="preserve"> </w:t>
            </w:r>
            <w:proofErr w:type="spellStart"/>
            <w:r w:rsidRPr="00EE359D">
              <w:rPr>
                <w:sz w:val="18"/>
                <w:szCs w:val="18"/>
              </w:rPr>
              <w:t>Code</w:t>
            </w:r>
            <w:proofErr w:type="spellEnd"/>
            <w:r w:rsidRPr="00EE359D">
              <w:rPr>
                <w:sz w:val="18"/>
                <w:szCs w:val="18"/>
              </w:rPr>
              <w:t xml:space="preserve"> </w:t>
            </w:r>
            <w:proofErr w:type="spellStart"/>
            <w:r w:rsidRPr="00EE359D">
              <w:rPr>
                <w:sz w:val="18"/>
                <w:szCs w:val="18"/>
              </w:rPr>
              <w:t>Review</w:t>
            </w:r>
            <w:proofErr w:type="spellEnd"/>
            <w:r w:rsidRPr="00EE359D">
              <w:rPr>
                <w:sz w:val="18"/>
                <w:szCs w:val="18"/>
              </w:rPr>
              <w:t>)</w:t>
            </w:r>
          </w:p>
          <w:p w14:paraId="080ECF25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  <w:tc>
          <w:tcPr>
            <w:tcW w:w="4536" w:type="dxa"/>
          </w:tcPr>
          <w:p w14:paraId="3B2D61E2" w14:textId="77777777" w:rsidR="0076753E" w:rsidRPr="0076753E" w:rsidRDefault="0076753E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</w:tr>
      <w:tr w:rsidR="00EE359D" w:rsidRPr="0076753E" w14:paraId="1EE0B1A7" w14:textId="77777777" w:rsidTr="00620E03">
        <w:tc>
          <w:tcPr>
            <w:tcW w:w="704" w:type="dxa"/>
          </w:tcPr>
          <w:p w14:paraId="18250E6B" w14:textId="77777777" w:rsidR="00EE359D" w:rsidRPr="0076753E" w:rsidRDefault="00EE359D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  <w:tc>
          <w:tcPr>
            <w:tcW w:w="3402" w:type="dxa"/>
          </w:tcPr>
          <w:p w14:paraId="60A6CD40" w14:textId="5F9EBAAE" w:rsidR="00EE359D" w:rsidRPr="0076753E" w:rsidRDefault="00EE359D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  <w:r w:rsidRPr="00EE359D">
              <w:rPr>
                <w:sz w:val="18"/>
                <w:szCs w:val="18"/>
              </w:rPr>
              <w:t>Mantenimiento y Soporte</w:t>
            </w:r>
          </w:p>
        </w:tc>
        <w:tc>
          <w:tcPr>
            <w:tcW w:w="1084" w:type="dxa"/>
          </w:tcPr>
          <w:p w14:paraId="7A1CFACB" w14:textId="77777777" w:rsidR="00EE359D" w:rsidRPr="0076753E" w:rsidRDefault="00EE359D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44CE4930" w14:textId="77777777" w:rsidR="00EE359D" w:rsidRPr="0076753E" w:rsidRDefault="00EE359D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  <w:tc>
          <w:tcPr>
            <w:tcW w:w="2793" w:type="dxa"/>
          </w:tcPr>
          <w:p w14:paraId="47777A58" w14:textId="77777777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  <w:proofErr w:type="gramStart"/>
            <w:r w:rsidRPr="00EE359D">
              <w:rPr>
                <w:sz w:val="18"/>
                <w:szCs w:val="18"/>
              </w:rPr>
              <w:t>  Plan</w:t>
            </w:r>
            <w:proofErr w:type="gramEnd"/>
            <w:r w:rsidRPr="00EE359D">
              <w:rPr>
                <w:sz w:val="18"/>
                <w:szCs w:val="18"/>
              </w:rPr>
              <w:t xml:space="preserve"> de Mantenimiento de Aplicaciones</w:t>
            </w:r>
          </w:p>
          <w:p w14:paraId="4D9D63AD" w14:textId="77777777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  <w:proofErr w:type="gramStart"/>
            <w:r w:rsidRPr="00EE359D">
              <w:rPr>
                <w:sz w:val="18"/>
                <w:szCs w:val="18"/>
              </w:rPr>
              <w:t>  Registro</w:t>
            </w:r>
            <w:proofErr w:type="gramEnd"/>
            <w:r w:rsidRPr="00EE359D">
              <w:rPr>
                <w:sz w:val="18"/>
                <w:szCs w:val="18"/>
              </w:rPr>
              <w:t xml:space="preserve"> de Incidentes de Software</w:t>
            </w:r>
          </w:p>
          <w:p w14:paraId="2A05B84B" w14:textId="77777777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  <w:proofErr w:type="gramStart"/>
            <w:r w:rsidRPr="00EE359D">
              <w:rPr>
                <w:sz w:val="18"/>
                <w:szCs w:val="18"/>
              </w:rPr>
              <w:t>  Tiempos</w:t>
            </w:r>
            <w:proofErr w:type="gramEnd"/>
            <w:r w:rsidRPr="00EE359D">
              <w:rPr>
                <w:sz w:val="18"/>
                <w:szCs w:val="18"/>
              </w:rPr>
              <w:t xml:space="preserve"> de respuesta y solución (SLA)</w:t>
            </w:r>
          </w:p>
          <w:p w14:paraId="387BE3EC" w14:textId="77777777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  <w:proofErr w:type="gramStart"/>
            <w:r w:rsidRPr="00EE359D">
              <w:rPr>
                <w:sz w:val="18"/>
                <w:szCs w:val="18"/>
              </w:rPr>
              <w:t>  Actualización</w:t>
            </w:r>
            <w:proofErr w:type="gramEnd"/>
            <w:r w:rsidRPr="00EE359D">
              <w:rPr>
                <w:sz w:val="18"/>
                <w:szCs w:val="18"/>
              </w:rPr>
              <w:t xml:space="preserve"> periódica de dependencias y librerías</w:t>
            </w:r>
          </w:p>
          <w:p w14:paraId="03E3A3F0" w14:textId="77777777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  <w:proofErr w:type="gramStart"/>
            <w:r w:rsidRPr="00EE359D">
              <w:rPr>
                <w:sz w:val="18"/>
                <w:szCs w:val="18"/>
              </w:rPr>
              <w:t>  Documentación</w:t>
            </w:r>
            <w:proofErr w:type="gramEnd"/>
            <w:r w:rsidRPr="00EE359D">
              <w:rPr>
                <w:sz w:val="18"/>
                <w:szCs w:val="18"/>
              </w:rPr>
              <w:t xml:space="preserve"> de Bugs y su seguimiento</w:t>
            </w:r>
          </w:p>
          <w:p w14:paraId="38DA91A0" w14:textId="77777777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</w:p>
        </w:tc>
        <w:tc>
          <w:tcPr>
            <w:tcW w:w="4536" w:type="dxa"/>
          </w:tcPr>
          <w:p w14:paraId="34118323" w14:textId="77777777" w:rsidR="00EE359D" w:rsidRPr="0076753E" w:rsidRDefault="00EE359D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</w:tr>
      <w:tr w:rsidR="00EE359D" w:rsidRPr="0076753E" w14:paraId="1E8FA52E" w14:textId="77777777" w:rsidTr="00620E03">
        <w:tc>
          <w:tcPr>
            <w:tcW w:w="704" w:type="dxa"/>
          </w:tcPr>
          <w:p w14:paraId="6BA96409" w14:textId="77777777" w:rsidR="00EE359D" w:rsidRPr="0076753E" w:rsidRDefault="00EE359D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  <w:tc>
          <w:tcPr>
            <w:tcW w:w="3402" w:type="dxa"/>
          </w:tcPr>
          <w:p w14:paraId="5C6F98F1" w14:textId="2E168073" w:rsidR="00EE359D" w:rsidRPr="00EE359D" w:rsidRDefault="00EE359D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  <w:r w:rsidRPr="00EE359D">
              <w:rPr>
                <w:sz w:val="18"/>
                <w:szCs w:val="18"/>
              </w:rPr>
              <w:t>Integraciones y Servicios</w:t>
            </w:r>
          </w:p>
        </w:tc>
        <w:tc>
          <w:tcPr>
            <w:tcW w:w="1084" w:type="dxa"/>
          </w:tcPr>
          <w:p w14:paraId="404B3024" w14:textId="77777777" w:rsidR="00EE359D" w:rsidRPr="0076753E" w:rsidRDefault="00EE359D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1F829FB6" w14:textId="77777777" w:rsidR="00EE359D" w:rsidRPr="0076753E" w:rsidRDefault="00EE359D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  <w:tc>
          <w:tcPr>
            <w:tcW w:w="2793" w:type="dxa"/>
          </w:tcPr>
          <w:p w14:paraId="3A36D472" w14:textId="77777777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  <w:r w:rsidRPr="00EE359D">
              <w:rPr>
                <w:sz w:val="18"/>
                <w:szCs w:val="18"/>
              </w:rPr>
              <w:t xml:space="preserve">Documentación de </w:t>
            </w:r>
            <w:proofErr w:type="spellStart"/>
            <w:r w:rsidRPr="00EE359D">
              <w:rPr>
                <w:sz w:val="18"/>
                <w:szCs w:val="18"/>
              </w:rPr>
              <w:t>APIs</w:t>
            </w:r>
            <w:proofErr w:type="spellEnd"/>
            <w:r w:rsidRPr="00EE359D">
              <w:rPr>
                <w:sz w:val="18"/>
                <w:szCs w:val="18"/>
              </w:rPr>
              <w:t xml:space="preserve"> institucionales</w:t>
            </w:r>
          </w:p>
          <w:p w14:paraId="6480FF51" w14:textId="77777777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  <w:r w:rsidRPr="00EE359D">
              <w:rPr>
                <w:sz w:val="18"/>
                <w:szCs w:val="18"/>
              </w:rPr>
              <w:t>Catálogo de Servicios Web (REST / SOAP)</w:t>
            </w:r>
          </w:p>
          <w:p w14:paraId="43CFA177" w14:textId="77777777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  <w:r w:rsidRPr="00EE359D">
              <w:rPr>
                <w:sz w:val="18"/>
                <w:szCs w:val="18"/>
              </w:rPr>
              <w:t>Gestión de Tokens, llaves y accesos</w:t>
            </w:r>
          </w:p>
          <w:p w14:paraId="0F72204F" w14:textId="77777777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  <w:r w:rsidRPr="00EE359D">
              <w:rPr>
                <w:sz w:val="18"/>
                <w:szCs w:val="18"/>
              </w:rPr>
              <w:t>Esquemas JSON / XML documentados</w:t>
            </w:r>
          </w:p>
          <w:p w14:paraId="7135B94B" w14:textId="77777777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</w:p>
        </w:tc>
        <w:tc>
          <w:tcPr>
            <w:tcW w:w="4536" w:type="dxa"/>
          </w:tcPr>
          <w:p w14:paraId="35126A95" w14:textId="77777777" w:rsidR="00EE359D" w:rsidRPr="0076753E" w:rsidRDefault="00EE359D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</w:tr>
      <w:tr w:rsidR="00EE359D" w:rsidRPr="0076753E" w14:paraId="1E5A5B15" w14:textId="77777777" w:rsidTr="00620E03">
        <w:tc>
          <w:tcPr>
            <w:tcW w:w="704" w:type="dxa"/>
          </w:tcPr>
          <w:p w14:paraId="31FBE0F3" w14:textId="77777777" w:rsidR="00EE359D" w:rsidRPr="0076753E" w:rsidRDefault="00EE359D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  <w:tc>
          <w:tcPr>
            <w:tcW w:w="3402" w:type="dxa"/>
          </w:tcPr>
          <w:p w14:paraId="0AF81A30" w14:textId="77777777" w:rsidR="00EE359D" w:rsidRPr="00EE359D" w:rsidRDefault="00EE359D" w:rsidP="00EE359D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  <w:r w:rsidRPr="00EE359D">
              <w:rPr>
                <w:sz w:val="18"/>
                <w:szCs w:val="18"/>
              </w:rPr>
              <w:t>Gestión de Proyectos y Mejora Continua</w:t>
            </w:r>
          </w:p>
          <w:p w14:paraId="26F1A970" w14:textId="716DCD41" w:rsidR="00EE359D" w:rsidRPr="00EE359D" w:rsidRDefault="00EE359D" w:rsidP="00EE359D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1FFDFB64" w14:textId="77777777" w:rsidR="00EE359D" w:rsidRPr="0076753E" w:rsidRDefault="00EE359D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6DA1ECAA" w14:textId="77777777" w:rsidR="00EE359D" w:rsidRPr="0076753E" w:rsidRDefault="00EE359D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  <w:tc>
          <w:tcPr>
            <w:tcW w:w="2793" w:type="dxa"/>
          </w:tcPr>
          <w:p w14:paraId="7DF2A7C4" w14:textId="77777777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  <w:r w:rsidRPr="00EE359D">
              <w:rPr>
                <w:sz w:val="18"/>
                <w:szCs w:val="18"/>
              </w:rPr>
              <w:t>Gestión de Proyectos y Mejora Continua</w:t>
            </w:r>
          </w:p>
          <w:p w14:paraId="611AF4D3" w14:textId="77777777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  <w:r w:rsidRPr="00EE359D">
              <w:rPr>
                <w:sz w:val="18"/>
                <w:szCs w:val="18"/>
              </w:rPr>
              <w:t>Actas de reuniones de desarrollo / retrospectivas</w:t>
            </w:r>
          </w:p>
          <w:p w14:paraId="622F2EC6" w14:textId="77777777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  <w:r w:rsidRPr="00EE359D">
              <w:rPr>
                <w:sz w:val="18"/>
                <w:szCs w:val="18"/>
              </w:rPr>
              <w:t>Retrospectivas de Sprint con mejoras aplicables</w:t>
            </w:r>
          </w:p>
          <w:p w14:paraId="47223FE4" w14:textId="77777777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  <w:r w:rsidRPr="00EE359D">
              <w:rPr>
                <w:sz w:val="18"/>
                <w:szCs w:val="18"/>
              </w:rPr>
              <w:t>Informes de avance del proyecto (semanal / mensual)</w:t>
            </w:r>
          </w:p>
          <w:p w14:paraId="07F9DF21" w14:textId="77777777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  <w:r w:rsidRPr="00EE359D">
              <w:rPr>
                <w:sz w:val="18"/>
                <w:szCs w:val="18"/>
              </w:rPr>
              <w:t>Indicadores de gestión del área de desarrollo (</w:t>
            </w:r>
            <w:proofErr w:type="spellStart"/>
            <w:r w:rsidRPr="00EE359D">
              <w:rPr>
                <w:sz w:val="18"/>
                <w:szCs w:val="18"/>
              </w:rPr>
              <w:t>KPIs</w:t>
            </w:r>
            <w:proofErr w:type="spellEnd"/>
            <w:r w:rsidRPr="00EE359D">
              <w:rPr>
                <w:sz w:val="18"/>
                <w:szCs w:val="18"/>
              </w:rPr>
              <w:t>)</w:t>
            </w:r>
          </w:p>
          <w:p w14:paraId="17F1AB8A" w14:textId="77777777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  <w:r w:rsidRPr="00EE359D">
              <w:rPr>
                <w:sz w:val="18"/>
                <w:szCs w:val="18"/>
              </w:rPr>
              <w:t>Lecciones aprendidas del proyecto</w:t>
            </w:r>
          </w:p>
          <w:p w14:paraId="78011E94" w14:textId="77777777" w:rsidR="00EE359D" w:rsidRPr="00EE359D" w:rsidRDefault="00EE359D" w:rsidP="00EE359D">
            <w:pPr>
              <w:spacing w:after="0" w:line="240" w:lineRule="auto"/>
              <w:ind w:left="360"/>
              <w:rPr>
                <w:sz w:val="18"/>
                <w:szCs w:val="18"/>
              </w:rPr>
            </w:pPr>
          </w:p>
        </w:tc>
        <w:tc>
          <w:tcPr>
            <w:tcW w:w="4536" w:type="dxa"/>
          </w:tcPr>
          <w:p w14:paraId="5DFF1876" w14:textId="77777777" w:rsidR="00EE359D" w:rsidRPr="0076753E" w:rsidRDefault="00EE359D" w:rsidP="0076753E">
            <w:pPr>
              <w:spacing w:after="0" w:line="240" w:lineRule="auto"/>
              <w:ind w:left="-10" w:firstLine="10"/>
              <w:rPr>
                <w:sz w:val="18"/>
                <w:szCs w:val="18"/>
              </w:rPr>
            </w:pPr>
          </w:p>
        </w:tc>
      </w:tr>
    </w:tbl>
    <w:p w14:paraId="36058A5A" w14:textId="77777777" w:rsidR="005E4045" w:rsidRPr="0076753E" w:rsidRDefault="005E4045" w:rsidP="0076753E">
      <w:pPr>
        <w:spacing w:after="0" w:line="240" w:lineRule="auto"/>
        <w:ind w:left="-10" w:firstLine="10"/>
        <w:rPr>
          <w:sz w:val="18"/>
          <w:szCs w:val="18"/>
        </w:rPr>
      </w:pPr>
    </w:p>
    <w:sectPr w:rsidR="005E4045" w:rsidRPr="0076753E" w:rsidSect="00620E03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C767E"/>
    <w:multiLevelType w:val="hybridMultilevel"/>
    <w:tmpl w:val="20C0CDAC"/>
    <w:lvl w:ilvl="0" w:tplc="DDE4116E">
      <w:numFmt w:val="bullet"/>
      <w:lvlText w:val="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7139B"/>
    <w:multiLevelType w:val="multilevel"/>
    <w:tmpl w:val="BA98EBC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65C19"/>
    <w:multiLevelType w:val="multilevel"/>
    <w:tmpl w:val="E774D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7C617C"/>
    <w:multiLevelType w:val="hybridMultilevel"/>
    <w:tmpl w:val="3DE295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311B9"/>
    <w:multiLevelType w:val="multilevel"/>
    <w:tmpl w:val="49D6F37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61265B"/>
    <w:multiLevelType w:val="multilevel"/>
    <w:tmpl w:val="74EE2A8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471200">
    <w:abstractNumId w:val="2"/>
  </w:num>
  <w:num w:numId="2" w16cid:durableId="2011178558">
    <w:abstractNumId w:val="1"/>
  </w:num>
  <w:num w:numId="3" w16cid:durableId="493567231">
    <w:abstractNumId w:val="3"/>
  </w:num>
  <w:num w:numId="4" w16cid:durableId="973875164">
    <w:abstractNumId w:val="0"/>
  </w:num>
  <w:num w:numId="5" w16cid:durableId="1258715653">
    <w:abstractNumId w:val="4"/>
  </w:num>
  <w:num w:numId="6" w16cid:durableId="1098871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03"/>
    <w:rsid w:val="00355819"/>
    <w:rsid w:val="005E4045"/>
    <w:rsid w:val="00620E03"/>
    <w:rsid w:val="0076753E"/>
    <w:rsid w:val="007F5C60"/>
    <w:rsid w:val="008F621B"/>
    <w:rsid w:val="00993870"/>
    <w:rsid w:val="00D57EB0"/>
    <w:rsid w:val="00EE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DE593"/>
  <w15:chartTrackingRefBased/>
  <w15:docId w15:val="{2EFA2417-F8E1-489D-A682-0F3663536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E03"/>
    <w:rPr>
      <w:rFonts w:ascii="Aptos" w:eastAsia="Aptos" w:hAnsi="Aptos" w:cs="Times New Roma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20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0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0E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0E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0E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0E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0E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0E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0E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0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0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0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0E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0E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0E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0E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0E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0E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0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20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0E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20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0E03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20E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0E03"/>
    <w:pPr>
      <w:ind w:left="720"/>
      <w:contextualSpacing/>
    </w:pPr>
    <w:rPr>
      <w:rFonts w:asciiTheme="minorHAnsi" w:eastAsiaTheme="minorHAnsi" w:hAnsiTheme="minorHAnsi" w:cstheme="minorBidi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20E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0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0E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0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635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Morocho Pilataxi</dc:creator>
  <cp:keywords/>
  <dc:description/>
  <cp:lastModifiedBy>Norma Elizabeth Arcos Pilaluisa</cp:lastModifiedBy>
  <cp:revision>2</cp:revision>
  <dcterms:created xsi:type="dcterms:W3CDTF">2025-11-20T18:24:00Z</dcterms:created>
  <dcterms:modified xsi:type="dcterms:W3CDTF">2025-11-20T21:13:00Z</dcterms:modified>
</cp:coreProperties>
</file>