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4E2FC" w14:textId="3D1E921A" w:rsidR="003B3673" w:rsidRDefault="00BF67CD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Si tu Domain-Name o dirección de IP está en una lista negra de cualquier proveedor de Internet, </w:t>
      </w:r>
      <w:r>
        <w:rPr>
          <w:rFonts w:ascii="Arial" w:hAnsi="Arial" w:cs="Arial"/>
          <w:color w:val="040C28"/>
          <w:sz w:val="30"/>
          <w:szCs w:val="30"/>
        </w:rPr>
        <w:t>necesitas enviar una solicitud para ser removido de esa lista negra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(retirado de la lista). También puede ser necesario enviar un correo electrónico.</w:t>
      </w:r>
    </w:p>
    <w:p w14:paraId="511F1B9F" w14:textId="05B788E6" w:rsidR="00B508D7" w:rsidRDefault="00B508D7">
      <w:r w:rsidRPr="00B508D7">
        <w:drawing>
          <wp:inline distT="0" distB="0" distL="0" distR="0" wp14:anchorId="6D0B955A" wp14:editId="7E71C79A">
            <wp:extent cx="5400040" cy="1952625"/>
            <wp:effectExtent l="0" t="0" r="0" b="9525"/>
            <wp:docPr id="109910742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7428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F9"/>
    <w:rsid w:val="00050076"/>
    <w:rsid w:val="002D0AF9"/>
    <w:rsid w:val="003B3673"/>
    <w:rsid w:val="00B508D7"/>
    <w:rsid w:val="00BB2F36"/>
    <w:rsid w:val="00BF67CD"/>
    <w:rsid w:val="00C0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89BB"/>
  <w15:chartTrackingRefBased/>
  <w15:docId w15:val="{DAEF2254-D943-4B48-AD11-4C14E4F5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A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A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2</cp:revision>
  <dcterms:created xsi:type="dcterms:W3CDTF">2024-06-12T14:20:00Z</dcterms:created>
  <dcterms:modified xsi:type="dcterms:W3CDTF">2024-06-12T22:02:00Z</dcterms:modified>
</cp:coreProperties>
</file>