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20856" w14:textId="3DF8A2B3" w:rsidR="0D69C85C" w:rsidRDefault="0D69C85C" w:rsidP="1A6255E7">
      <w:pPr>
        <w:pStyle w:val="Ttulo"/>
      </w:pPr>
      <w:r w:rsidRPr="1A6255E7">
        <w:rPr>
          <w:rFonts w:eastAsia="Cambria" w:cs="Cambria"/>
          <w:bCs/>
          <w:szCs w:val="24"/>
        </w:rPr>
        <w:t xml:space="preserve">INFORME DE NECESIDAD PARA LA COMPRA DE </w:t>
      </w:r>
      <w:r w:rsidR="00661109">
        <w:rPr>
          <w:rFonts w:eastAsia="Cambria" w:cs="Cambria"/>
          <w:bCs/>
          <w:szCs w:val="24"/>
        </w:rPr>
        <w:t xml:space="preserve">DOS EQUIPOS PARA USO DE </w:t>
      </w:r>
      <w:r w:rsidRPr="1A6255E7">
        <w:rPr>
          <w:rFonts w:eastAsia="Cambria" w:cs="Cambria"/>
          <w:bCs/>
          <w:szCs w:val="24"/>
        </w:rPr>
        <w:t>ARCGIS</w:t>
      </w:r>
    </w:p>
    <w:p w14:paraId="0A36FB72" w14:textId="1373BBD7" w:rsidR="0D69C85C" w:rsidRDefault="0D69C85C" w:rsidP="1A6255E7">
      <w:pPr>
        <w:rPr>
          <w:rFonts w:ascii="Calibri Light" w:eastAsia="Calibri Light" w:hAnsi="Calibri Light" w:cs="Calibri Light"/>
          <w:szCs w:val="22"/>
        </w:rPr>
      </w:pPr>
      <w:r w:rsidRPr="1A6255E7">
        <w:rPr>
          <w:rFonts w:ascii="Calibri Light" w:eastAsia="Calibri Light" w:hAnsi="Calibri Light" w:cs="Calibri Light"/>
          <w:szCs w:val="22"/>
        </w:rPr>
        <w:t xml:space="preserve">Fecha: </w:t>
      </w:r>
      <w:r w:rsidR="00661109">
        <w:rPr>
          <w:rFonts w:ascii="Calibri Light" w:eastAsia="Calibri Light" w:hAnsi="Calibri Light" w:cs="Calibri Light"/>
          <w:szCs w:val="22"/>
        </w:rPr>
        <w:t>03</w:t>
      </w:r>
      <w:r w:rsidRPr="1A6255E7">
        <w:rPr>
          <w:rFonts w:ascii="Calibri Light" w:eastAsia="Calibri Light" w:hAnsi="Calibri Light" w:cs="Calibri Light"/>
          <w:szCs w:val="22"/>
        </w:rPr>
        <w:t xml:space="preserve"> de </w:t>
      </w:r>
      <w:r w:rsidR="00661109">
        <w:rPr>
          <w:rFonts w:ascii="Calibri Light" w:eastAsia="Calibri Light" w:hAnsi="Calibri Light" w:cs="Calibri Light"/>
          <w:szCs w:val="22"/>
        </w:rPr>
        <w:t>Septiembre</w:t>
      </w:r>
      <w:r w:rsidRPr="1A6255E7">
        <w:rPr>
          <w:rFonts w:ascii="Calibri Light" w:eastAsia="Calibri Light" w:hAnsi="Calibri Light" w:cs="Calibri Light"/>
          <w:szCs w:val="22"/>
        </w:rPr>
        <w:t xml:space="preserve"> de 2024</w:t>
      </w:r>
    </w:p>
    <w:p w14:paraId="59AA11AF" w14:textId="34D96049" w:rsidR="0D69C85C" w:rsidRDefault="0D69C85C" w:rsidP="1A6255E7">
      <w:pPr>
        <w:pStyle w:val="Ttulo1"/>
        <w:rPr>
          <w:rFonts w:eastAsia="Cambria" w:cs="Cambria"/>
          <w:bCs/>
          <w:szCs w:val="22"/>
        </w:rPr>
      </w:pPr>
      <w:r w:rsidRPr="1A6255E7">
        <w:rPr>
          <w:rFonts w:eastAsia="Cambria" w:cs="Cambria"/>
          <w:bCs/>
          <w:szCs w:val="22"/>
        </w:rPr>
        <w:t xml:space="preserve">ANTECEDENTES </w:t>
      </w:r>
    </w:p>
    <w:p w14:paraId="360520FD" w14:textId="2F871132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>La Dirección de Vialidad, Infraestructura, Riego y Drenaje del CONGOPE gestiona la plataforma virtual que integra información geoespacial y climatológica de las 23 provincias del Ecuador. Esta herramienta incluye módulos para el seguimiento de proyectos, ejecución de competencias, estructura operativa, vulnerabilidad y riesgo climático, drenaje agrícola, requerimientos hídricos y una biblioteca digital. La información recolectada abarca datos agrometeorológicos, climatológicos, cartográficos y de uso del suelo, fundamentales para la planificación y ejecución de proyectos de infraestructura de riego y drenaje.</w:t>
      </w:r>
    </w:p>
    <w:p w14:paraId="792BDAFD" w14:textId="12FC919F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 xml:space="preserve">La Dirección también administra el módulo de gestión vial del sistema Llankayñan. Este componente se utiliza para la planificación de proyectos viales, análisis de vulnerabilidad y riesgo climático, y manejo de inventarios viales, permitiendo una gestión integral de la información vial, facilitando la toma de decisiones estratégicas para el mantenimiento y desarrollo de la red vial provincial. </w:t>
      </w:r>
    </w:p>
    <w:p w14:paraId="72C6031C" w14:textId="40BBFA8F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 xml:space="preserve">Adicionalmente, la Dirección proporciona asistencia técnica continua a las prefecturas para la ejecución de proyectos viales; así como también de riego y drenaje. Este soporte técnico incluye análisis avanzados, modelado en 3D y simulaciones hidrológicas y geotécnicas. </w:t>
      </w:r>
      <w:r w:rsidRPr="1A6255E7">
        <w:rPr>
          <w:rFonts w:ascii="Calibri Light" w:eastAsia="Calibri Light" w:hAnsi="Calibri Light" w:cs="Calibri Light"/>
          <w:szCs w:val="22"/>
          <w:highlight w:val="yellow"/>
        </w:rPr>
        <w:t>Las herramientas actuales de software libre no son suficientes para manejar la complejidad y el volumen de datos geoespaciales necesarios, lo que afecta negativamente la eficiencia y precisión de los estudios realizados.</w:t>
      </w:r>
      <w:r w:rsidRPr="1A6255E7">
        <w:rPr>
          <w:rFonts w:ascii="Calibri Light" w:eastAsia="Calibri Light" w:hAnsi="Calibri Light" w:cs="Calibri Light"/>
          <w:szCs w:val="22"/>
        </w:rPr>
        <w:t xml:space="preserve"> Por esta razón, es necesario contar con herramientas avanzadas como ArcGIS Pro para optimizar la gestión y análisis de esta información.</w:t>
      </w:r>
    </w:p>
    <w:p w14:paraId="651606A9" w14:textId="34862BC6" w:rsidR="0D69C85C" w:rsidRDefault="0D69C85C" w:rsidP="1A6255E7">
      <w:pPr>
        <w:pStyle w:val="Ttulo1"/>
        <w:ind w:left="431" w:hanging="431"/>
        <w:rPr>
          <w:rFonts w:eastAsia="Cambria" w:cs="Cambria"/>
          <w:bCs/>
          <w:szCs w:val="22"/>
        </w:rPr>
      </w:pPr>
      <w:r w:rsidRPr="1A6255E7">
        <w:rPr>
          <w:rFonts w:eastAsia="Cambria" w:cs="Cambria"/>
          <w:bCs/>
          <w:szCs w:val="22"/>
        </w:rPr>
        <w:t>JUSTIFICACIÓN</w:t>
      </w:r>
    </w:p>
    <w:p w14:paraId="4B442FAF" w14:textId="18D81A16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>Justificativo Técnico</w:t>
      </w:r>
      <w:r w:rsidRPr="1A6255E7">
        <w:rPr>
          <w:rFonts w:ascii="Calibri Light" w:eastAsia="Calibri Light" w:hAnsi="Calibri Light" w:cs="Calibri Light"/>
          <w:szCs w:val="22"/>
        </w:rPr>
        <w:t xml:space="preserve"> </w:t>
      </w:r>
    </w:p>
    <w:p w14:paraId="6C8BA742" w14:textId="5C71EEF5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>ArcGIS Pro es una herramienta avanzada en el manejo y análisis de datos geoespaciales que ofrece numerosas ventajas sobre el software libre:</w:t>
      </w:r>
    </w:p>
    <w:p w14:paraId="62029C11" w14:textId="29F04886" w:rsidR="0D69C85C" w:rsidRDefault="0D69C85C" w:rsidP="1A6255E7">
      <w:pPr>
        <w:pStyle w:val="Prrafodelista"/>
        <w:numPr>
          <w:ilvl w:val="0"/>
          <w:numId w:val="22"/>
        </w:numPr>
        <w:spacing w:before="0" w:after="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Capacidad de Manejo de Grandes Volúmenes de Datos: ArcGIS Pro puede procesar grandes volúmenes de datos eficientemente, crucial para gestionar la información de todo el país.</w:t>
      </w:r>
    </w:p>
    <w:p w14:paraId="2DA20EBF" w14:textId="251E1A18" w:rsidR="0D69C85C" w:rsidRDefault="0D69C85C" w:rsidP="1A6255E7">
      <w:pPr>
        <w:pStyle w:val="Prrafodelista"/>
        <w:numPr>
          <w:ilvl w:val="0"/>
          <w:numId w:val="22"/>
        </w:numPr>
        <w:spacing w:before="0" w:after="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Análisis en 3D: Permite realizar análisis tridimensionales, esenciales para estudios de ingeniería en hidrología, cartografía, geología y geotecnia.</w:t>
      </w:r>
    </w:p>
    <w:p w14:paraId="43DBB6CE" w14:textId="567608AF" w:rsidR="0D69C85C" w:rsidRDefault="0D69C85C" w:rsidP="1A6255E7">
      <w:pPr>
        <w:pStyle w:val="Prrafodelista"/>
        <w:numPr>
          <w:ilvl w:val="0"/>
          <w:numId w:val="22"/>
        </w:numPr>
        <w:spacing w:before="0" w:after="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Integración y Compatibilidad: Compatible con diversas fuentes y formatos de datos, facilitando la integración de información de distintas provincias.</w:t>
      </w:r>
    </w:p>
    <w:p w14:paraId="5CEE344D" w14:textId="19790338" w:rsidR="0D69C85C" w:rsidRDefault="0D69C85C" w:rsidP="1A6255E7">
      <w:pPr>
        <w:pStyle w:val="Prrafodelista"/>
        <w:numPr>
          <w:ilvl w:val="0"/>
          <w:numId w:val="22"/>
        </w:numPr>
        <w:spacing w:before="0" w:after="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Herramientas de Análisis Avanzado: Ofrece capacidades avanzadas para análisis espacial, modelado y simulación, que mejoran la precisión y eficiencia en la toma de decisiones.</w:t>
      </w:r>
    </w:p>
    <w:p w14:paraId="4B13E640" w14:textId="5E32B854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>Justificación Económica</w:t>
      </w:r>
    </w:p>
    <w:p w14:paraId="7B6E46F5" w14:textId="32272642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>Aunque la adquisición de licencias de ArcGIS Pro representa un costo inicial, la inversión se justifica por los siguientes motivos:</w:t>
      </w:r>
    </w:p>
    <w:p w14:paraId="7C324DBC" w14:textId="7272C346" w:rsidR="0D69C85C" w:rsidRDefault="0D69C85C" w:rsidP="1A6255E7">
      <w:pPr>
        <w:pStyle w:val="Prrafodelista"/>
        <w:numPr>
          <w:ilvl w:val="0"/>
          <w:numId w:val="18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  <w:b/>
          <w:bCs/>
        </w:rPr>
        <w:lastRenderedPageBreak/>
        <w:t>Eficiencia y Precisión:</w:t>
      </w:r>
      <w:r w:rsidRPr="1A6255E7">
        <w:rPr>
          <w:rFonts w:ascii="Calibri Light" w:eastAsia="Calibri Light" w:hAnsi="Calibri Light" w:cs="Calibri Light"/>
        </w:rPr>
        <w:t xml:space="preserve"> ArcGIS Pro mejora significativamente la precisión en el análisis de datos y la planificación territorial, lo que reduce errores y optimiza el uso de recursos. Esta precisión evita la necesidad de rectificaciones costosas y asegura la calidad de los resultados.</w:t>
      </w:r>
    </w:p>
    <w:p w14:paraId="56E973BA" w14:textId="13D4F2F5" w:rsidR="0D69C85C" w:rsidRDefault="0D69C85C" w:rsidP="1A6255E7">
      <w:pPr>
        <w:pStyle w:val="Prrafodelista"/>
        <w:numPr>
          <w:ilvl w:val="0"/>
          <w:numId w:val="18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  <w:b/>
          <w:bCs/>
        </w:rPr>
        <w:t>Reducción de Costos a Largo Plazo:</w:t>
      </w:r>
      <w:r w:rsidRPr="1A6255E7">
        <w:rPr>
          <w:rFonts w:ascii="Calibri Light" w:eastAsia="Calibri Light" w:hAnsi="Calibri Light" w:cs="Calibri Light"/>
        </w:rPr>
        <w:t xml:space="preserve"> Las limitaciones del software libre obligan al personal técnico a repetir procesos y tareas, el uso de ArcGIS Pro disminuye el tiempo dedicado a tareas repetitivas y la necesidad de correcciones, lo que se traduce en un ahorro sustancial de tiempo y recursos a largo plazo. Menos tiempo dedicado a tareas redundantes significa menores costos operativos.</w:t>
      </w:r>
    </w:p>
    <w:p w14:paraId="7D644914" w14:textId="7F29E3C8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 xml:space="preserve">En base a los criterios de eficiencia y efectividad, considerando la necesidad y la capacidad institucional y la idoneidad de ejecutar la contratación, debe establece que la contratación es viable, en base a: </w:t>
      </w:r>
    </w:p>
    <w:p w14:paraId="19A7D821" w14:textId="6B4A2359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>Análisis Beneficio</w:t>
      </w:r>
      <w:r w:rsidRPr="1A6255E7">
        <w:rPr>
          <w:rFonts w:ascii="Calibri Light" w:eastAsia="Calibri Light" w:hAnsi="Calibri Light" w:cs="Calibri Light"/>
          <w:szCs w:val="22"/>
        </w:rPr>
        <w:t>:</w:t>
      </w:r>
      <w:r w:rsidRPr="1A6255E7">
        <w:rPr>
          <w:rFonts w:ascii="Calibri Light" w:eastAsia="Calibri Light" w:hAnsi="Calibri Light" w:cs="Calibri Light"/>
          <w:color w:val="000000" w:themeColor="text1"/>
          <w:szCs w:val="22"/>
        </w:rPr>
        <w:t xml:space="preserve"> La implementación de ArcGIS Pro en la Dirección de Vialidad, Infraestructura, Riego y Drenaje del CONGOPE trae consigo numerosos beneficios:</w:t>
      </w:r>
    </w:p>
    <w:p w14:paraId="7C3E5719" w14:textId="4AB2C90F" w:rsidR="0D69C85C" w:rsidRDefault="0D69C85C" w:rsidP="1A6255E7">
      <w:pPr>
        <w:pStyle w:val="Prrafodelista"/>
        <w:numPr>
          <w:ilvl w:val="0"/>
          <w:numId w:val="16"/>
        </w:numPr>
        <w:spacing w:before="0" w:after="0"/>
        <w:ind w:left="360"/>
        <w:rPr>
          <w:rFonts w:ascii="Calibri Light" w:eastAsia="Calibri Light" w:hAnsi="Calibri Light" w:cs="Calibri Light"/>
          <w:color w:val="000000" w:themeColor="text1"/>
        </w:rPr>
      </w:pPr>
      <w:r w:rsidRPr="1A6255E7">
        <w:rPr>
          <w:rFonts w:ascii="Calibri Light" w:eastAsia="Calibri Light" w:hAnsi="Calibri Light" w:cs="Calibri Light"/>
          <w:color w:val="000000" w:themeColor="text1"/>
        </w:rPr>
        <w:t>Mejor Integración de Datos: ArcGIS Pro permite una integración más eficiente de datos geoespaciales provenientes de diversas fuentes, facilitando una visión más completa y precisa.</w:t>
      </w:r>
    </w:p>
    <w:p w14:paraId="68A8D894" w14:textId="7163BB33" w:rsidR="0D69C85C" w:rsidRDefault="0D69C85C" w:rsidP="1A6255E7">
      <w:pPr>
        <w:pStyle w:val="Prrafodelista"/>
        <w:numPr>
          <w:ilvl w:val="0"/>
          <w:numId w:val="16"/>
        </w:numPr>
        <w:spacing w:before="0" w:after="0"/>
        <w:ind w:left="360"/>
        <w:rPr>
          <w:rFonts w:ascii="Calibri Light" w:eastAsia="Calibri Light" w:hAnsi="Calibri Light" w:cs="Calibri Light"/>
          <w:color w:val="000000" w:themeColor="text1"/>
        </w:rPr>
      </w:pPr>
      <w:r w:rsidRPr="1A6255E7">
        <w:rPr>
          <w:rFonts w:ascii="Calibri Light" w:eastAsia="Calibri Light" w:hAnsi="Calibri Light" w:cs="Calibri Light"/>
          <w:color w:val="000000" w:themeColor="text1"/>
        </w:rPr>
        <w:t>Análisis Avanzados: La capacidad de realizar análisis espaciales y tridimensionales avanzados mejora la toma de decisiones estratégicas.</w:t>
      </w:r>
    </w:p>
    <w:p w14:paraId="18D42517" w14:textId="43DF9F8B" w:rsidR="0D69C85C" w:rsidRDefault="0D69C85C" w:rsidP="1A6255E7">
      <w:pPr>
        <w:pStyle w:val="Prrafodelista"/>
        <w:numPr>
          <w:ilvl w:val="0"/>
          <w:numId w:val="16"/>
        </w:numPr>
        <w:spacing w:before="0" w:after="0"/>
        <w:ind w:left="360"/>
        <w:rPr>
          <w:rFonts w:ascii="Calibri Light" w:eastAsia="Calibri Light" w:hAnsi="Calibri Light" w:cs="Calibri Light"/>
          <w:color w:val="000000" w:themeColor="text1"/>
        </w:rPr>
      </w:pPr>
      <w:r w:rsidRPr="1A6255E7">
        <w:rPr>
          <w:rFonts w:ascii="Calibri Light" w:eastAsia="Calibri Light" w:hAnsi="Calibri Light" w:cs="Calibri Light"/>
          <w:color w:val="000000" w:themeColor="text1"/>
        </w:rPr>
        <w:t>Capacitación y Desarrollo del Personal: La adopción de herramientas avanzadas fomenta el desarrollo de habilidades técnicas entre el personal, aumentando su competencia y valor profesional.</w:t>
      </w:r>
    </w:p>
    <w:p w14:paraId="49F279D2" w14:textId="4DC89E90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>Análisis Eficiencia:</w:t>
      </w:r>
      <w:r w:rsidRPr="1A6255E7">
        <w:rPr>
          <w:rFonts w:ascii="Calibri Light" w:eastAsia="Calibri Light" w:hAnsi="Calibri Light" w:cs="Calibri Light"/>
          <w:szCs w:val="22"/>
        </w:rPr>
        <w:t xml:space="preserve"> La eficiencia de los procesos se incrementa significativamente con el uso de ArcGIS Pro debido a las siguientes razones:</w:t>
      </w:r>
    </w:p>
    <w:p w14:paraId="1ED9A711" w14:textId="156964DE" w:rsidR="0D69C85C" w:rsidRDefault="0D69C85C" w:rsidP="1A6255E7">
      <w:pPr>
        <w:pStyle w:val="Prrafodelista"/>
        <w:numPr>
          <w:ilvl w:val="0"/>
          <w:numId w:val="13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Automatización de Tareas: ArcGIS Pro automatiza muchas de las tareas repetitivas y manuales que actualmente consumen mucho tiempo, permitiendo que el personal se enfoque en análisis más complejos y estratégicos.</w:t>
      </w:r>
    </w:p>
    <w:p w14:paraId="1386E9B9" w14:textId="00E69C4C" w:rsidR="0D69C85C" w:rsidRDefault="0D69C85C" w:rsidP="1A6255E7">
      <w:pPr>
        <w:pStyle w:val="Prrafodelista"/>
        <w:numPr>
          <w:ilvl w:val="0"/>
          <w:numId w:val="13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Reducción del Tiempo de Procesamiento: La capacidad del software para manejar grandes volúmenes de datos de manera rápida y eficiente reduce el tiempo necesario para completar tareas, lo que a su vez permite una respuesta más rápida a las necesidades de las prefecturas.</w:t>
      </w:r>
    </w:p>
    <w:p w14:paraId="4D1A9A7D" w14:textId="03597BB5" w:rsidR="0D69C85C" w:rsidRDefault="0D69C85C" w:rsidP="1A6255E7">
      <w:pPr>
        <w:pStyle w:val="Prrafodelista"/>
        <w:numPr>
          <w:ilvl w:val="0"/>
          <w:numId w:val="13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Minimización de Errores: La precisión y la capacidad de validación de datos de ArcGIS Pro reducen significativamente los errores en los análisis y los informes, mejorando la calidad general del trabajo realizado.</w:t>
      </w:r>
    </w:p>
    <w:p w14:paraId="30BF37BE" w14:textId="4286CF58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>Análisis Efectividad:</w:t>
      </w:r>
      <w:r w:rsidRPr="1A6255E7">
        <w:rPr>
          <w:rFonts w:ascii="Calibri Light" w:eastAsia="Calibri Light" w:hAnsi="Calibri Light" w:cs="Calibri Light"/>
          <w:szCs w:val="22"/>
        </w:rPr>
        <w:t xml:space="preserve"> La efectividad en la ejecución de proyectos y en la prestación de asistencia técnica también se ve mejorada:</w:t>
      </w:r>
    </w:p>
    <w:p w14:paraId="7C875B47" w14:textId="7F95AB7B" w:rsidR="0D69C85C" w:rsidRDefault="0D69C85C" w:rsidP="1A6255E7">
      <w:pPr>
        <w:pStyle w:val="Prrafodelista"/>
        <w:numPr>
          <w:ilvl w:val="0"/>
          <w:numId w:val="10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Mejora en la Planificación: Con herramientas avanzadas de análisis y modelado, los proyectos pueden planificarse y ejecutarse con mayor precisión, asegurando que se cumplan los plazos y se optimicen los recursos.</w:t>
      </w:r>
    </w:p>
    <w:p w14:paraId="6E09F70E" w14:textId="18BB20F3" w:rsidR="0D69C85C" w:rsidRDefault="0D69C85C" w:rsidP="1A6255E7">
      <w:pPr>
        <w:pStyle w:val="Prrafodelista"/>
        <w:numPr>
          <w:ilvl w:val="0"/>
          <w:numId w:val="10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Soporte Técnico de Calidad: La capacidad de realizar análisis avanzados y proporcionar resultados precisos fortalece el soporte técnico brindado a las prefecturas.</w:t>
      </w:r>
    </w:p>
    <w:p w14:paraId="48723A07" w14:textId="669A2E90" w:rsidR="0D69C85C" w:rsidRDefault="0D69C85C" w:rsidP="1A6255E7">
      <w:pPr>
        <w:pStyle w:val="Prrafodelista"/>
        <w:numPr>
          <w:ilvl w:val="0"/>
          <w:numId w:val="10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lastRenderedPageBreak/>
        <w:t>Sostenibilidad y Desarrollo Sostenible: La optimización en el uso de recursos y la planificación adecuada contribuyen al desarrollo sostenible de las comunidades, mejorando su calidad de vida y asegurando la durabilidad de las infraestructuras.</w:t>
      </w:r>
    </w:p>
    <w:p w14:paraId="661EAA0B" w14:textId="75BD059A" w:rsidR="0D69C85C" w:rsidRDefault="0D69C85C" w:rsidP="1A6255E7">
      <w:pPr>
        <w:pStyle w:val="Ttulo1"/>
        <w:ind w:left="431" w:hanging="431"/>
        <w:rPr>
          <w:rFonts w:eastAsia="Cambria" w:cs="Cambria"/>
          <w:bCs/>
          <w:szCs w:val="22"/>
        </w:rPr>
      </w:pPr>
      <w:r w:rsidRPr="1A6255E7">
        <w:rPr>
          <w:rFonts w:eastAsia="Cambria" w:cs="Cambria"/>
          <w:bCs/>
          <w:szCs w:val="22"/>
        </w:rPr>
        <w:t>OBJETO DE LA CONTRATACIÓN</w:t>
      </w:r>
    </w:p>
    <w:p w14:paraId="486857EA" w14:textId="647AEA2D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0"/>
        <w:gridCol w:w="5940"/>
      </w:tblGrid>
      <w:tr w:rsidR="1A6255E7" w14:paraId="27511C11" w14:textId="77777777" w:rsidTr="1A6255E7">
        <w:trPr>
          <w:trHeight w:val="300"/>
        </w:trPr>
        <w:tc>
          <w:tcPr>
            <w:tcW w:w="2550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tcMar>
              <w:left w:w="108" w:type="dxa"/>
              <w:right w:w="108" w:type="dxa"/>
            </w:tcMar>
          </w:tcPr>
          <w:p w14:paraId="0D13455A" w14:textId="13C1F239" w:rsidR="1A6255E7" w:rsidRDefault="1A6255E7" w:rsidP="1A6255E7">
            <w:pPr>
              <w:pStyle w:val="Sinespaciado"/>
            </w:pPr>
            <w:r w:rsidRPr="1A6255E7">
              <w:rPr>
                <w:rFonts w:ascii="Calibri Light" w:eastAsia="Calibri Light" w:hAnsi="Calibri Light" w:cs="Calibri Light"/>
                <w:b/>
                <w:bCs/>
                <w:szCs w:val="22"/>
                <w:highlight w:val="yellow"/>
              </w:rPr>
              <w:t>CPC</w:t>
            </w:r>
          </w:p>
        </w:tc>
        <w:tc>
          <w:tcPr>
            <w:tcW w:w="5940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tcMar>
              <w:left w:w="108" w:type="dxa"/>
              <w:right w:w="108" w:type="dxa"/>
            </w:tcMar>
          </w:tcPr>
          <w:p w14:paraId="1D427A54" w14:textId="06548216" w:rsidR="1A6255E7" w:rsidRDefault="1A6255E7" w:rsidP="1A6255E7">
            <w:pPr>
              <w:pStyle w:val="Sinespaciado"/>
            </w:pPr>
            <w:r w:rsidRPr="1A6255E7">
              <w:rPr>
                <w:rFonts w:ascii="Calibri Light" w:eastAsia="Calibri Light" w:hAnsi="Calibri Light" w:cs="Calibri Light"/>
                <w:szCs w:val="22"/>
              </w:rPr>
              <w:t>el mismo que se encuentra en el PAC</w:t>
            </w:r>
          </w:p>
        </w:tc>
      </w:tr>
      <w:tr w:rsidR="1A6255E7" w14:paraId="3632C4EA" w14:textId="77777777" w:rsidTr="1A6255E7">
        <w:trPr>
          <w:trHeight w:val="300"/>
        </w:trPr>
        <w:tc>
          <w:tcPr>
            <w:tcW w:w="2550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tcMar>
              <w:left w:w="108" w:type="dxa"/>
              <w:right w:w="108" w:type="dxa"/>
            </w:tcMar>
          </w:tcPr>
          <w:p w14:paraId="783F4E76" w14:textId="46FF3C7D" w:rsidR="1A6255E7" w:rsidRDefault="1A6255E7" w:rsidP="1A6255E7">
            <w:pPr>
              <w:pStyle w:val="Sinespaciado"/>
              <w:jc w:val="left"/>
            </w:pPr>
            <w:r w:rsidRPr="1A6255E7">
              <w:rPr>
                <w:rFonts w:ascii="Calibri Light" w:eastAsia="Calibri Light" w:hAnsi="Calibri Light" w:cs="Calibri Light"/>
                <w:b/>
                <w:bCs/>
                <w:szCs w:val="22"/>
                <w:highlight w:val="yellow"/>
              </w:rPr>
              <w:t>Nombre del proyecto</w:t>
            </w:r>
          </w:p>
        </w:tc>
        <w:tc>
          <w:tcPr>
            <w:tcW w:w="5940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tcMar>
              <w:left w:w="108" w:type="dxa"/>
              <w:right w:w="108" w:type="dxa"/>
            </w:tcMar>
          </w:tcPr>
          <w:p w14:paraId="6071E6E6" w14:textId="4F5A0C66" w:rsidR="1A6255E7" w:rsidRDefault="1A6255E7" w:rsidP="1A6255E7">
            <w:pPr>
              <w:pStyle w:val="Sinespaciado"/>
            </w:pPr>
            <w:r w:rsidRPr="1A6255E7">
              <w:rPr>
                <w:rFonts w:ascii="Calibri Light" w:eastAsia="Calibri Light" w:hAnsi="Calibri Light" w:cs="Calibri Light"/>
                <w:szCs w:val="22"/>
              </w:rPr>
              <w:t>el mismo que se encuentra en el POA</w:t>
            </w:r>
          </w:p>
        </w:tc>
      </w:tr>
      <w:tr w:rsidR="1A6255E7" w14:paraId="6FCBD8FD" w14:textId="77777777" w:rsidTr="1A6255E7">
        <w:trPr>
          <w:trHeight w:val="300"/>
        </w:trPr>
        <w:tc>
          <w:tcPr>
            <w:tcW w:w="2550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tcMar>
              <w:left w:w="108" w:type="dxa"/>
              <w:right w:w="108" w:type="dxa"/>
            </w:tcMar>
          </w:tcPr>
          <w:p w14:paraId="201039AD" w14:textId="5F0DBBCF" w:rsidR="1A6255E7" w:rsidRDefault="1A6255E7" w:rsidP="1A6255E7">
            <w:pPr>
              <w:pStyle w:val="Sinespaciado"/>
              <w:jc w:val="left"/>
            </w:pPr>
            <w:r w:rsidRPr="1A6255E7">
              <w:rPr>
                <w:rFonts w:ascii="Calibri Light" w:eastAsia="Calibri Light" w:hAnsi="Calibri Light" w:cs="Calibri Light"/>
                <w:b/>
                <w:bCs/>
                <w:szCs w:val="22"/>
                <w:highlight w:val="yellow"/>
              </w:rPr>
              <w:t>Nombre de la actividad</w:t>
            </w:r>
          </w:p>
        </w:tc>
        <w:tc>
          <w:tcPr>
            <w:tcW w:w="5940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tcMar>
              <w:left w:w="108" w:type="dxa"/>
              <w:right w:w="108" w:type="dxa"/>
            </w:tcMar>
          </w:tcPr>
          <w:p w14:paraId="17384400" w14:textId="1F2EF55A" w:rsidR="1A6255E7" w:rsidRDefault="1A6255E7" w:rsidP="1A6255E7">
            <w:pPr>
              <w:pStyle w:val="Sinespaciado"/>
            </w:pPr>
            <w:r w:rsidRPr="1A6255E7">
              <w:rPr>
                <w:rFonts w:ascii="Calibri Light" w:eastAsia="Calibri Light" w:hAnsi="Calibri Light" w:cs="Calibri Light"/>
                <w:szCs w:val="22"/>
              </w:rPr>
              <w:t>el mismo que se encuentra en el POA</w:t>
            </w:r>
          </w:p>
        </w:tc>
      </w:tr>
      <w:tr w:rsidR="1A6255E7" w14:paraId="57DD4C1C" w14:textId="77777777" w:rsidTr="1A6255E7">
        <w:trPr>
          <w:trHeight w:val="300"/>
        </w:trPr>
        <w:tc>
          <w:tcPr>
            <w:tcW w:w="2550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tcMar>
              <w:left w:w="108" w:type="dxa"/>
              <w:right w:w="108" w:type="dxa"/>
            </w:tcMar>
          </w:tcPr>
          <w:p w14:paraId="7AD08C9B" w14:textId="1957E05C" w:rsidR="1A6255E7" w:rsidRDefault="1A6255E7" w:rsidP="1A6255E7">
            <w:pPr>
              <w:pStyle w:val="Sinespaciado"/>
              <w:jc w:val="left"/>
            </w:pPr>
            <w:r w:rsidRPr="1A6255E7">
              <w:rPr>
                <w:rFonts w:ascii="Calibri Light" w:eastAsia="Calibri Light" w:hAnsi="Calibri Light" w:cs="Calibri Light"/>
                <w:b/>
                <w:bCs/>
                <w:szCs w:val="22"/>
                <w:highlight w:val="yellow"/>
              </w:rPr>
              <w:t>Estructura programática</w:t>
            </w:r>
          </w:p>
        </w:tc>
        <w:tc>
          <w:tcPr>
            <w:tcW w:w="5940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tcMar>
              <w:left w:w="108" w:type="dxa"/>
              <w:right w:w="108" w:type="dxa"/>
            </w:tcMar>
          </w:tcPr>
          <w:p w14:paraId="46C43A08" w14:textId="06120335" w:rsidR="1A6255E7" w:rsidRDefault="1A6255E7" w:rsidP="1A6255E7">
            <w:pPr>
              <w:pStyle w:val="Sinespaciado"/>
            </w:pPr>
            <w:r w:rsidRPr="1A6255E7">
              <w:rPr>
                <w:rFonts w:ascii="Calibri Light" w:eastAsia="Calibri Light" w:hAnsi="Calibri Light" w:cs="Calibri Light"/>
                <w:szCs w:val="22"/>
              </w:rPr>
              <w:t xml:space="preserve"> </w:t>
            </w:r>
          </w:p>
        </w:tc>
      </w:tr>
    </w:tbl>
    <w:p w14:paraId="2F8F91C8" w14:textId="44080B29" w:rsidR="0D69C85C" w:rsidRDefault="0D69C85C" w:rsidP="1A6255E7">
      <w:pPr>
        <w:pStyle w:val="Ttulo1"/>
        <w:ind w:left="431" w:hanging="431"/>
        <w:rPr>
          <w:rFonts w:eastAsia="Cambria" w:cs="Cambria"/>
          <w:bCs/>
          <w:szCs w:val="22"/>
        </w:rPr>
      </w:pPr>
      <w:r w:rsidRPr="1A6255E7">
        <w:rPr>
          <w:rFonts w:eastAsia="Cambria" w:cs="Cambria"/>
          <w:bCs/>
          <w:szCs w:val="22"/>
        </w:rPr>
        <w:t xml:space="preserve">OBJETIVOS </w:t>
      </w:r>
    </w:p>
    <w:p w14:paraId="4B5FEC3B" w14:textId="69770E8C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 xml:space="preserve"> Objetivo general</w:t>
      </w:r>
    </w:p>
    <w:p w14:paraId="14879B06" w14:textId="12969F53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>Optimizar el manejo y análisis de datos geoespaciales para potenciar las plataformas virtuales de gestión y mejorara la asistencia técnica a las prefecturas.</w:t>
      </w:r>
    </w:p>
    <w:p w14:paraId="39C44715" w14:textId="0AE41EAD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 xml:space="preserve"> Objetivos específicos</w:t>
      </w:r>
    </w:p>
    <w:p w14:paraId="6F6E3EB9" w14:textId="463680FE" w:rsidR="0D69C85C" w:rsidRDefault="0D69C85C" w:rsidP="1A6255E7">
      <w:pPr>
        <w:pStyle w:val="Prrafodelista"/>
        <w:numPr>
          <w:ilvl w:val="0"/>
          <w:numId w:val="7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 xml:space="preserve">Facilitar el análisis y </w:t>
      </w:r>
      <w:r w:rsidRPr="1A6255E7">
        <w:rPr>
          <w:rFonts w:ascii="Calibri Light" w:eastAsia="Calibri Light" w:hAnsi="Calibri Light" w:cs="Calibri Light"/>
          <w:highlight w:val="yellow"/>
        </w:rPr>
        <w:t>manejo de grandes volúmenes de datos geoespaciales</w:t>
      </w:r>
      <w:r w:rsidRPr="1A6255E7">
        <w:rPr>
          <w:rFonts w:ascii="Calibri Light" w:eastAsia="Calibri Light" w:hAnsi="Calibri Light" w:cs="Calibri Light"/>
        </w:rPr>
        <w:t>, asegurando que las plataformas virtuales de riego y drenaje, así como el módulo de gestión vial, funcionen de manera óptima y actualizada.</w:t>
      </w:r>
    </w:p>
    <w:p w14:paraId="0F228585" w14:textId="789EEC5B" w:rsidR="0D69C85C" w:rsidRDefault="0D69C85C" w:rsidP="1A6255E7">
      <w:pPr>
        <w:pStyle w:val="Prrafodelista"/>
        <w:numPr>
          <w:ilvl w:val="0"/>
          <w:numId w:val="7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  <w:highlight w:val="yellow"/>
        </w:rPr>
        <w:t>Incorporar análisis en tres dimensiones y herramientas avanzadas para</w:t>
      </w:r>
      <w:r w:rsidRPr="1A6255E7">
        <w:rPr>
          <w:rFonts w:ascii="Calibri Light" w:eastAsia="Calibri Light" w:hAnsi="Calibri Light" w:cs="Calibri Light"/>
        </w:rPr>
        <w:t xml:space="preserve"> estudios de ingeniería, mejorando la asistencia técnica proporcionada a las prefecturas en proyectos de riego y vialidad.</w:t>
      </w:r>
    </w:p>
    <w:p w14:paraId="7B9571B1" w14:textId="5425ACD8" w:rsidR="0D69C85C" w:rsidRDefault="0D69C85C" w:rsidP="1A6255E7">
      <w:pPr>
        <w:pStyle w:val="Prrafodelista"/>
        <w:numPr>
          <w:ilvl w:val="0"/>
          <w:numId w:val="7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Incrementar la precisión y eficiencia en los estudios y proyectos de infraestructura y riego, minimizando errores y optimizando el uso de recursos.</w:t>
      </w:r>
    </w:p>
    <w:p w14:paraId="74664348" w14:textId="7C3CA9D8" w:rsidR="0D69C85C" w:rsidRDefault="0D69C85C" w:rsidP="1A6255E7">
      <w:pPr>
        <w:pStyle w:val="Prrafodelista"/>
        <w:numPr>
          <w:ilvl w:val="0"/>
          <w:numId w:val="7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 xml:space="preserve">Asegurar el </w:t>
      </w:r>
      <w:r w:rsidRPr="1A6255E7">
        <w:rPr>
          <w:rFonts w:ascii="Calibri Light" w:eastAsia="Calibri Light" w:hAnsi="Calibri Light" w:cs="Calibri Light"/>
          <w:highlight w:val="yellow"/>
        </w:rPr>
        <w:t>procesamiento eficiente de la información</w:t>
      </w:r>
      <w:r w:rsidRPr="1A6255E7">
        <w:rPr>
          <w:rFonts w:ascii="Calibri Light" w:eastAsia="Calibri Light" w:hAnsi="Calibri Light" w:cs="Calibri Light"/>
        </w:rPr>
        <w:t xml:space="preserve"> mediante la adquisición de un equipo de computación de alto rendimiento, adecuado para manejar las capacidades avanzadas de ArcGIS Pro.</w:t>
      </w:r>
    </w:p>
    <w:p w14:paraId="6805888E" w14:textId="1FA1C4C9" w:rsidR="0D69C85C" w:rsidRDefault="0D69C85C" w:rsidP="1A6255E7">
      <w:pPr>
        <w:pStyle w:val="Ttulo1"/>
        <w:ind w:left="431" w:hanging="431"/>
        <w:rPr>
          <w:rFonts w:eastAsia="Cambria" w:cs="Cambria"/>
          <w:bCs/>
          <w:szCs w:val="22"/>
        </w:rPr>
      </w:pPr>
      <w:r w:rsidRPr="1A6255E7">
        <w:rPr>
          <w:rFonts w:eastAsia="Cambria" w:cs="Cambria"/>
          <w:bCs/>
          <w:szCs w:val="22"/>
        </w:rPr>
        <w:t>ANÁLISIS DEL BIEN O SERVICIO</w:t>
      </w:r>
    </w:p>
    <w:p w14:paraId="7DF61AAB" w14:textId="6C3C40D7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>ArcGis Pro</w:t>
      </w:r>
    </w:p>
    <w:p w14:paraId="325BC355" w14:textId="0A6AFC72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>ArcGIS Pro es un software de Sistemas de Información Geográfica (SIG), robusto, flexible y con capacidad para manejar datos complejos. La implementación de ArcGIS Pro en la Dirección de Vialidad, Infraestructura, Riego y Drenaje del CONGOPE proporcionará las siguientes ventajas:</w:t>
      </w:r>
    </w:p>
    <w:p w14:paraId="3AA72C86" w14:textId="584C04D3" w:rsidR="0D69C85C" w:rsidRDefault="0D69C85C" w:rsidP="1A6255E7">
      <w:pPr>
        <w:pStyle w:val="Prrafodelista"/>
        <w:numPr>
          <w:ilvl w:val="0"/>
          <w:numId w:val="3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Mejora en la Integración de Datos:</w:t>
      </w:r>
    </w:p>
    <w:p w14:paraId="35944B32" w14:textId="4E61136A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 xml:space="preserve">ArcGIS Pro puede manejar y </w:t>
      </w:r>
      <w:r w:rsidRPr="1A6255E7">
        <w:rPr>
          <w:rFonts w:ascii="Calibri Light" w:eastAsia="Calibri Light" w:hAnsi="Calibri Light" w:cs="Calibri Light"/>
          <w:szCs w:val="22"/>
          <w:highlight w:val="yellow"/>
        </w:rPr>
        <w:t>procesar grandes volúmenes</w:t>
      </w:r>
      <w:r w:rsidRPr="1A6255E7">
        <w:rPr>
          <w:rFonts w:ascii="Calibri Light" w:eastAsia="Calibri Light" w:hAnsi="Calibri Light" w:cs="Calibri Light"/>
          <w:szCs w:val="22"/>
        </w:rPr>
        <w:t xml:space="preserve"> de datos de manera eficiente, permitiendo una gestión integral de la información proveniente de las 23 provincias del Ecuador.</w:t>
      </w:r>
    </w:p>
    <w:p w14:paraId="48B8F0B4" w14:textId="3EE53BC1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>El software es compatible con una amplia variedad de formatos de datos, lo que facilita la integración de información de diferentes fuentes, incluyendo datos agrometeorológicos, climatológicos, cartográficos y de uso del suelo.</w:t>
      </w:r>
    </w:p>
    <w:p w14:paraId="0317A904" w14:textId="37E053BC" w:rsidR="0D69C85C" w:rsidRDefault="0D69C85C" w:rsidP="1A6255E7">
      <w:pPr>
        <w:pStyle w:val="Prrafodelista"/>
        <w:numPr>
          <w:ilvl w:val="0"/>
          <w:numId w:val="3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lastRenderedPageBreak/>
        <w:t>Análisis y Modelado Avanzado</w:t>
      </w:r>
    </w:p>
    <w:p w14:paraId="6872F08D" w14:textId="33455651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 xml:space="preserve">Herramientas </w:t>
      </w:r>
      <w:r w:rsidRPr="1A6255E7">
        <w:rPr>
          <w:rFonts w:ascii="Calibri Light" w:eastAsia="Calibri Light" w:hAnsi="Calibri Light" w:cs="Calibri Light"/>
          <w:szCs w:val="22"/>
          <w:highlight w:val="yellow"/>
        </w:rPr>
        <w:t>de Análisis Espacial y 3D</w:t>
      </w:r>
      <w:r w:rsidRPr="1A6255E7">
        <w:rPr>
          <w:rFonts w:ascii="Calibri Light" w:eastAsia="Calibri Light" w:hAnsi="Calibri Light" w:cs="Calibri Light"/>
          <w:szCs w:val="22"/>
        </w:rPr>
        <w:t xml:space="preserve">: ArcGIS Pro ofrece herramientas avanzadas para realizar análisis espaciales y modelado tridimensional, esenciales para estudios de ingeniería en hidrología, cartografía, geología y geotecnia. </w:t>
      </w:r>
    </w:p>
    <w:p w14:paraId="74AF2390" w14:textId="0D82EC03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 xml:space="preserve">Simulación y Predicción: El software permite </w:t>
      </w:r>
      <w:r w:rsidRPr="1A6255E7">
        <w:rPr>
          <w:rFonts w:ascii="Calibri Light" w:eastAsia="Calibri Light" w:hAnsi="Calibri Light" w:cs="Calibri Light"/>
          <w:szCs w:val="22"/>
          <w:highlight w:val="yellow"/>
        </w:rPr>
        <w:t>realizar simulaciones y predicciones precisas</w:t>
      </w:r>
      <w:r w:rsidRPr="1A6255E7">
        <w:rPr>
          <w:rFonts w:ascii="Calibri Light" w:eastAsia="Calibri Light" w:hAnsi="Calibri Light" w:cs="Calibri Light"/>
          <w:szCs w:val="22"/>
        </w:rPr>
        <w:t>, lo que es crucial para la planificación y evaluación de proyectos de riego y vialidad.</w:t>
      </w:r>
    </w:p>
    <w:p w14:paraId="539F6C7F" w14:textId="7BAD80A7" w:rsidR="0D69C85C" w:rsidRDefault="0D69C85C" w:rsidP="1A6255E7">
      <w:pPr>
        <w:pStyle w:val="Prrafodelista"/>
        <w:numPr>
          <w:ilvl w:val="0"/>
          <w:numId w:val="3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Capacidades de Colaboración y Compartición de Información:</w:t>
      </w:r>
    </w:p>
    <w:p w14:paraId="3B566148" w14:textId="128301E7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>Plataformas de Colaboración: ArcGIS Pro facilita la colaboración entre diferentes departamentos y con las prefecturas mediante la compartición de datos y resultados en tiempo real. Esto mejora la coordinación y asegura que todas las partes interesadas tengan acceso a información actualizada y precisa.</w:t>
      </w:r>
    </w:p>
    <w:p w14:paraId="2CED54AF" w14:textId="31E27544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 xml:space="preserve">Generación de Informes y Visualizaciones: El software permite </w:t>
      </w:r>
      <w:r w:rsidRPr="1A6255E7">
        <w:rPr>
          <w:rFonts w:ascii="Calibri Light" w:eastAsia="Calibri Light" w:hAnsi="Calibri Light" w:cs="Calibri Light"/>
          <w:szCs w:val="22"/>
          <w:highlight w:val="yellow"/>
        </w:rPr>
        <w:t>generar informes detallados</w:t>
      </w:r>
      <w:r w:rsidRPr="1A6255E7">
        <w:rPr>
          <w:rFonts w:ascii="Calibri Light" w:eastAsia="Calibri Light" w:hAnsi="Calibri Light" w:cs="Calibri Light"/>
          <w:szCs w:val="22"/>
        </w:rPr>
        <w:t xml:space="preserve"> y visualizaciones atractivas que pueden ser utilizadas para comunicar los resultados de los análisis de manera efectiva a todas las partes interesadas.</w:t>
      </w:r>
    </w:p>
    <w:p w14:paraId="6FA4E40B" w14:textId="434F2BC3" w:rsidR="0D69C85C" w:rsidRDefault="0D69C85C" w:rsidP="00661109">
      <w:pPr>
        <w:pStyle w:val="Ttulo1"/>
        <w:ind w:left="431" w:hanging="431"/>
        <w:rPr>
          <w:rFonts w:eastAsia="Cambria" w:cs="Cambria"/>
          <w:bCs/>
          <w:szCs w:val="22"/>
        </w:rPr>
      </w:pPr>
      <w:r w:rsidRPr="1A6255E7">
        <w:rPr>
          <w:rFonts w:ascii="Times New Roman" w:eastAsia="Times New Roman" w:hAnsi="Times New Roman" w:cs="Times New Roman"/>
          <w:b w:val="0"/>
          <w:sz w:val="14"/>
          <w:szCs w:val="14"/>
        </w:rPr>
        <w:t xml:space="preserve"> </w:t>
      </w:r>
      <w:r w:rsidRPr="1A6255E7">
        <w:rPr>
          <w:rFonts w:eastAsia="Cambria" w:cs="Cambria"/>
          <w:bCs/>
          <w:szCs w:val="22"/>
        </w:rPr>
        <w:t xml:space="preserve">COMPRA DE </w:t>
      </w:r>
      <w:r w:rsidR="00661109">
        <w:rPr>
          <w:rFonts w:eastAsia="Cambria" w:cs="Cambria"/>
          <w:bCs/>
          <w:szCs w:val="22"/>
        </w:rPr>
        <w:t xml:space="preserve">2 EQUIPOS PARA USO DE </w:t>
      </w:r>
      <w:r w:rsidRPr="1A6255E7">
        <w:rPr>
          <w:rFonts w:eastAsia="Cambria" w:cs="Cambria"/>
          <w:bCs/>
          <w:szCs w:val="22"/>
        </w:rPr>
        <w:t xml:space="preserve">ARCGIS </w:t>
      </w:r>
    </w:p>
    <w:p w14:paraId="22EF8807" w14:textId="77777777" w:rsidR="00661109" w:rsidRDefault="00661109" w:rsidP="00661109">
      <w:pPr>
        <w:rPr>
          <w:b/>
          <w:bCs/>
        </w:rPr>
      </w:pPr>
      <w:r>
        <w:rPr>
          <w:b/>
          <w:bCs/>
        </w:rPr>
        <w:t>Equipo de Computación</w:t>
      </w:r>
    </w:p>
    <w:p w14:paraId="5A4232CF" w14:textId="666E4247" w:rsidR="00661109" w:rsidRDefault="00661109" w:rsidP="00661109">
      <w:r>
        <w:t>Para asegurar el procesamiento eficiente de la información y el uso óptimo, se recomienda la adquisición de un equipo de computación con las siguientes características:</w:t>
      </w:r>
    </w:p>
    <w:p w14:paraId="05473CD3" w14:textId="2514271C" w:rsidR="00C75C54" w:rsidRDefault="00C75C54" w:rsidP="00661109">
      <w:r w:rsidRPr="00C75C54">
        <w:t xml:space="preserve">El costo de una computadora con las especificaciones </w:t>
      </w:r>
      <w:r>
        <w:t>indicadas</w:t>
      </w:r>
      <w:r w:rsidRPr="00C75C54">
        <w:t xml:space="preserve"> puede variar dependiendo de la región y el proveedor, pero </w:t>
      </w:r>
      <w:r>
        <w:t>se da un</w:t>
      </w:r>
      <w:r w:rsidRPr="00C75C54">
        <w:t xml:space="preserve"> estima</w:t>
      </w:r>
      <w:r>
        <w:t>do</w:t>
      </w:r>
      <w:r w:rsidRPr="00C75C54">
        <w:t xml:space="preserve"> basad</w:t>
      </w:r>
      <w:r>
        <w:t>o</w:t>
      </w:r>
      <w:r w:rsidRPr="00C75C54">
        <w:t xml:space="preserve"> en precios aproximados en el mercado.</w:t>
      </w:r>
    </w:p>
    <w:p w14:paraId="1EEC3BC0" w14:textId="273147A4" w:rsidR="00084BCF" w:rsidRDefault="00084BCF" w:rsidP="00661109">
      <w:r>
        <w:t>Equipo entregado a Vialidad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8"/>
        <w:gridCol w:w="2879"/>
        <w:gridCol w:w="2879"/>
      </w:tblGrid>
      <w:tr w:rsidR="00084BCF" w14:paraId="28C803F5" w14:textId="047FD00F" w:rsidTr="00D34190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5AC38" w14:textId="77777777" w:rsidR="00084BCF" w:rsidRDefault="00084BCF" w:rsidP="002B0A4E">
            <w:pPr>
              <w:pStyle w:val="Sinespaciado"/>
            </w:pPr>
            <w:r>
              <w:t>Elemento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ADE5" w14:textId="77777777" w:rsidR="00084BCF" w:rsidRDefault="00084BCF" w:rsidP="002B0A4E">
            <w:pPr>
              <w:pStyle w:val="Sinespaciado"/>
            </w:pPr>
            <w:r>
              <w:t>Requisitos Mínimos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8852" w14:textId="088A0B5C" w:rsidR="00084BCF" w:rsidRDefault="00084BCF" w:rsidP="002B0A4E">
            <w:pPr>
              <w:pStyle w:val="Sinespaciado"/>
            </w:pPr>
            <w:r>
              <w:t>Costos Aproximados</w:t>
            </w:r>
          </w:p>
        </w:tc>
      </w:tr>
      <w:tr w:rsidR="00084BCF" w14:paraId="14873F8E" w14:textId="3D438675" w:rsidTr="00D34190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98B6" w14:textId="77777777" w:rsidR="00084BCF" w:rsidRDefault="00084BCF" w:rsidP="002B0A4E">
            <w:pPr>
              <w:pStyle w:val="Sinespaciado"/>
            </w:pPr>
            <w:r>
              <w:t>Procesador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B3544" w14:textId="77777777" w:rsidR="00084BCF" w:rsidRDefault="00084BCF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Intel Core I9-9820X 3.3 GHZ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1A15" w14:textId="4A0E0C7D" w:rsidR="00084BCF" w:rsidRDefault="00084BCF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$500 - $600 USD</w:t>
            </w:r>
          </w:p>
        </w:tc>
      </w:tr>
      <w:tr w:rsidR="00084BCF" w14:paraId="27B52CE0" w14:textId="671780D3" w:rsidTr="00D34190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DF9DD" w14:textId="77777777" w:rsidR="00084BCF" w:rsidRDefault="00084BCF" w:rsidP="002B0A4E">
            <w:pPr>
              <w:pStyle w:val="Sinespaciado"/>
            </w:pPr>
            <w:r>
              <w:t>Sistema operativo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74D80" w14:textId="77777777" w:rsidR="00084BCF" w:rsidRDefault="00084BCF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Windows 11 Pro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1FC2" w14:textId="1BD3DDF5" w:rsidR="00084BCF" w:rsidRDefault="00084BCF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$140 - $200 USD</w:t>
            </w:r>
          </w:p>
        </w:tc>
      </w:tr>
      <w:tr w:rsidR="00084BCF" w14:paraId="30A94042" w14:textId="64ED07AD" w:rsidTr="00D34190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74D23" w14:textId="77777777" w:rsidR="00084BCF" w:rsidRDefault="00084BCF" w:rsidP="002B0A4E">
            <w:pPr>
              <w:pStyle w:val="Sinespaciado"/>
            </w:pPr>
            <w:r>
              <w:t>Plataforma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727A9" w14:textId="77777777" w:rsidR="00084BCF" w:rsidRDefault="00084BCF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x64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C6C82" w14:textId="47BAFA05" w:rsidR="00084BCF" w:rsidRDefault="00084BCF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-</w:t>
            </w:r>
          </w:p>
        </w:tc>
      </w:tr>
      <w:tr w:rsidR="00084BCF" w14:paraId="007A93E4" w14:textId="32EBB050" w:rsidTr="00D34190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2F0DA" w14:textId="77777777" w:rsidR="00084BCF" w:rsidRDefault="00084BCF" w:rsidP="002B0A4E">
            <w:pPr>
              <w:pStyle w:val="Sinespaciado"/>
            </w:pPr>
            <w:r>
              <w:t>Disco duro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EC2F9" w14:textId="77777777" w:rsidR="00084BCF" w:rsidRDefault="00084BCF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SSD de 480 TB para un acceso rápido a los datos, acompañado de un HDD de 2 TB para almacenamiento adicional.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B4EC" w14:textId="0086A029" w:rsidR="00084BCF" w:rsidRDefault="00084BCF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$110 - $160 USD</w:t>
            </w:r>
          </w:p>
        </w:tc>
      </w:tr>
      <w:tr w:rsidR="00084BCF" w14:paraId="51494038" w14:textId="6C447CA0" w:rsidTr="00D34190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8459A" w14:textId="77777777" w:rsidR="00084BCF" w:rsidRDefault="00084BCF" w:rsidP="002B0A4E">
            <w:pPr>
              <w:pStyle w:val="Sinespaciado"/>
            </w:pPr>
            <w:r>
              <w:t>Memoria/RAM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127D" w14:textId="77777777" w:rsidR="00084BCF" w:rsidRDefault="00084BCF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32 GB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DFD7D" w14:textId="75D2D90E" w:rsidR="00084BCF" w:rsidRDefault="00084BCF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$100 - $150 USD</w:t>
            </w:r>
          </w:p>
        </w:tc>
      </w:tr>
      <w:tr w:rsidR="00084BCF" w14:paraId="68351AF5" w14:textId="08A26587" w:rsidTr="00D34190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17319" w14:textId="77777777" w:rsidR="00084BCF" w:rsidRDefault="00084BCF" w:rsidP="002B0A4E">
            <w:pPr>
              <w:pStyle w:val="Sinespaciado"/>
            </w:pPr>
            <w:r>
              <w:t>Tarjeta de video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935E3" w14:textId="77777777" w:rsidR="00084BCF" w:rsidRDefault="00084BCF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NVIDIA QUADRO P4000, 8GB, 4 DP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D9999" w14:textId="6C63FADA" w:rsidR="00084BCF" w:rsidRDefault="00084BCF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$500 - $700 USD</w:t>
            </w:r>
          </w:p>
        </w:tc>
      </w:tr>
      <w:tr w:rsidR="00084BCF" w14:paraId="541C98CC" w14:textId="5F9A6D34" w:rsidTr="00D34190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82383" w14:textId="77777777" w:rsidR="00084BCF" w:rsidRDefault="00084BCF" w:rsidP="002B0A4E">
            <w:pPr>
              <w:pStyle w:val="Sinespaciado"/>
            </w:pPr>
            <w:r>
              <w:t>Monitor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731C1" w14:textId="77777777" w:rsidR="00084BCF" w:rsidRDefault="00084BCF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 xml:space="preserve">32", </w:t>
            </w: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IPS QHD 2560 x 1440 a 60 Hz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C4FF0" w14:textId="553526AB" w:rsidR="00084BCF" w:rsidRDefault="00084BCF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$300 - $500 USD</w:t>
            </w:r>
          </w:p>
        </w:tc>
      </w:tr>
      <w:tr w:rsidR="00C75C54" w14:paraId="71AA3CD9" w14:textId="77777777" w:rsidTr="00D34190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1018" w14:textId="77777777" w:rsidR="00C75C54" w:rsidRDefault="00C75C54" w:rsidP="002B0A4E">
            <w:pPr>
              <w:pStyle w:val="Sinespaciado"/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656A4" w14:textId="68FA53D0" w:rsidR="00C75C54" w:rsidRPr="00C75C54" w:rsidRDefault="00C75C54" w:rsidP="002B0A4E">
            <w:pPr>
              <w:pStyle w:val="Sinespaciado"/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</w:pPr>
            <w:r w:rsidRPr="00C75C54"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  <w:t>Total Aproximado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96F7" w14:textId="2AC814CE" w:rsidR="00C75C54" w:rsidRPr="00C75C54" w:rsidRDefault="00C75C54" w:rsidP="002B0A4E">
            <w:pPr>
              <w:pStyle w:val="Sinespaciado"/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</w:pPr>
            <w:r w:rsidRPr="00C75C54"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  <w:t>$2,410 USD</w:t>
            </w:r>
          </w:p>
        </w:tc>
      </w:tr>
    </w:tbl>
    <w:p w14:paraId="576D507D" w14:textId="77777777" w:rsidR="00084BCF" w:rsidRDefault="00084BCF" w:rsidP="00661109"/>
    <w:p w14:paraId="72B4CBDE" w14:textId="04392809" w:rsidR="00084BCF" w:rsidRDefault="00084BCF" w:rsidP="00661109">
      <w:r>
        <w:t>Requisitos solicitados por vialidad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4"/>
        <w:gridCol w:w="3412"/>
        <w:gridCol w:w="3208"/>
      </w:tblGrid>
      <w:tr w:rsidR="00084BCF" w14:paraId="5BC808E5" w14:textId="253EA6CB" w:rsidTr="00084BCF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406DE" w14:textId="77777777" w:rsidR="00084BCF" w:rsidRDefault="00084BCF">
            <w:pPr>
              <w:pStyle w:val="Sinespaciado"/>
            </w:pPr>
            <w:r>
              <w:t>Elemento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83A0F" w14:textId="04CE7758" w:rsidR="00084BCF" w:rsidRDefault="00084BCF">
            <w:pPr>
              <w:pStyle w:val="Sinespaciado"/>
            </w:pPr>
            <w:r>
              <w:t>Requisito</w:t>
            </w:r>
            <w:r>
              <w:t xml:space="preserve"> Planteado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18319" w14:textId="16037674" w:rsidR="00084BCF" w:rsidRDefault="00084BCF">
            <w:pPr>
              <w:pStyle w:val="Sinespaciado"/>
            </w:pPr>
            <w:r>
              <w:t>Costos Aproximados</w:t>
            </w:r>
          </w:p>
        </w:tc>
      </w:tr>
      <w:tr w:rsidR="00084BCF" w14:paraId="3F1216FA" w14:textId="3C5F4F9E" w:rsidTr="00084BCF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A22EB" w14:textId="77777777" w:rsidR="00084BCF" w:rsidRDefault="00084BCF" w:rsidP="00661109">
            <w:pPr>
              <w:pStyle w:val="Sinespaciado"/>
            </w:pPr>
            <w:r>
              <w:lastRenderedPageBreak/>
              <w:t>Procesador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A5029" w14:textId="13964A80" w:rsidR="00084BCF" w:rsidRDefault="00084BCF" w:rsidP="00661109">
            <w:pPr>
              <w:pStyle w:val="Sinespaciado"/>
            </w:pPr>
            <w:r>
              <w:t>Intel Core i9 14900kf 6GHz 24+32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E2BDA" w14:textId="7F21C572" w:rsidR="00084BCF" w:rsidRDefault="00C75C54" w:rsidP="00661109">
            <w:pPr>
              <w:pStyle w:val="Sinespaciado"/>
            </w:pPr>
            <w:r w:rsidRPr="00C75C54">
              <w:t>$600 - $700 USD</w:t>
            </w:r>
          </w:p>
        </w:tc>
      </w:tr>
      <w:tr w:rsidR="00084BCF" w14:paraId="0CC8DB94" w14:textId="166520AA" w:rsidTr="00084BCF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845BE" w14:textId="77777777" w:rsidR="00084BCF" w:rsidRDefault="00084BCF" w:rsidP="00661109">
            <w:pPr>
              <w:pStyle w:val="Sinespaciado"/>
            </w:pPr>
            <w:r>
              <w:t>Sistema operativo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86A75" w14:textId="3E7E4C18" w:rsidR="00084BCF" w:rsidRDefault="00084BCF" w:rsidP="00661109">
            <w:pPr>
              <w:pStyle w:val="Sinespaciado"/>
            </w:pPr>
            <w:r>
              <w:t>Windows 11 Pro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E4C3" w14:textId="24A974C5" w:rsidR="00084BCF" w:rsidRDefault="00C75C54" w:rsidP="00661109">
            <w:pPr>
              <w:pStyle w:val="Sinespaciado"/>
            </w:pPr>
            <w:r w:rsidRPr="00C75C54">
              <w:t>$140 - $200 USD</w:t>
            </w:r>
          </w:p>
        </w:tc>
      </w:tr>
      <w:tr w:rsidR="00084BCF" w14:paraId="5B25C998" w14:textId="442EDFDC" w:rsidTr="00084BCF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C84C6" w14:textId="77777777" w:rsidR="00084BCF" w:rsidRDefault="00084BCF" w:rsidP="00661109">
            <w:pPr>
              <w:pStyle w:val="Sinespaciado"/>
            </w:pPr>
            <w:r>
              <w:t>Plataforma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E68C2" w14:textId="63955DE5" w:rsidR="00084BCF" w:rsidRDefault="00084BCF" w:rsidP="00661109">
            <w:pPr>
              <w:pStyle w:val="Sinespaciado"/>
            </w:pPr>
            <w:r>
              <w:t>x64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EDEA7" w14:textId="77777777" w:rsidR="00084BCF" w:rsidRDefault="00084BCF" w:rsidP="00661109">
            <w:pPr>
              <w:pStyle w:val="Sinespaciado"/>
            </w:pPr>
          </w:p>
        </w:tc>
      </w:tr>
      <w:tr w:rsidR="00084BCF" w14:paraId="263502C5" w14:textId="4DC07D71" w:rsidTr="00084BCF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3B45E" w14:textId="77777777" w:rsidR="00084BCF" w:rsidRDefault="00084BCF" w:rsidP="00661109">
            <w:pPr>
              <w:pStyle w:val="Sinespaciado"/>
            </w:pPr>
            <w:r>
              <w:t>Disco duro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B666C" w14:textId="59782F6A" w:rsidR="00084BCF" w:rsidRDefault="00084BCF" w:rsidP="00661109">
            <w:pPr>
              <w:pStyle w:val="Sinespaciado"/>
            </w:pPr>
            <w:r>
              <w:t>SSD de 1 TB para un acceso rápido a los datos, acompañado de un HDD de 2 TB para almacenamiento adicional.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92A8B" w14:textId="7AD45D62" w:rsidR="00084BCF" w:rsidRDefault="00C75C54" w:rsidP="00661109">
            <w:pPr>
              <w:pStyle w:val="Sinespaciado"/>
            </w:pPr>
            <w:r w:rsidRPr="00C75C54">
              <w:t>$160 - $230 USD</w:t>
            </w:r>
          </w:p>
        </w:tc>
      </w:tr>
      <w:tr w:rsidR="00084BCF" w14:paraId="7A1DA005" w14:textId="4B02162C" w:rsidTr="00084BCF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8089F" w14:textId="77777777" w:rsidR="00084BCF" w:rsidRDefault="00084BCF" w:rsidP="00661109">
            <w:pPr>
              <w:pStyle w:val="Sinespaciado"/>
            </w:pPr>
            <w:r>
              <w:t>Memoria/RAM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F996C" w14:textId="466DB961" w:rsidR="00084BCF" w:rsidRDefault="00084BCF" w:rsidP="00661109">
            <w:pPr>
              <w:pStyle w:val="Sinespaciado"/>
            </w:pPr>
            <w:r>
              <w:t xml:space="preserve">32 GB 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839B" w14:textId="1ADB2D48" w:rsidR="00084BCF" w:rsidRDefault="00C75C54" w:rsidP="00661109">
            <w:pPr>
              <w:pStyle w:val="Sinespaciado"/>
            </w:pPr>
            <w:r w:rsidRPr="00C75C54">
              <w:t>$100 - $150 USD</w:t>
            </w:r>
          </w:p>
        </w:tc>
      </w:tr>
      <w:tr w:rsidR="00084BCF" w14:paraId="5FA94F3E" w14:textId="2FDAA12F" w:rsidTr="00084BCF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0CD36" w14:textId="77777777" w:rsidR="00084BCF" w:rsidRDefault="00084BCF" w:rsidP="00661109">
            <w:pPr>
              <w:pStyle w:val="Sinespaciado"/>
            </w:pPr>
            <w:r>
              <w:t>Tarjeta de video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D71F4" w14:textId="59CC04CC" w:rsidR="00084BCF" w:rsidRDefault="00084BCF" w:rsidP="00661109">
            <w:pPr>
              <w:pStyle w:val="Sinespaciado"/>
            </w:pPr>
            <w:r>
              <w:t>Asus TUF NVIDIA RTX 4070 TI Super 16GB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53AD" w14:textId="1E4F12A6" w:rsidR="00084BCF" w:rsidRDefault="00C75C54" w:rsidP="00661109">
            <w:pPr>
              <w:pStyle w:val="Sinespaciado"/>
            </w:pPr>
            <w:r w:rsidRPr="00C75C54">
              <w:t>$800 - $1,000 USD</w:t>
            </w:r>
          </w:p>
        </w:tc>
      </w:tr>
      <w:tr w:rsidR="00084BCF" w14:paraId="363D91F7" w14:textId="7DA4F840" w:rsidTr="00084BCF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1E0CD" w14:textId="77777777" w:rsidR="00084BCF" w:rsidRDefault="00084BCF" w:rsidP="00661109">
            <w:pPr>
              <w:pStyle w:val="Sinespaciado"/>
            </w:pPr>
            <w:r>
              <w:t>Monitor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A0C29" w14:textId="0B2C9A39" w:rsidR="00084BCF" w:rsidRDefault="00084BCF" w:rsidP="00661109">
            <w:pPr>
              <w:pStyle w:val="Sinespaciado"/>
            </w:pPr>
            <w:r>
              <w:t>27 in - 2160P UHD 4K - 16:9</w:t>
            </w:r>
          </w:p>
          <w:p w14:paraId="6D216C1D" w14:textId="77777777" w:rsidR="00084BCF" w:rsidRDefault="00084BCF" w:rsidP="00661109">
            <w:pPr>
              <w:pStyle w:val="Sinespaciado"/>
            </w:pPr>
            <w:r>
              <w:t>IPS - HDR400 - Plano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9860" w14:textId="11844AEF" w:rsidR="00084BCF" w:rsidRDefault="00C75C54" w:rsidP="00661109">
            <w:pPr>
              <w:pStyle w:val="Sinespaciado"/>
            </w:pPr>
            <w:r w:rsidRPr="00C75C54">
              <w:t>$500 - $800 USD</w:t>
            </w:r>
          </w:p>
        </w:tc>
      </w:tr>
      <w:tr w:rsidR="00C75C54" w14:paraId="7A47F6D1" w14:textId="77777777" w:rsidTr="008B0CF9"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9F434" w14:textId="77777777" w:rsidR="00C75C54" w:rsidRDefault="00C75C54" w:rsidP="00C75C54">
            <w:pPr>
              <w:pStyle w:val="Sinespaciado"/>
            </w:pP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A23A5" w14:textId="6A78516A" w:rsidR="00C75C54" w:rsidRDefault="00C75C54" w:rsidP="00C75C54">
            <w:pPr>
              <w:pStyle w:val="Sinespaciado"/>
            </w:pPr>
            <w:r w:rsidRPr="00C75C54"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  <w:t>Total Aproximado</w:t>
            </w: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1F9F" w14:textId="500E76EE" w:rsidR="00C75C54" w:rsidRPr="00C75C54" w:rsidRDefault="00C75C54" w:rsidP="00C75C54">
            <w:pPr>
              <w:pStyle w:val="Sinespaciado"/>
            </w:pPr>
            <w:r w:rsidRPr="00C75C54"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  <w:t>$3,080 USD</w:t>
            </w:r>
          </w:p>
        </w:tc>
      </w:tr>
    </w:tbl>
    <w:p w14:paraId="709A27A2" w14:textId="77777777" w:rsidR="00C75C54" w:rsidRDefault="00C75C54" w:rsidP="00C75C54">
      <w:pPr>
        <w:pStyle w:val="Ttulo2"/>
        <w:numPr>
          <w:ilvl w:val="0"/>
          <w:numId w:val="0"/>
        </w:numPr>
        <w:rPr>
          <w:rFonts w:eastAsiaTheme="minorHAnsi" w:cstheme="minorBidi"/>
          <w:color w:val="auto"/>
          <w:sz w:val="22"/>
          <w:szCs w:val="24"/>
        </w:rPr>
      </w:pPr>
    </w:p>
    <w:p w14:paraId="44615BC6" w14:textId="660A9CB6" w:rsidR="00C75C54" w:rsidRDefault="00C75C54" w:rsidP="00C75C54">
      <w:pPr>
        <w:pStyle w:val="Ttulo2"/>
        <w:numPr>
          <w:ilvl w:val="0"/>
          <w:numId w:val="0"/>
        </w:numPr>
        <w:rPr>
          <w:rFonts w:eastAsiaTheme="minorHAnsi" w:cstheme="minorBidi"/>
          <w:color w:val="auto"/>
          <w:sz w:val="22"/>
          <w:szCs w:val="24"/>
        </w:rPr>
      </w:pPr>
      <w:r w:rsidRPr="00C75C54">
        <w:rPr>
          <w:rFonts w:eastAsiaTheme="minorHAnsi" w:cstheme="minorBidi"/>
          <w:color w:val="auto"/>
          <w:sz w:val="22"/>
          <w:szCs w:val="24"/>
        </w:rPr>
        <w:t xml:space="preserve">Estos precios son aproximados y pueden variar dependiendo de las ofertas disponibles, la región, y los proveedores específicos. Además, si </w:t>
      </w:r>
      <w:r>
        <w:rPr>
          <w:rFonts w:eastAsiaTheme="minorHAnsi" w:cstheme="minorBidi"/>
          <w:color w:val="auto"/>
          <w:sz w:val="22"/>
          <w:szCs w:val="24"/>
        </w:rPr>
        <w:t>es</w:t>
      </w:r>
      <w:r w:rsidRPr="00C75C54">
        <w:rPr>
          <w:rFonts w:eastAsiaTheme="minorHAnsi" w:cstheme="minorBidi"/>
          <w:color w:val="auto"/>
          <w:sz w:val="22"/>
          <w:szCs w:val="24"/>
        </w:rPr>
        <w:t xml:space="preserve"> un equipo preconstruido, el costo podría ser diferente y puede incluir algunos componentes adicionales o descuentos.</w:t>
      </w:r>
    </w:p>
    <w:p w14:paraId="451BA4F6" w14:textId="77777777" w:rsidR="00C75C54" w:rsidRPr="00C75C54" w:rsidRDefault="00C75C54" w:rsidP="00C75C54"/>
    <w:p w14:paraId="40110EE8" w14:textId="3A540570" w:rsidR="0D69C85C" w:rsidRDefault="0D69C85C" w:rsidP="00C75C54">
      <w:pPr>
        <w:pStyle w:val="Ttulo2"/>
        <w:numPr>
          <w:ilvl w:val="0"/>
          <w:numId w:val="0"/>
        </w:numPr>
        <w:rPr>
          <w:rFonts w:ascii="Calibri Light" w:eastAsia="Calibri Light" w:hAnsi="Calibri Light" w:cs="Calibri Light"/>
          <w:b/>
          <w:bCs/>
          <w:sz w:val="22"/>
          <w:szCs w:val="22"/>
          <w:lang w:val="es"/>
        </w:rPr>
      </w:pPr>
      <w:r w:rsidRPr="048A0F18">
        <w:rPr>
          <w:rFonts w:ascii="Calibri Light" w:eastAsia="Calibri Light" w:hAnsi="Calibri Light" w:cs="Calibri Light"/>
          <w:b/>
          <w:bCs/>
          <w:color w:val="auto"/>
          <w:sz w:val="22"/>
          <w:szCs w:val="22"/>
          <w:lang w:val="es"/>
        </w:rPr>
        <w:t xml:space="preserve">Servicios y Soporte </w:t>
      </w:r>
    </w:p>
    <w:p w14:paraId="0B62EAFA" w14:textId="3F5367C1" w:rsidR="0D69C85C" w:rsidRDefault="0D69C85C" w:rsidP="1A6255E7">
      <w:pPr>
        <w:pStyle w:val="Prrafodelista"/>
        <w:numPr>
          <w:ilvl w:val="0"/>
          <w:numId w:val="22"/>
        </w:numPr>
        <w:tabs>
          <w:tab w:val="left" w:pos="0"/>
          <w:tab w:val="left" w:pos="720"/>
        </w:tabs>
        <w:spacing w:after="240"/>
        <w:rPr>
          <w:rFonts w:ascii="Calibri Light" w:eastAsia="Calibri Light" w:hAnsi="Calibri Light" w:cs="Calibri Light"/>
          <w:lang w:val="es"/>
        </w:rPr>
      </w:pPr>
      <w:r w:rsidRPr="1A6255E7">
        <w:rPr>
          <w:rFonts w:ascii="Calibri Light" w:eastAsia="Calibri Light" w:hAnsi="Calibri Light" w:cs="Calibri Light"/>
          <w:b/>
          <w:bCs/>
        </w:rPr>
        <w:t>Instalación y Configuración</w:t>
      </w:r>
      <w:r w:rsidRPr="1A6255E7">
        <w:rPr>
          <w:rFonts w:ascii="Calibri Light" w:eastAsia="Calibri Light" w:hAnsi="Calibri Light" w:cs="Calibri Light"/>
        </w:rPr>
        <w:t>: Incluir la instalación y configuración del software ArcGIS Pro en los equipos adquiridos.</w:t>
      </w:r>
      <w:r w:rsidRPr="1A6255E7">
        <w:rPr>
          <w:rFonts w:ascii="Calibri Light" w:eastAsia="Calibri Light" w:hAnsi="Calibri Light" w:cs="Calibri Light"/>
          <w:lang w:val="es"/>
        </w:rPr>
        <w:t xml:space="preserve"> </w:t>
      </w:r>
    </w:p>
    <w:p w14:paraId="2B3C226C" w14:textId="5D05BED1" w:rsidR="0D69C85C" w:rsidRDefault="0D69C85C" w:rsidP="1A6255E7">
      <w:pPr>
        <w:pStyle w:val="Prrafodelista"/>
        <w:numPr>
          <w:ilvl w:val="0"/>
          <w:numId w:val="22"/>
        </w:numPr>
        <w:tabs>
          <w:tab w:val="left" w:pos="0"/>
          <w:tab w:val="left" w:pos="720"/>
        </w:tabs>
        <w:spacing w:after="240"/>
        <w:rPr>
          <w:rFonts w:ascii="Calibri Light" w:eastAsia="Calibri Light" w:hAnsi="Calibri Light" w:cs="Calibri Light"/>
          <w:lang w:val="es"/>
        </w:rPr>
      </w:pPr>
      <w:r w:rsidRPr="1A6255E7">
        <w:rPr>
          <w:rFonts w:ascii="Calibri Light" w:eastAsia="Calibri Light" w:hAnsi="Calibri Light" w:cs="Calibri Light"/>
          <w:b/>
          <w:bCs/>
        </w:rPr>
        <w:t>Capacitación</w:t>
      </w:r>
      <w:r w:rsidRPr="1A6255E7">
        <w:rPr>
          <w:rFonts w:ascii="Calibri Light" w:eastAsia="Calibri Light" w:hAnsi="Calibri Light" w:cs="Calibri Light"/>
        </w:rPr>
        <w:t>: Proveer capacitación básica para los usuarios finales sobre el uso del software ArcGIS Pro y su integración con el equipo de computación.</w:t>
      </w:r>
      <w:r w:rsidRPr="1A6255E7">
        <w:rPr>
          <w:rFonts w:ascii="Calibri Light" w:eastAsia="Calibri Light" w:hAnsi="Calibri Light" w:cs="Calibri Light"/>
          <w:lang w:val="es"/>
        </w:rPr>
        <w:t xml:space="preserve"> </w:t>
      </w:r>
    </w:p>
    <w:p w14:paraId="5CB195AC" w14:textId="1FFE2EBC" w:rsidR="0D69C85C" w:rsidRDefault="0D69C85C" w:rsidP="1A6255E7">
      <w:pPr>
        <w:pStyle w:val="Prrafodelista"/>
        <w:numPr>
          <w:ilvl w:val="0"/>
          <w:numId w:val="22"/>
        </w:numPr>
        <w:tabs>
          <w:tab w:val="left" w:pos="0"/>
          <w:tab w:val="left" w:pos="720"/>
        </w:tabs>
        <w:spacing w:after="240"/>
        <w:rPr>
          <w:rFonts w:ascii="Calibri Light" w:eastAsia="Calibri Light" w:hAnsi="Calibri Light" w:cs="Calibri Light"/>
          <w:lang w:val="es"/>
        </w:rPr>
      </w:pPr>
      <w:r w:rsidRPr="1A6255E7">
        <w:rPr>
          <w:rFonts w:ascii="Calibri Light" w:eastAsia="Calibri Light" w:hAnsi="Calibri Light" w:cs="Calibri Light"/>
          <w:b/>
          <w:bCs/>
        </w:rPr>
        <w:t>Soporte Técnico</w:t>
      </w:r>
      <w:r w:rsidRPr="1A6255E7">
        <w:rPr>
          <w:rFonts w:ascii="Calibri Light" w:eastAsia="Calibri Light" w:hAnsi="Calibri Light" w:cs="Calibri Light"/>
        </w:rPr>
        <w:t>: Establecer un servicio de soporte técnico para resolver problemas relacionados tanto con el software como con el equipo durante el período inicial de uso.</w:t>
      </w:r>
      <w:r w:rsidRPr="1A6255E7">
        <w:rPr>
          <w:rFonts w:ascii="Calibri Light" w:eastAsia="Calibri Light" w:hAnsi="Calibri Light" w:cs="Calibri Light"/>
          <w:lang w:val="es"/>
        </w:rPr>
        <w:t xml:space="preserve"> </w:t>
      </w:r>
    </w:p>
    <w:p w14:paraId="01C08ED3" w14:textId="131FB4C3" w:rsidR="0D69C85C" w:rsidRDefault="0D69C85C" w:rsidP="1A6255E7">
      <w:r w:rsidRPr="1A6255E7">
        <w:rPr>
          <w:rFonts w:ascii="Calibri Light" w:eastAsia="Calibri Light" w:hAnsi="Calibri Light" w:cs="Calibri Light"/>
          <w:szCs w:val="22"/>
          <w:lang w:val="es"/>
        </w:rPr>
        <w:t xml:space="preserve"> </w:t>
      </w:r>
    </w:p>
    <w:p w14:paraId="4A75DBD4" w14:textId="396F78DA" w:rsidR="0D69C85C" w:rsidRDefault="0D69C85C" w:rsidP="1A6255E7"/>
    <w:p w14:paraId="479781F2" w14:textId="1CD9A9AA" w:rsidR="0D69C85C" w:rsidRDefault="0D69C85C" w:rsidP="1A6255E7">
      <w:pPr>
        <w:pStyle w:val="Ttulo1"/>
        <w:ind w:left="431" w:hanging="431"/>
        <w:rPr>
          <w:rFonts w:eastAsia="Cambria" w:cs="Cambria"/>
          <w:bCs/>
          <w:szCs w:val="22"/>
        </w:rPr>
      </w:pPr>
      <w:r w:rsidRPr="1A6255E7">
        <w:rPr>
          <w:rFonts w:ascii="Times New Roman" w:eastAsia="Times New Roman" w:hAnsi="Times New Roman" w:cs="Times New Roman"/>
          <w:b w:val="0"/>
          <w:sz w:val="14"/>
          <w:szCs w:val="14"/>
        </w:rPr>
        <w:t xml:space="preserve"> </w:t>
      </w:r>
      <w:r w:rsidRPr="1A6255E7">
        <w:rPr>
          <w:rFonts w:eastAsia="Cambria" w:cs="Cambria"/>
          <w:bCs/>
          <w:szCs w:val="22"/>
        </w:rPr>
        <w:t>CONCLUSIONES Y RECOMENDACIÓN</w:t>
      </w:r>
    </w:p>
    <w:p w14:paraId="328D52E9" w14:textId="19A0428E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 xml:space="preserve">La adquisición de </w:t>
      </w:r>
      <w:r w:rsidRPr="1A6255E7">
        <w:rPr>
          <w:rFonts w:ascii="Calibri Light" w:eastAsia="Calibri Light" w:hAnsi="Calibri Light" w:cs="Calibri Light"/>
          <w:szCs w:val="22"/>
          <w:highlight w:val="yellow"/>
        </w:rPr>
        <w:t>tres licencias de</w:t>
      </w:r>
      <w:r w:rsidRPr="1A6255E7">
        <w:rPr>
          <w:rFonts w:ascii="Calibri Light" w:eastAsia="Calibri Light" w:hAnsi="Calibri Light" w:cs="Calibri Light"/>
          <w:szCs w:val="22"/>
        </w:rPr>
        <w:t xml:space="preserve"> ArcGIS Pro y un equipo de computación de alto rendimiento optimizarán el manejo de la información en las plataformas virtuales de gestión y contribuirán a la eficiencia operativa. Además, mejorarán la capacidad de asistencia técnica a las prefecturas, permitiendo análisis y modelado avanzados que son esenciales para la correcta implementación de proyectos de infraestructura vial, de riego y drenaje. Se recomienda a la máxima autoridad continuar con el proceso de contratación para asegurar el cumplimiento de los objetivos planteados y optimizar los recursos institucionales.</w:t>
      </w:r>
    </w:p>
    <w:p w14:paraId="5BA9A414" w14:textId="5CB26B55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 xml:space="preserve"> </w:t>
      </w:r>
    </w:p>
    <w:p w14:paraId="4DB4D2F1" w14:textId="528ED0FC" w:rsidR="0D69C85C" w:rsidRDefault="0D69C85C" w:rsidP="1A6255E7">
      <w:pPr>
        <w:pStyle w:val="Ttulo1"/>
        <w:ind w:left="431" w:hanging="431"/>
        <w:rPr>
          <w:rFonts w:eastAsia="Cambria" w:cs="Cambria"/>
          <w:bCs/>
          <w:szCs w:val="22"/>
        </w:rPr>
      </w:pPr>
      <w:r w:rsidRPr="1A6255E7">
        <w:rPr>
          <w:rFonts w:eastAsia="Cambria" w:cs="Cambria"/>
          <w:bCs/>
          <w:szCs w:val="22"/>
        </w:rPr>
        <w:t>Firmas de responsabilidad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39"/>
        <w:gridCol w:w="892"/>
        <w:gridCol w:w="1486"/>
        <w:gridCol w:w="1169"/>
        <w:gridCol w:w="1679"/>
        <w:gridCol w:w="1592"/>
      </w:tblGrid>
      <w:tr w:rsidR="1A6255E7" w14:paraId="5D805294" w14:textId="77777777" w:rsidTr="1A6255E7">
        <w:trPr>
          <w:trHeight w:val="510"/>
        </w:trPr>
        <w:tc>
          <w:tcPr>
            <w:tcW w:w="1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43F77C27" w14:textId="56261DB2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Acción</w:t>
            </w:r>
          </w:p>
        </w:tc>
        <w:tc>
          <w:tcPr>
            <w:tcW w:w="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7D852633" w14:textId="62BAEF84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Nombre</w:t>
            </w:r>
          </w:p>
        </w:tc>
        <w:tc>
          <w:tcPr>
            <w:tcW w:w="1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32EE4AC1" w14:textId="1D7F8295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Cargo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495C3A6C" w14:textId="05E93801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>Fecha de elaboración</w:t>
            </w:r>
          </w:p>
        </w:tc>
        <w:tc>
          <w:tcPr>
            <w:tcW w:w="1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3BBEB01" w14:textId="645D747B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t xml:space="preserve">Código del certificado de operador del portal </w:t>
            </w:r>
            <w:r w:rsidRPr="1A6255E7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lastRenderedPageBreak/>
              <w:t>de compras públicas</w:t>
            </w:r>
          </w:p>
        </w:tc>
        <w:tc>
          <w:tcPr>
            <w:tcW w:w="1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DD6B8C5" w14:textId="32E3E6D4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b/>
                <w:bCs/>
                <w:color w:val="000000" w:themeColor="text1"/>
                <w:sz w:val="18"/>
                <w:szCs w:val="18"/>
              </w:rPr>
              <w:lastRenderedPageBreak/>
              <w:t>Firma</w:t>
            </w:r>
          </w:p>
        </w:tc>
      </w:tr>
      <w:tr w:rsidR="1A6255E7" w14:paraId="6FC9EE77" w14:textId="77777777" w:rsidTr="1A6255E7">
        <w:trPr>
          <w:trHeight w:val="1335"/>
        </w:trPr>
        <w:tc>
          <w:tcPr>
            <w:tcW w:w="1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A6CF342" w14:textId="1AD991A3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>Elaborado por</w:t>
            </w:r>
          </w:p>
        </w:tc>
        <w:tc>
          <w:tcPr>
            <w:tcW w:w="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8F35A07" w14:textId="64D5E997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  <w:tc>
          <w:tcPr>
            <w:tcW w:w="1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7E9FF6F" w14:textId="71ECF29D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94C5091" w14:textId="7A1A38DF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  <w:tc>
          <w:tcPr>
            <w:tcW w:w="1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6FD4286" w14:textId="7E4D6D37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  <w:tc>
          <w:tcPr>
            <w:tcW w:w="1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019D2F6" w14:textId="386015F9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</w:tr>
      <w:tr w:rsidR="1A6255E7" w14:paraId="50B162C6" w14:textId="77777777" w:rsidTr="1A6255E7">
        <w:trPr>
          <w:trHeight w:val="1335"/>
        </w:trPr>
        <w:tc>
          <w:tcPr>
            <w:tcW w:w="1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9B95F8A" w14:textId="2E7B8D36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>Revisado por</w:t>
            </w:r>
          </w:p>
        </w:tc>
        <w:tc>
          <w:tcPr>
            <w:tcW w:w="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10FB1C7" w14:textId="5B0FB7F3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  <w:tc>
          <w:tcPr>
            <w:tcW w:w="1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56FDDB2" w14:textId="4C9272B5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94AB925" w14:textId="270393B1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  <w:tc>
          <w:tcPr>
            <w:tcW w:w="1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F1B5EE2" w14:textId="29217EE4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  <w:tc>
          <w:tcPr>
            <w:tcW w:w="1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1D7061" w14:textId="539721BB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  <w:p w14:paraId="07920706" w14:textId="584FBC67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</w:tr>
      <w:tr w:rsidR="1A6255E7" w14:paraId="6CDF02A7" w14:textId="77777777" w:rsidTr="1A6255E7">
        <w:trPr>
          <w:trHeight w:val="1335"/>
        </w:trPr>
        <w:tc>
          <w:tcPr>
            <w:tcW w:w="11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B6A8A82" w14:textId="6B60DB8C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>Aprobado por</w:t>
            </w:r>
          </w:p>
        </w:tc>
        <w:tc>
          <w:tcPr>
            <w:tcW w:w="8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5D16A73" w14:textId="145D87CB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  <w:tc>
          <w:tcPr>
            <w:tcW w:w="1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C7F159C" w14:textId="0C9F0E42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  <w:tc>
          <w:tcPr>
            <w:tcW w:w="11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CE67203" w14:textId="2BC7F577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  <w:tc>
          <w:tcPr>
            <w:tcW w:w="16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5E68437" w14:textId="45CBE9EC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  <w:tc>
          <w:tcPr>
            <w:tcW w:w="1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D7E5F65" w14:textId="36FEAA40" w:rsidR="1A6255E7" w:rsidRDefault="1A6255E7" w:rsidP="1A6255E7">
            <w:pPr>
              <w:pStyle w:val="Sinespaciado"/>
              <w:jc w:val="center"/>
            </w:pPr>
            <w:r w:rsidRPr="1A6255E7">
              <w:rPr>
                <w:rFonts w:ascii="Calibri Light" w:eastAsia="Calibri Light" w:hAnsi="Calibri Light" w:cs="Calibri Light"/>
                <w:sz w:val="18"/>
                <w:szCs w:val="18"/>
              </w:rPr>
              <w:t xml:space="preserve"> </w:t>
            </w:r>
          </w:p>
        </w:tc>
      </w:tr>
    </w:tbl>
    <w:p w14:paraId="2700BC19" w14:textId="57A56E7F" w:rsidR="1A6255E7" w:rsidRDefault="1A6255E7" w:rsidP="1A6255E7">
      <w:pPr>
        <w:rPr>
          <w:rFonts w:ascii="Calibri Light" w:eastAsia="Calibri Light" w:hAnsi="Calibri Light" w:cs="Calibri Light"/>
          <w:szCs w:val="22"/>
        </w:rPr>
      </w:pPr>
    </w:p>
    <w:p w14:paraId="2B0F54B6" w14:textId="13667122" w:rsidR="1A6255E7" w:rsidRDefault="1A6255E7" w:rsidP="1A6255E7"/>
    <w:sectPr w:rsidR="1A6255E7" w:rsidSect="00336D89">
      <w:headerReference w:type="default" r:id="rId7"/>
      <w:pgSz w:w="11906" w:h="16838"/>
      <w:pgMar w:top="171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FD49F7" w14:textId="77777777" w:rsidR="00B96739" w:rsidRDefault="00B96739" w:rsidP="002E208D">
      <w:r>
        <w:separator/>
      </w:r>
    </w:p>
  </w:endnote>
  <w:endnote w:type="continuationSeparator" w:id="0">
    <w:p w14:paraId="27D1869C" w14:textId="77777777" w:rsidR="00B96739" w:rsidRDefault="00B96739" w:rsidP="002E2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Títulos en alf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D53B3D" w14:textId="77777777" w:rsidR="00B96739" w:rsidRDefault="00B96739" w:rsidP="002E208D">
      <w:r>
        <w:separator/>
      </w:r>
    </w:p>
  </w:footnote>
  <w:footnote w:type="continuationSeparator" w:id="0">
    <w:p w14:paraId="0C930C5B" w14:textId="77777777" w:rsidR="00B96739" w:rsidRDefault="00B96739" w:rsidP="002E2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EEE89" w14:textId="63C8ECC3" w:rsidR="002E208D" w:rsidRDefault="002E208D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B43A09D" wp14:editId="00BEB5EB">
          <wp:simplePos x="0" y="0"/>
          <wp:positionH relativeFrom="column">
            <wp:posOffset>1736217</wp:posOffset>
          </wp:positionH>
          <wp:positionV relativeFrom="paragraph">
            <wp:posOffset>-19812</wp:posOffset>
          </wp:positionV>
          <wp:extent cx="1851923" cy="523621"/>
          <wp:effectExtent l="0" t="0" r="2540" b="0"/>
          <wp:wrapNone/>
          <wp:docPr id="47186309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1863092" name="Imagen 4718630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1246" cy="5262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24179"/>
    <w:multiLevelType w:val="hybridMultilevel"/>
    <w:tmpl w:val="370E7A66"/>
    <w:lvl w:ilvl="0" w:tplc="0CC08A1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11E3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54C6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C7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C8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784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3E32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4421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42E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37233"/>
    <w:multiLevelType w:val="hybridMultilevel"/>
    <w:tmpl w:val="55E8F56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321AB5"/>
    <w:multiLevelType w:val="hybridMultilevel"/>
    <w:tmpl w:val="A0A0B0D6"/>
    <w:lvl w:ilvl="0" w:tplc="812C18C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C7ACB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5CD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9A6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C89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0B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648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72E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DCF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008E8"/>
    <w:multiLevelType w:val="multilevel"/>
    <w:tmpl w:val="CCEC3798"/>
    <w:lvl w:ilvl="0">
      <w:start w:val="4"/>
      <w:numFmt w:val="decimal"/>
      <w:lvlText w:val="%1"/>
      <w:lvlJc w:val="left"/>
      <w:pPr>
        <w:ind w:left="360" w:hanging="360"/>
      </w:pPr>
      <w:rPr>
        <w:rFonts w:eastAsia="Times New Roman" w:hint="default"/>
        <w:b w:val="0"/>
        <w:color w:val="auto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Times New Roman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  <w:b w:val="0"/>
        <w:color w:val="auto"/>
      </w:rPr>
    </w:lvl>
  </w:abstractNum>
  <w:abstractNum w:abstractNumId="4" w15:restartNumberingAfterBreak="0">
    <w:nsid w:val="09BD4888"/>
    <w:multiLevelType w:val="hybridMultilevel"/>
    <w:tmpl w:val="158E5288"/>
    <w:lvl w:ilvl="0" w:tplc="9998CD7A">
      <w:start w:val="1"/>
      <w:numFmt w:val="decimal"/>
      <w:lvlText w:val="%1."/>
      <w:lvlJc w:val="left"/>
      <w:pPr>
        <w:ind w:left="720" w:hanging="360"/>
      </w:pPr>
    </w:lvl>
    <w:lvl w:ilvl="1" w:tplc="731086F6">
      <w:start w:val="1"/>
      <w:numFmt w:val="decimal"/>
      <w:lvlText w:val="%2.1."/>
      <w:lvlJc w:val="left"/>
      <w:pPr>
        <w:ind w:left="1440" w:hanging="360"/>
      </w:pPr>
    </w:lvl>
    <w:lvl w:ilvl="2" w:tplc="1D884112">
      <w:start w:val="1"/>
      <w:numFmt w:val="lowerRoman"/>
      <w:lvlText w:val="%3."/>
      <w:lvlJc w:val="right"/>
      <w:pPr>
        <w:ind w:left="2160" w:hanging="180"/>
      </w:pPr>
    </w:lvl>
    <w:lvl w:ilvl="3" w:tplc="AC1C3E56">
      <w:start w:val="1"/>
      <w:numFmt w:val="decimal"/>
      <w:lvlText w:val="%4."/>
      <w:lvlJc w:val="left"/>
      <w:pPr>
        <w:ind w:left="2880" w:hanging="360"/>
      </w:pPr>
    </w:lvl>
    <w:lvl w:ilvl="4" w:tplc="B546BEFA">
      <w:start w:val="1"/>
      <w:numFmt w:val="lowerLetter"/>
      <w:lvlText w:val="%5."/>
      <w:lvlJc w:val="left"/>
      <w:pPr>
        <w:ind w:left="3600" w:hanging="360"/>
      </w:pPr>
    </w:lvl>
    <w:lvl w:ilvl="5" w:tplc="182215EC">
      <w:start w:val="1"/>
      <w:numFmt w:val="lowerRoman"/>
      <w:lvlText w:val="%6."/>
      <w:lvlJc w:val="right"/>
      <w:pPr>
        <w:ind w:left="4320" w:hanging="180"/>
      </w:pPr>
    </w:lvl>
    <w:lvl w:ilvl="6" w:tplc="81342E7A">
      <w:start w:val="1"/>
      <w:numFmt w:val="decimal"/>
      <w:lvlText w:val="%7."/>
      <w:lvlJc w:val="left"/>
      <w:pPr>
        <w:ind w:left="5040" w:hanging="360"/>
      </w:pPr>
    </w:lvl>
    <w:lvl w:ilvl="7" w:tplc="7D26A8FA">
      <w:start w:val="1"/>
      <w:numFmt w:val="lowerLetter"/>
      <w:lvlText w:val="%8."/>
      <w:lvlJc w:val="left"/>
      <w:pPr>
        <w:ind w:left="5760" w:hanging="360"/>
      </w:pPr>
    </w:lvl>
    <w:lvl w:ilvl="8" w:tplc="F574F0C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10FAA"/>
    <w:multiLevelType w:val="hybridMultilevel"/>
    <w:tmpl w:val="FE3A7A34"/>
    <w:lvl w:ilvl="0" w:tplc="E94CC66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360D3"/>
    <w:multiLevelType w:val="hybridMultilevel"/>
    <w:tmpl w:val="93FEFA6A"/>
    <w:lvl w:ilvl="0" w:tplc="3FDE7CD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D9E4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084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46E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6AB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CCF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7C8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689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DC6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D363A"/>
    <w:multiLevelType w:val="multilevel"/>
    <w:tmpl w:val="17D8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D1C92"/>
    <w:multiLevelType w:val="hybridMultilevel"/>
    <w:tmpl w:val="24065E7E"/>
    <w:lvl w:ilvl="0" w:tplc="7526AA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8E45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8C4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705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2C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E0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4D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EE58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8C6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B7FBD"/>
    <w:multiLevelType w:val="hybridMultilevel"/>
    <w:tmpl w:val="7A8833C4"/>
    <w:lvl w:ilvl="0" w:tplc="36E0900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950F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6A1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0E8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E6CA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CE5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58AE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AEF4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26C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E0C8B"/>
    <w:multiLevelType w:val="hybridMultilevel"/>
    <w:tmpl w:val="AC70EB46"/>
    <w:lvl w:ilvl="0" w:tplc="E94CC66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4C11DA"/>
    <w:multiLevelType w:val="hybridMultilevel"/>
    <w:tmpl w:val="264234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66E793"/>
    <w:multiLevelType w:val="hybridMultilevel"/>
    <w:tmpl w:val="B6C64FB0"/>
    <w:lvl w:ilvl="0" w:tplc="73D2E0F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800D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D8EA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CAB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52AC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8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685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0E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5A1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018AE6"/>
    <w:multiLevelType w:val="hybridMultilevel"/>
    <w:tmpl w:val="65CCB4FC"/>
    <w:lvl w:ilvl="0" w:tplc="CF14C608">
      <w:start w:val="2"/>
      <w:numFmt w:val="lowerLetter"/>
      <w:lvlText w:val="%1)"/>
      <w:lvlJc w:val="left"/>
      <w:pPr>
        <w:ind w:left="720" w:hanging="360"/>
      </w:pPr>
    </w:lvl>
    <w:lvl w:ilvl="1" w:tplc="AF98E978">
      <w:start w:val="1"/>
      <w:numFmt w:val="lowerLetter"/>
      <w:lvlText w:val="%2."/>
      <w:lvlJc w:val="left"/>
      <w:pPr>
        <w:ind w:left="1440" w:hanging="360"/>
      </w:pPr>
    </w:lvl>
    <w:lvl w:ilvl="2" w:tplc="56EC0360">
      <w:start w:val="1"/>
      <w:numFmt w:val="lowerRoman"/>
      <w:lvlText w:val="%3."/>
      <w:lvlJc w:val="right"/>
      <w:pPr>
        <w:ind w:left="2160" w:hanging="180"/>
      </w:pPr>
    </w:lvl>
    <w:lvl w:ilvl="3" w:tplc="DEF26E42">
      <w:start w:val="1"/>
      <w:numFmt w:val="decimal"/>
      <w:lvlText w:val="%4."/>
      <w:lvlJc w:val="left"/>
      <w:pPr>
        <w:ind w:left="2880" w:hanging="360"/>
      </w:pPr>
    </w:lvl>
    <w:lvl w:ilvl="4" w:tplc="4CFAA804">
      <w:start w:val="1"/>
      <w:numFmt w:val="lowerLetter"/>
      <w:lvlText w:val="%5."/>
      <w:lvlJc w:val="left"/>
      <w:pPr>
        <w:ind w:left="3600" w:hanging="360"/>
      </w:pPr>
    </w:lvl>
    <w:lvl w:ilvl="5" w:tplc="3E5CDAB0">
      <w:start w:val="1"/>
      <w:numFmt w:val="lowerRoman"/>
      <w:lvlText w:val="%6."/>
      <w:lvlJc w:val="right"/>
      <w:pPr>
        <w:ind w:left="4320" w:hanging="180"/>
      </w:pPr>
    </w:lvl>
    <w:lvl w:ilvl="6" w:tplc="1A7A419E">
      <w:start w:val="1"/>
      <w:numFmt w:val="decimal"/>
      <w:lvlText w:val="%7."/>
      <w:lvlJc w:val="left"/>
      <w:pPr>
        <w:ind w:left="5040" w:hanging="360"/>
      </w:pPr>
    </w:lvl>
    <w:lvl w:ilvl="7" w:tplc="AD4CD92E">
      <w:start w:val="1"/>
      <w:numFmt w:val="lowerLetter"/>
      <w:lvlText w:val="%8."/>
      <w:lvlJc w:val="left"/>
      <w:pPr>
        <w:ind w:left="5760" w:hanging="360"/>
      </w:pPr>
    </w:lvl>
    <w:lvl w:ilvl="8" w:tplc="4254E19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D2A4B"/>
    <w:multiLevelType w:val="multilevel"/>
    <w:tmpl w:val="A5FC2B18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ascii="Cambria" w:hAnsi="Cambria" w:hint="default"/>
        <w:b/>
        <w:i w:val="0"/>
        <w:color w:val="000000" w:themeColor="text1"/>
        <w:sz w:val="22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093DC64"/>
    <w:multiLevelType w:val="hybridMultilevel"/>
    <w:tmpl w:val="4EEAEDF2"/>
    <w:lvl w:ilvl="0" w:tplc="DC52F9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E22F1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24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269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D2C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AC8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7CA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2CC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F0D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54E4D1"/>
    <w:multiLevelType w:val="hybridMultilevel"/>
    <w:tmpl w:val="1E7839C4"/>
    <w:lvl w:ilvl="0" w:tplc="925A03E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59C8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E667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084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3EC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F86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C2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501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F65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D63C"/>
    <w:multiLevelType w:val="multilevel"/>
    <w:tmpl w:val="7ACECD0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8" w15:restartNumberingAfterBreak="0">
    <w:nsid w:val="2E9426D9"/>
    <w:multiLevelType w:val="hybridMultilevel"/>
    <w:tmpl w:val="97540DB8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880D58"/>
    <w:multiLevelType w:val="multilevel"/>
    <w:tmpl w:val="BA443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" w15:restartNumberingAfterBreak="0">
    <w:nsid w:val="37AF80E3"/>
    <w:multiLevelType w:val="hybridMultilevel"/>
    <w:tmpl w:val="6DD623A2"/>
    <w:lvl w:ilvl="0" w:tplc="78EA4AB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14E71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56D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A9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AA1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CC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72A3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4B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2E1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A1CCB"/>
    <w:multiLevelType w:val="hybridMultilevel"/>
    <w:tmpl w:val="5C34A7FE"/>
    <w:lvl w:ilvl="0" w:tplc="52E0BDC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98A3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D40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94D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9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B2C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7A5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AD4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CBD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C2ABD"/>
    <w:multiLevelType w:val="hybridMultilevel"/>
    <w:tmpl w:val="79E6D558"/>
    <w:lvl w:ilvl="0" w:tplc="6AD297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B02D2D"/>
    <w:multiLevelType w:val="hybridMultilevel"/>
    <w:tmpl w:val="9C40AB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1E3576"/>
    <w:multiLevelType w:val="multilevel"/>
    <w:tmpl w:val="4710BF9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3F8E5AD5"/>
    <w:multiLevelType w:val="hybridMultilevel"/>
    <w:tmpl w:val="B0CAC58C"/>
    <w:lvl w:ilvl="0" w:tplc="040A000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4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6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81" w:hanging="360"/>
      </w:pPr>
      <w:rPr>
        <w:rFonts w:ascii="Wingdings" w:hAnsi="Wingdings" w:hint="default"/>
      </w:rPr>
    </w:lvl>
  </w:abstractNum>
  <w:abstractNum w:abstractNumId="26" w15:restartNumberingAfterBreak="0">
    <w:nsid w:val="44BC1F6E"/>
    <w:multiLevelType w:val="hybridMultilevel"/>
    <w:tmpl w:val="AACCFE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E4CAA"/>
    <w:multiLevelType w:val="hybridMultilevel"/>
    <w:tmpl w:val="E6CE13F2"/>
    <w:lvl w:ilvl="0" w:tplc="9F3A0592">
      <w:start w:val="1"/>
      <w:numFmt w:val="decimal"/>
      <w:lvlText w:val="%1."/>
      <w:lvlJc w:val="left"/>
      <w:pPr>
        <w:ind w:left="720" w:hanging="360"/>
      </w:pPr>
    </w:lvl>
    <w:lvl w:ilvl="1" w:tplc="0B204FDE">
      <w:start w:val="1"/>
      <w:numFmt w:val="decimal"/>
      <w:lvlText w:val="%2.1."/>
      <w:lvlJc w:val="left"/>
      <w:pPr>
        <w:ind w:left="1440" w:hanging="360"/>
      </w:pPr>
    </w:lvl>
    <w:lvl w:ilvl="2" w:tplc="59E63C58">
      <w:start w:val="1"/>
      <w:numFmt w:val="lowerRoman"/>
      <w:lvlText w:val="%3."/>
      <w:lvlJc w:val="right"/>
      <w:pPr>
        <w:ind w:left="2160" w:hanging="180"/>
      </w:pPr>
    </w:lvl>
    <w:lvl w:ilvl="3" w:tplc="56FC9546">
      <w:start w:val="1"/>
      <w:numFmt w:val="decimal"/>
      <w:lvlText w:val="%4."/>
      <w:lvlJc w:val="left"/>
      <w:pPr>
        <w:ind w:left="2880" w:hanging="360"/>
      </w:pPr>
    </w:lvl>
    <w:lvl w:ilvl="4" w:tplc="33C2FC16">
      <w:start w:val="1"/>
      <w:numFmt w:val="lowerLetter"/>
      <w:lvlText w:val="%5."/>
      <w:lvlJc w:val="left"/>
      <w:pPr>
        <w:ind w:left="3600" w:hanging="360"/>
      </w:pPr>
    </w:lvl>
    <w:lvl w:ilvl="5" w:tplc="95AC52B8">
      <w:start w:val="1"/>
      <w:numFmt w:val="lowerRoman"/>
      <w:lvlText w:val="%6."/>
      <w:lvlJc w:val="right"/>
      <w:pPr>
        <w:ind w:left="4320" w:hanging="180"/>
      </w:pPr>
    </w:lvl>
    <w:lvl w:ilvl="6" w:tplc="CC1AB0FA">
      <w:start w:val="1"/>
      <w:numFmt w:val="decimal"/>
      <w:lvlText w:val="%7."/>
      <w:lvlJc w:val="left"/>
      <w:pPr>
        <w:ind w:left="5040" w:hanging="360"/>
      </w:pPr>
    </w:lvl>
    <w:lvl w:ilvl="7" w:tplc="E0000600">
      <w:start w:val="1"/>
      <w:numFmt w:val="lowerLetter"/>
      <w:lvlText w:val="%8."/>
      <w:lvlJc w:val="left"/>
      <w:pPr>
        <w:ind w:left="5760" w:hanging="360"/>
      </w:pPr>
    </w:lvl>
    <w:lvl w:ilvl="8" w:tplc="A3601D5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C10BB1"/>
    <w:multiLevelType w:val="hybridMultilevel"/>
    <w:tmpl w:val="870A07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E440A2"/>
    <w:multiLevelType w:val="hybridMultilevel"/>
    <w:tmpl w:val="AEE63F7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D974829"/>
    <w:multiLevelType w:val="hybridMultilevel"/>
    <w:tmpl w:val="0DBE9632"/>
    <w:lvl w:ilvl="0" w:tplc="A620847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91AEC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6AE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22A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FAF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42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98E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D4B6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22F9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97334"/>
    <w:multiLevelType w:val="hybridMultilevel"/>
    <w:tmpl w:val="4CB89164"/>
    <w:lvl w:ilvl="0" w:tplc="040A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0AC15DB"/>
    <w:multiLevelType w:val="hybridMultilevel"/>
    <w:tmpl w:val="392480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D32395"/>
    <w:multiLevelType w:val="hybridMultilevel"/>
    <w:tmpl w:val="A202A6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680FD3"/>
    <w:multiLevelType w:val="hybridMultilevel"/>
    <w:tmpl w:val="C8CA62C2"/>
    <w:lvl w:ilvl="0" w:tplc="49A844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236E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20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38A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1A3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486A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622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529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6F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E26715"/>
    <w:multiLevelType w:val="hybridMultilevel"/>
    <w:tmpl w:val="2516279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70B1B48"/>
    <w:multiLevelType w:val="multilevel"/>
    <w:tmpl w:val="080A001D"/>
    <w:styleLink w:val="Listaactual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57EA7565"/>
    <w:multiLevelType w:val="hybridMultilevel"/>
    <w:tmpl w:val="CC66E48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A605A61"/>
    <w:multiLevelType w:val="hybridMultilevel"/>
    <w:tmpl w:val="E0BC1BD8"/>
    <w:lvl w:ilvl="0" w:tplc="A5461E7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744C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7A7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C84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6B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AC1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C86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50D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D0B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0D50E4"/>
    <w:multiLevelType w:val="hybridMultilevel"/>
    <w:tmpl w:val="F202F7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B367144"/>
    <w:multiLevelType w:val="multilevel"/>
    <w:tmpl w:val="38D0CD9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BDBC97E"/>
    <w:multiLevelType w:val="hybridMultilevel"/>
    <w:tmpl w:val="410E1780"/>
    <w:lvl w:ilvl="0" w:tplc="1284B48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EB83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962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00B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20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645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1A5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DE88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3066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6D47DE"/>
    <w:multiLevelType w:val="hybridMultilevel"/>
    <w:tmpl w:val="A016D2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DBB86B"/>
    <w:multiLevelType w:val="hybridMultilevel"/>
    <w:tmpl w:val="8F0EB144"/>
    <w:lvl w:ilvl="0" w:tplc="FD06797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7D05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00D3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10D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029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E210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FAE6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DC4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12B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389F30"/>
    <w:multiLevelType w:val="hybridMultilevel"/>
    <w:tmpl w:val="A9D60EE0"/>
    <w:lvl w:ilvl="0" w:tplc="F6DABC2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EDE7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4E3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A00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A84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203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D4F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CD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9A1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DC8A07"/>
    <w:multiLevelType w:val="hybridMultilevel"/>
    <w:tmpl w:val="5388E712"/>
    <w:lvl w:ilvl="0" w:tplc="65606DC8">
      <w:start w:val="3"/>
      <w:numFmt w:val="lowerLetter"/>
      <w:lvlText w:val="%1)"/>
      <w:lvlJc w:val="left"/>
      <w:pPr>
        <w:ind w:left="720" w:hanging="360"/>
      </w:pPr>
    </w:lvl>
    <w:lvl w:ilvl="1" w:tplc="25126EE8">
      <w:start w:val="1"/>
      <w:numFmt w:val="lowerLetter"/>
      <w:lvlText w:val="%2."/>
      <w:lvlJc w:val="left"/>
      <w:pPr>
        <w:ind w:left="1440" w:hanging="360"/>
      </w:pPr>
    </w:lvl>
    <w:lvl w:ilvl="2" w:tplc="148C92E2">
      <w:start w:val="1"/>
      <w:numFmt w:val="lowerRoman"/>
      <w:lvlText w:val="%3."/>
      <w:lvlJc w:val="right"/>
      <w:pPr>
        <w:ind w:left="2160" w:hanging="180"/>
      </w:pPr>
    </w:lvl>
    <w:lvl w:ilvl="3" w:tplc="528E644E">
      <w:start w:val="1"/>
      <w:numFmt w:val="decimal"/>
      <w:lvlText w:val="%4."/>
      <w:lvlJc w:val="left"/>
      <w:pPr>
        <w:ind w:left="2880" w:hanging="360"/>
      </w:pPr>
    </w:lvl>
    <w:lvl w:ilvl="4" w:tplc="96723A74">
      <w:start w:val="1"/>
      <w:numFmt w:val="lowerLetter"/>
      <w:lvlText w:val="%5."/>
      <w:lvlJc w:val="left"/>
      <w:pPr>
        <w:ind w:left="3600" w:hanging="360"/>
      </w:pPr>
    </w:lvl>
    <w:lvl w:ilvl="5" w:tplc="EF50584E">
      <w:start w:val="1"/>
      <w:numFmt w:val="lowerRoman"/>
      <w:lvlText w:val="%6."/>
      <w:lvlJc w:val="right"/>
      <w:pPr>
        <w:ind w:left="4320" w:hanging="180"/>
      </w:pPr>
    </w:lvl>
    <w:lvl w:ilvl="6" w:tplc="20D4D506">
      <w:start w:val="1"/>
      <w:numFmt w:val="decimal"/>
      <w:lvlText w:val="%7."/>
      <w:lvlJc w:val="left"/>
      <w:pPr>
        <w:ind w:left="5040" w:hanging="360"/>
      </w:pPr>
    </w:lvl>
    <w:lvl w:ilvl="7" w:tplc="CDFAA04C">
      <w:start w:val="1"/>
      <w:numFmt w:val="lowerLetter"/>
      <w:lvlText w:val="%8."/>
      <w:lvlJc w:val="left"/>
      <w:pPr>
        <w:ind w:left="5760" w:hanging="360"/>
      </w:pPr>
    </w:lvl>
    <w:lvl w:ilvl="8" w:tplc="0A98C020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082EAC"/>
    <w:multiLevelType w:val="hybridMultilevel"/>
    <w:tmpl w:val="4D089D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9A3FD1"/>
    <w:multiLevelType w:val="hybridMultilevel"/>
    <w:tmpl w:val="ED0692EA"/>
    <w:lvl w:ilvl="0" w:tplc="8850E37A">
      <w:start w:val="1"/>
      <w:numFmt w:val="decimal"/>
      <w:lvlText w:val="%1."/>
      <w:lvlJc w:val="left"/>
      <w:pPr>
        <w:ind w:left="720" w:hanging="360"/>
      </w:pPr>
    </w:lvl>
    <w:lvl w:ilvl="1" w:tplc="7068D4C2">
      <w:start w:val="1"/>
      <w:numFmt w:val="decimal"/>
      <w:lvlText w:val="%2.1."/>
      <w:lvlJc w:val="left"/>
      <w:pPr>
        <w:ind w:left="1440" w:hanging="360"/>
      </w:pPr>
    </w:lvl>
    <w:lvl w:ilvl="2" w:tplc="AC20E0BC">
      <w:start w:val="1"/>
      <w:numFmt w:val="lowerRoman"/>
      <w:lvlText w:val="%3."/>
      <w:lvlJc w:val="right"/>
      <w:pPr>
        <w:ind w:left="2160" w:hanging="180"/>
      </w:pPr>
    </w:lvl>
    <w:lvl w:ilvl="3" w:tplc="4F64044E">
      <w:start w:val="1"/>
      <w:numFmt w:val="decimal"/>
      <w:lvlText w:val="%4."/>
      <w:lvlJc w:val="left"/>
      <w:pPr>
        <w:ind w:left="2880" w:hanging="360"/>
      </w:pPr>
    </w:lvl>
    <w:lvl w:ilvl="4" w:tplc="A7A4ADA4">
      <w:start w:val="1"/>
      <w:numFmt w:val="lowerLetter"/>
      <w:lvlText w:val="%5."/>
      <w:lvlJc w:val="left"/>
      <w:pPr>
        <w:ind w:left="3600" w:hanging="360"/>
      </w:pPr>
    </w:lvl>
    <w:lvl w:ilvl="5" w:tplc="22DA5532">
      <w:start w:val="1"/>
      <w:numFmt w:val="lowerRoman"/>
      <w:lvlText w:val="%6."/>
      <w:lvlJc w:val="right"/>
      <w:pPr>
        <w:ind w:left="4320" w:hanging="180"/>
      </w:pPr>
    </w:lvl>
    <w:lvl w:ilvl="6" w:tplc="B032EDB8">
      <w:start w:val="1"/>
      <w:numFmt w:val="decimal"/>
      <w:lvlText w:val="%7."/>
      <w:lvlJc w:val="left"/>
      <w:pPr>
        <w:ind w:left="5040" w:hanging="360"/>
      </w:pPr>
    </w:lvl>
    <w:lvl w:ilvl="7" w:tplc="3E5A8D44">
      <w:start w:val="1"/>
      <w:numFmt w:val="lowerLetter"/>
      <w:lvlText w:val="%8."/>
      <w:lvlJc w:val="left"/>
      <w:pPr>
        <w:ind w:left="5760" w:hanging="360"/>
      </w:pPr>
    </w:lvl>
    <w:lvl w:ilvl="8" w:tplc="F7481610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7F1AB0"/>
    <w:multiLevelType w:val="hybridMultilevel"/>
    <w:tmpl w:val="A5CC2B5C"/>
    <w:lvl w:ilvl="0" w:tplc="F3C8E3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3509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96B9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144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7411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184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C9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7CC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40B3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231FB9"/>
    <w:multiLevelType w:val="hybridMultilevel"/>
    <w:tmpl w:val="8C74AF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36D4BE"/>
    <w:multiLevelType w:val="hybridMultilevel"/>
    <w:tmpl w:val="F73EB85C"/>
    <w:lvl w:ilvl="0" w:tplc="5B263C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AAF9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020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702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E8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50E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0A9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7A8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26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378840"/>
    <w:multiLevelType w:val="hybridMultilevel"/>
    <w:tmpl w:val="4C586518"/>
    <w:lvl w:ilvl="0" w:tplc="D42AECE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186A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46D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7A29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DC9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3AB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6F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E4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E2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F24662"/>
    <w:multiLevelType w:val="hybridMultilevel"/>
    <w:tmpl w:val="A556564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56D3A70"/>
    <w:multiLevelType w:val="hybridMultilevel"/>
    <w:tmpl w:val="A65EEFC6"/>
    <w:lvl w:ilvl="0" w:tplc="0D9C94C6">
      <w:start w:val="1"/>
      <w:numFmt w:val="lowerLetter"/>
      <w:lvlText w:val="%1)"/>
      <w:lvlJc w:val="left"/>
      <w:pPr>
        <w:ind w:left="720" w:hanging="360"/>
      </w:pPr>
    </w:lvl>
    <w:lvl w:ilvl="1" w:tplc="FA78617E">
      <w:start w:val="1"/>
      <w:numFmt w:val="lowerLetter"/>
      <w:lvlText w:val="%2."/>
      <w:lvlJc w:val="left"/>
      <w:pPr>
        <w:ind w:left="1440" w:hanging="360"/>
      </w:pPr>
    </w:lvl>
    <w:lvl w:ilvl="2" w:tplc="A6FECB4E">
      <w:start w:val="1"/>
      <w:numFmt w:val="lowerRoman"/>
      <w:lvlText w:val="%3."/>
      <w:lvlJc w:val="right"/>
      <w:pPr>
        <w:ind w:left="2160" w:hanging="180"/>
      </w:pPr>
    </w:lvl>
    <w:lvl w:ilvl="3" w:tplc="00C26BE6">
      <w:start w:val="1"/>
      <w:numFmt w:val="decimal"/>
      <w:lvlText w:val="%4."/>
      <w:lvlJc w:val="left"/>
      <w:pPr>
        <w:ind w:left="2880" w:hanging="360"/>
      </w:pPr>
    </w:lvl>
    <w:lvl w:ilvl="4" w:tplc="E5906F7C">
      <w:start w:val="1"/>
      <w:numFmt w:val="lowerLetter"/>
      <w:lvlText w:val="%5."/>
      <w:lvlJc w:val="left"/>
      <w:pPr>
        <w:ind w:left="3600" w:hanging="360"/>
      </w:pPr>
    </w:lvl>
    <w:lvl w:ilvl="5" w:tplc="43126970">
      <w:start w:val="1"/>
      <w:numFmt w:val="lowerRoman"/>
      <w:lvlText w:val="%6."/>
      <w:lvlJc w:val="right"/>
      <w:pPr>
        <w:ind w:left="4320" w:hanging="180"/>
      </w:pPr>
    </w:lvl>
    <w:lvl w:ilvl="6" w:tplc="5340485E">
      <w:start w:val="1"/>
      <w:numFmt w:val="decimal"/>
      <w:lvlText w:val="%7."/>
      <w:lvlJc w:val="left"/>
      <w:pPr>
        <w:ind w:left="5040" w:hanging="360"/>
      </w:pPr>
    </w:lvl>
    <w:lvl w:ilvl="7" w:tplc="C4E62090">
      <w:start w:val="1"/>
      <w:numFmt w:val="lowerLetter"/>
      <w:lvlText w:val="%8."/>
      <w:lvlJc w:val="left"/>
      <w:pPr>
        <w:ind w:left="5760" w:hanging="360"/>
      </w:pPr>
    </w:lvl>
    <w:lvl w:ilvl="8" w:tplc="7D72E230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AE1DA9"/>
    <w:multiLevelType w:val="hybridMultilevel"/>
    <w:tmpl w:val="2A36A50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90D4625"/>
    <w:multiLevelType w:val="hybridMultilevel"/>
    <w:tmpl w:val="55FE69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BE6264"/>
    <w:multiLevelType w:val="hybridMultilevel"/>
    <w:tmpl w:val="936C0118"/>
    <w:lvl w:ilvl="0" w:tplc="6436073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CDEDB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723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601C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D2F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1EC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7AA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18E0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EAF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210386"/>
    <w:multiLevelType w:val="hybridMultilevel"/>
    <w:tmpl w:val="481A7F40"/>
    <w:lvl w:ilvl="0" w:tplc="5DD2A4F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9443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3C1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36F7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A97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44AB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9EF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EE5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EAEB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7798EE"/>
    <w:multiLevelType w:val="hybridMultilevel"/>
    <w:tmpl w:val="8C0C333C"/>
    <w:lvl w:ilvl="0" w:tplc="FC10A452">
      <w:start w:val="1"/>
      <w:numFmt w:val="decimal"/>
      <w:lvlText w:val="%1."/>
      <w:lvlJc w:val="left"/>
      <w:pPr>
        <w:ind w:left="720" w:hanging="360"/>
      </w:pPr>
    </w:lvl>
    <w:lvl w:ilvl="1" w:tplc="6D0E2A00">
      <w:start w:val="1"/>
      <w:numFmt w:val="lowerLetter"/>
      <w:lvlText w:val="%2."/>
      <w:lvlJc w:val="left"/>
      <w:pPr>
        <w:ind w:left="1440" w:hanging="360"/>
      </w:pPr>
    </w:lvl>
    <w:lvl w:ilvl="2" w:tplc="B922F5C8">
      <w:start w:val="1"/>
      <w:numFmt w:val="lowerRoman"/>
      <w:lvlText w:val="%3."/>
      <w:lvlJc w:val="right"/>
      <w:pPr>
        <w:ind w:left="2160" w:hanging="180"/>
      </w:pPr>
    </w:lvl>
    <w:lvl w:ilvl="3" w:tplc="849859F4">
      <w:start w:val="1"/>
      <w:numFmt w:val="decimal"/>
      <w:lvlText w:val="%4."/>
      <w:lvlJc w:val="left"/>
      <w:pPr>
        <w:ind w:left="2880" w:hanging="360"/>
      </w:pPr>
    </w:lvl>
    <w:lvl w:ilvl="4" w:tplc="4F9ECB7A">
      <w:start w:val="1"/>
      <w:numFmt w:val="lowerLetter"/>
      <w:lvlText w:val="%5."/>
      <w:lvlJc w:val="left"/>
      <w:pPr>
        <w:ind w:left="3600" w:hanging="360"/>
      </w:pPr>
    </w:lvl>
    <w:lvl w:ilvl="5" w:tplc="8550E5B0">
      <w:start w:val="1"/>
      <w:numFmt w:val="lowerRoman"/>
      <w:lvlText w:val="%6."/>
      <w:lvlJc w:val="right"/>
      <w:pPr>
        <w:ind w:left="4320" w:hanging="180"/>
      </w:pPr>
    </w:lvl>
    <w:lvl w:ilvl="6" w:tplc="484E633C">
      <w:start w:val="1"/>
      <w:numFmt w:val="decimal"/>
      <w:lvlText w:val="%7."/>
      <w:lvlJc w:val="left"/>
      <w:pPr>
        <w:ind w:left="5040" w:hanging="360"/>
      </w:pPr>
    </w:lvl>
    <w:lvl w:ilvl="7" w:tplc="788E8210">
      <w:start w:val="1"/>
      <w:numFmt w:val="lowerLetter"/>
      <w:lvlText w:val="%8."/>
      <w:lvlJc w:val="left"/>
      <w:pPr>
        <w:ind w:left="5760" w:hanging="360"/>
      </w:pPr>
    </w:lvl>
    <w:lvl w:ilvl="8" w:tplc="1B747D9A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2F4E8D"/>
    <w:multiLevelType w:val="hybridMultilevel"/>
    <w:tmpl w:val="78FA732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D36578F"/>
    <w:multiLevelType w:val="hybridMultilevel"/>
    <w:tmpl w:val="7F7297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DEB66A3"/>
    <w:multiLevelType w:val="hybridMultilevel"/>
    <w:tmpl w:val="7AE64F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06C873"/>
    <w:multiLevelType w:val="hybridMultilevel"/>
    <w:tmpl w:val="1376054C"/>
    <w:lvl w:ilvl="0" w:tplc="8CAAE1C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2203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06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AD1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207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0EFB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9A4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81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C25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A95DCB"/>
    <w:multiLevelType w:val="multilevel"/>
    <w:tmpl w:val="52BA2A0A"/>
    <w:lvl w:ilvl="0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600344">
    <w:abstractNumId w:val="45"/>
  </w:num>
  <w:num w:numId="2" w16cid:durableId="849950349">
    <w:abstractNumId w:val="13"/>
  </w:num>
  <w:num w:numId="3" w16cid:durableId="1043865610">
    <w:abstractNumId w:val="53"/>
  </w:num>
  <w:num w:numId="4" w16cid:durableId="184177074">
    <w:abstractNumId w:val="56"/>
  </w:num>
  <w:num w:numId="5" w16cid:durableId="283971990">
    <w:abstractNumId w:val="2"/>
  </w:num>
  <w:num w:numId="6" w16cid:durableId="513112988">
    <w:abstractNumId w:val="8"/>
  </w:num>
  <w:num w:numId="7" w16cid:durableId="1337540538">
    <w:abstractNumId w:val="9"/>
  </w:num>
  <w:num w:numId="8" w16cid:durableId="1223102581">
    <w:abstractNumId w:val="57"/>
  </w:num>
  <w:num w:numId="9" w16cid:durableId="700133264">
    <w:abstractNumId w:val="34"/>
  </w:num>
  <w:num w:numId="10" w16cid:durableId="429660699">
    <w:abstractNumId w:val="12"/>
  </w:num>
  <w:num w:numId="11" w16cid:durableId="1533490844">
    <w:abstractNumId w:val="50"/>
  </w:num>
  <w:num w:numId="12" w16cid:durableId="244075413">
    <w:abstractNumId w:val="51"/>
  </w:num>
  <w:num w:numId="13" w16cid:durableId="276715331">
    <w:abstractNumId w:val="38"/>
  </w:num>
  <w:num w:numId="14" w16cid:durableId="296909567">
    <w:abstractNumId w:val="44"/>
  </w:num>
  <w:num w:numId="15" w16cid:durableId="1769307726">
    <w:abstractNumId w:val="43"/>
  </w:num>
  <w:num w:numId="16" w16cid:durableId="1851525350">
    <w:abstractNumId w:val="48"/>
  </w:num>
  <w:num w:numId="17" w16cid:durableId="194730754">
    <w:abstractNumId w:val="6"/>
  </w:num>
  <w:num w:numId="18" w16cid:durableId="1139224463">
    <w:abstractNumId w:val="16"/>
  </w:num>
  <w:num w:numId="19" w16cid:durableId="1816920132">
    <w:abstractNumId w:val="30"/>
  </w:num>
  <w:num w:numId="20" w16cid:durableId="1741950719">
    <w:abstractNumId w:val="15"/>
  </w:num>
  <w:num w:numId="21" w16cid:durableId="1051418375">
    <w:abstractNumId w:val="0"/>
  </w:num>
  <w:num w:numId="22" w16cid:durableId="81269045">
    <w:abstractNumId w:val="41"/>
  </w:num>
  <w:num w:numId="23" w16cid:durableId="2055351712">
    <w:abstractNumId w:val="19"/>
  </w:num>
  <w:num w:numId="24" w16cid:durableId="2056192890">
    <w:abstractNumId w:val="17"/>
  </w:num>
  <w:num w:numId="25" w16cid:durableId="583606685">
    <w:abstractNumId w:val="4"/>
  </w:num>
  <w:num w:numId="26" w16cid:durableId="2003699220">
    <w:abstractNumId w:val="58"/>
  </w:num>
  <w:num w:numId="27" w16cid:durableId="249967476">
    <w:abstractNumId w:val="21"/>
  </w:num>
  <w:num w:numId="28" w16cid:durableId="1667828393">
    <w:abstractNumId w:val="62"/>
  </w:num>
  <w:num w:numId="29" w16cid:durableId="1720350452">
    <w:abstractNumId w:val="20"/>
  </w:num>
  <w:num w:numId="30" w16cid:durableId="886601715">
    <w:abstractNumId w:val="47"/>
  </w:num>
  <w:num w:numId="31" w16cid:durableId="1432119492">
    <w:abstractNumId w:val="27"/>
  </w:num>
  <w:num w:numId="32" w16cid:durableId="1068697211">
    <w:abstractNumId w:val="37"/>
  </w:num>
  <w:num w:numId="33" w16cid:durableId="338897337">
    <w:abstractNumId w:val="40"/>
  </w:num>
  <w:num w:numId="34" w16cid:durableId="1367755797">
    <w:abstractNumId w:val="5"/>
  </w:num>
  <w:num w:numId="35" w16cid:durableId="863052424">
    <w:abstractNumId w:val="63"/>
  </w:num>
  <w:num w:numId="36" w16cid:durableId="1227031191">
    <w:abstractNumId w:val="11"/>
  </w:num>
  <w:num w:numId="37" w16cid:durableId="772019476">
    <w:abstractNumId w:val="35"/>
  </w:num>
  <w:num w:numId="38" w16cid:durableId="1023901134">
    <w:abstractNumId w:val="10"/>
  </w:num>
  <w:num w:numId="39" w16cid:durableId="1356419031">
    <w:abstractNumId w:val="1"/>
  </w:num>
  <w:num w:numId="40" w16cid:durableId="1303582949">
    <w:abstractNumId w:val="22"/>
  </w:num>
  <w:num w:numId="41" w16cid:durableId="1189104526">
    <w:abstractNumId w:val="26"/>
  </w:num>
  <w:num w:numId="42" w16cid:durableId="1331179904">
    <w:abstractNumId w:val="18"/>
  </w:num>
  <w:num w:numId="43" w16cid:durableId="1361201865">
    <w:abstractNumId w:val="25"/>
  </w:num>
  <w:num w:numId="44" w16cid:durableId="508368124">
    <w:abstractNumId w:val="24"/>
  </w:num>
  <w:num w:numId="45" w16cid:durableId="403603154">
    <w:abstractNumId w:val="3"/>
  </w:num>
  <w:num w:numId="46" w16cid:durableId="1194346039">
    <w:abstractNumId w:val="55"/>
  </w:num>
  <w:num w:numId="47" w16cid:durableId="2035180796">
    <w:abstractNumId w:val="46"/>
  </w:num>
  <w:num w:numId="48" w16cid:durableId="877742662">
    <w:abstractNumId w:val="14"/>
  </w:num>
  <w:num w:numId="49" w16cid:durableId="292374461">
    <w:abstractNumId w:val="36"/>
  </w:num>
  <w:num w:numId="50" w16cid:durableId="595594962">
    <w:abstractNumId w:val="14"/>
  </w:num>
  <w:num w:numId="51" w16cid:durableId="1895383377">
    <w:abstractNumId w:val="60"/>
  </w:num>
  <w:num w:numId="52" w16cid:durableId="1584796592">
    <w:abstractNumId w:val="49"/>
  </w:num>
  <w:num w:numId="53" w16cid:durableId="1020662074">
    <w:abstractNumId w:val="14"/>
  </w:num>
  <w:num w:numId="54" w16cid:durableId="1784570784">
    <w:abstractNumId w:val="14"/>
  </w:num>
  <w:num w:numId="55" w16cid:durableId="313949062">
    <w:abstractNumId w:val="14"/>
  </w:num>
  <w:num w:numId="56" w16cid:durableId="2142989871">
    <w:abstractNumId w:val="32"/>
  </w:num>
  <w:num w:numId="57" w16cid:durableId="572397738">
    <w:abstractNumId w:val="14"/>
  </w:num>
  <w:num w:numId="58" w16cid:durableId="502353177">
    <w:abstractNumId w:val="14"/>
  </w:num>
  <w:num w:numId="59" w16cid:durableId="2121754755">
    <w:abstractNumId w:val="14"/>
  </w:num>
  <w:num w:numId="60" w16cid:durableId="685328856">
    <w:abstractNumId w:val="14"/>
  </w:num>
  <w:num w:numId="61" w16cid:durableId="1575969025">
    <w:abstractNumId w:val="23"/>
  </w:num>
  <w:num w:numId="62" w16cid:durableId="10229360">
    <w:abstractNumId w:val="14"/>
  </w:num>
  <w:num w:numId="63" w16cid:durableId="1253856711">
    <w:abstractNumId w:val="61"/>
  </w:num>
  <w:num w:numId="64" w16cid:durableId="1116214883">
    <w:abstractNumId w:val="7"/>
  </w:num>
  <w:num w:numId="65" w16cid:durableId="695040560">
    <w:abstractNumId w:val="42"/>
  </w:num>
  <w:num w:numId="66" w16cid:durableId="829099944">
    <w:abstractNumId w:val="29"/>
  </w:num>
  <w:num w:numId="67" w16cid:durableId="43411278">
    <w:abstractNumId w:val="39"/>
  </w:num>
  <w:num w:numId="68" w16cid:durableId="867834273">
    <w:abstractNumId w:val="52"/>
  </w:num>
  <w:num w:numId="69" w16cid:durableId="2048411373">
    <w:abstractNumId w:val="28"/>
  </w:num>
  <w:num w:numId="70" w16cid:durableId="109977574">
    <w:abstractNumId w:val="54"/>
  </w:num>
  <w:num w:numId="71" w16cid:durableId="2117286627">
    <w:abstractNumId w:val="33"/>
  </w:num>
  <w:num w:numId="72" w16cid:durableId="1551116327">
    <w:abstractNumId w:val="31"/>
  </w:num>
  <w:num w:numId="73" w16cid:durableId="1846433613">
    <w:abstractNumId w:val="59"/>
  </w:num>
  <w:num w:numId="74" w16cid:durableId="12134941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A4"/>
    <w:rsid w:val="0001206C"/>
    <w:rsid w:val="00054EC4"/>
    <w:rsid w:val="00070DD8"/>
    <w:rsid w:val="00084BCF"/>
    <w:rsid w:val="00084C37"/>
    <w:rsid w:val="000910F4"/>
    <w:rsid w:val="000E4E56"/>
    <w:rsid w:val="000F61CD"/>
    <w:rsid w:val="00102F84"/>
    <w:rsid w:val="00115808"/>
    <w:rsid w:val="00115E07"/>
    <w:rsid w:val="00123FD5"/>
    <w:rsid w:val="00143A1B"/>
    <w:rsid w:val="00157A4D"/>
    <w:rsid w:val="00170EB3"/>
    <w:rsid w:val="001771F2"/>
    <w:rsid w:val="00181DB8"/>
    <w:rsid w:val="00183246"/>
    <w:rsid w:val="0018330E"/>
    <w:rsid w:val="00183D47"/>
    <w:rsid w:val="00196989"/>
    <w:rsid w:val="00197414"/>
    <w:rsid w:val="00197BDF"/>
    <w:rsid w:val="001C0379"/>
    <w:rsid w:val="001C1539"/>
    <w:rsid w:val="001C5DCE"/>
    <w:rsid w:val="001C701B"/>
    <w:rsid w:val="001D3649"/>
    <w:rsid w:val="001D50EA"/>
    <w:rsid w:val="001D6C83"/>
    <w:rsid w:val="001E1DB8"/>
    <w:rsid w:val="001E7C11"/>
    <w:rsid w:val="001F303D"/>
    <w:rsid w:val="001F4C45"/>
    <w:rsid w:val="00202BBF"/>
    <w:rsid w:val="00202DF2"/>
    <w:rsid w:val="0020591B"/>
    <w:rsid w:val="00211E5D"/>
    <w:rsid w:val="00212232"/>
    <w:rsid w:val="00216200"/>
    <w:rsid w:val="002175A8"/>
    <w:rsid w:val="00217820"/>
    <w:rsid w:val="00217C67"/>
    <w:rsid w:val="0022083A"/>
    <w:rsid w:val="00232E76"/>
    <w:rsid w:val="00235056"/>
    <w:rsid w:val="002406CF"/>
    <w:rsid w:val="0024178A"/>
    <w:rsid w:val="00252967"/>
    <w:rsid w:val="00254248"/>
    <w:rsid w:val="002626A4"/>
    <w:rsid w:val="00265930"/>
    <w:rsid w:val="0027022D"/>
    <w:rsid w:val="0027091F"/>
    <w:rsid w:val="00290FEC"/>
    <w:rsid w:val="00292ACA"/>
    <w:rsid w:val="00296527"/>
    <w:rsid w:val="002A64F5"/>
    <w:rsid w:val="002A6A18"/>
    <w:rsid w:val="002C0255"/>
    <w:rsid w:val="002C07C0"/>
    <w:rsid w:val="002D10EF"/>
    <w:rsid w:val="002E208D"/>
    <w:rsid w:val="002E22CC"/>
    <w:rsid w:val="002E5AD7"/>
    <w:rsid w:val="002F702B"/>
    <w:rsid w:val="00307B33"/>
    <w:rsid w:val="003215AA"/>
    <w:rsid w:val="00325C34"/>
    <w:rsid w:val="00336D04"/>
    <w:rsid w:val="00336D89"/>
    <w:rsid w:val="003471CA"/>
    <w:rsid w:val="00354E01"/>
    <w:rsid w:val="0035546F"/>
    <w:rsid w:val="00366CCE"/>
    <w:rsid w:val="003671C2"/>
    <w:rsid w:val="00367820"/>
    <w:rsid w:val="00371048"/>
    <w:rsid w:val="003735F7"/>
    <w:rsid w:val="003768C9"/>
    <w:rsid w:val="003A33E9"/>
    <w:rsid w:val="003C0D86"/>
    <w:rsid w:val="003D04FF"/>
    <w:rsid w:val="003D06E3"/>
    <w:rsid w:val="003D0A53"/>
    <w:rsid w:val="003D78E7"/>
    <w:rsid w:val="003E40BB"/>
    <w:rsid w:val="00422BFD"/>
    <w:rsid w:val="00425D44"/>
    <w:rsid w:val="00426653"/>
    <w:rsid w:val="004277F4"/>
    <w:rsid w:val="00430EC8"/>
    <w:rsid w:val="00432107"/>
    <w:rsid w:val="0043386D"/>
    <w:rsid w:val="00440A28"/>
    <w:rsid w:val="0044250B"/>
    <w:rsid w:val="00443003"/>
    <w:rsid w:val="004515B6"/>
    <w:rsid w:val="004624E3"/>
    <w:rsid w:val="00463ABF"/>
    <w:rsid w:val="0046542C"/>
    <w:rsid w:val="004770DB"/>
    <w:rsid w:val="00483ACD"/>
    <w:rsid w:val="0049190C"/>
    <w:rsid w:val="00494FAA"/>
    <w:rsid w:val="004C5821"/>
    <w:rsid w:val="004D0003"/>
    <w:rsid w:val="004D0FAC"/>
    <w:rsid w:val="004D55B1"/>
    <w:rsid w:val="004E3F1B"/>
    <w:rsid w:val="004E482B"/>
    <w:rsid w:val="004F2376"/>
    <w:rsid w:val="00500476"/>
    <w:rsid w:val="005005A7"/>
    <w:rsid w:val="00502B07"/>
    <w:rsid w:val="00510BE8"/>
    <w:rsid w:val="0051312C"/>
    <w:rsid w:val="005134EF"/>
    <w:rsid w:val="00530429"/>
    <w:rsid w:val="0054058B"/>
    <w:rsid w:val="005610A6"/>
    <w:rsid w:val="005759F9"/>
    <w:rsid w:val="005817C2"/>
    <w:rsid w:val="0058295D"/>
    <w:rsid w:val="005842E2"/>
    <w:rsid w:val="00595D66"/>
    <w:rsid w:val="00596FD6"/>
    <w:rsid w:val="005A31CA"/>
    <w:rsid w:val="005A6586"/>
    <w:rsid w:val="005B2866"/>
    <w:rsid w:val="005B5825"/>
    <w:rsid w:val="005B622F"/>
    <w:rsid w:val="005C14AC"/>
    <w:rsid w:val="005C546C"/>
    <w:rsid w:val="005D14A4"/>
    <w:rsid w:val="005D30BA"/>
    <w:rsid w:val="005D4499"/>
    <w:rsid w:val="005E2A35"/>
    <w:rsid w:val="005F34D0"/>
    <w:rsid w:val="00606BF4"/>
    <w:rsid w:val="00611F14"/>
    <w:rsid w:val="00617EC0"/>
    <w:rsid w:val="006264FD"/>
    <w:rsid w:val="0063081B"/>
    <w:rsid w:val="00661109"/>
    <w:rsid w:val="00661836"/>
    <w:rsid w:val="0066487B"/>
    <w:rsid w:val="00666082"/>
    <w:rsid w:val="00667F09"/>
    <w:rsid w:val="00674532"/>
    <w:rsid w:val="006776E7"/>
    <w:rsid w:val="00680DBF"/>
    <w:rsid w:val="00682BB0"/>
    <w:rsid w:val="00683A92"/>
    <w:rsid w:val="006873B5"/>
    <w:rsid w:val="0068744E"/>
    <w:rsid w:val="006930D5"/>
    <w:rsid w:val="006A0B00"/>
    <w:rsid w:val="006A7322"/>
    <w:rsid w:val="006B17DF"/>
    <w:rsid w:val="006C159B"/>
    <w:rsid w:val="006C4BA1"/>
    <w:rsid w:val="006C55D8"/>
    <w:rsid w:val="006C7229"/>
    <w:rsid w:val="006D3A75"/>
    <w:rsid w:val="006D4966"/>
    <w:rsid w:val="006D4F87"/>
    <w:rsid w:val="006E1E9F"/>
    <w:rsid w:val="006E4CF6"/>
    <w:rsid w:val="006F28A0"/>
    <w:rsid w:val="006F2965"/>
    <w:rsid w:val="006F34DC"/>
    <w:rsid w:val="006F4435"/>
    <w:rsid w:val="006F5B05"/>
    <w:rsid w:val="00704358"/>
    <w:rsid w:val="00710CF0"/>
    <w:rsid w:val="0071208F"/>
    <w:rsid w:val="00741926"/>
    <w:rsid w:val="00744921"/>
    <w:rsid w:val="0075314D"/>
    <w:rsid w:val="007568C0"/>
    <w:rsid w:val="00760A3B"/>
    <w:rsid w:val="00763BE6"/>
    <w:rsid w:val="0076408D"/>
    <w:rsid w:val="00783061"/>
    <w:rsid w:val="00793EA4"/>
    <w:rsid w:val="007A0BA5"/>
    <w:rsid w:val="007A14EF"/>
    <w:rsid w:val="007A6C3F"/>
    <w:rsid w:val="007B584A"/>
    <w:rsid w:val="007E5800"/>
    <w:rsid w:val="007E637A"/>
    <w:rsid w:val="007F5E5A"/>
    <w:rsid w:val="008008A2"/>
    <w:rsid w:val="008016FD"/>
    <w:rsid w:val="00822485"/>
    <w:rsid w:val="00832169"/>
    <w:rsid w:val="008347BF"/>
    <w:rsid w:val="008421FF"/>
    <w:rsid w:val="008458D7"/>
    <w:rsid w:val="00862A09"/>
    <w:rsid w:val="00880F61"/>
    <w:rsid w:val="00882AA4"/>
    <w:rsid w:val="0088323C"/>
    <w:rsid w:val="008872F4"/>
    <w:rsid w:val="00890C6C"/>
    <w:rsid w:val="00890EA7"/>
    <w:rsid w:val="008A276D"/>
    <w:rsid w:val="008B2182"/>
    <w:rsid w:val="008D0BA1"/>
    <w:rsid w:val="008F3755"/>
    <w:rsid w:val="008F7FF0"/>
    <w:rsid w:val="009009AD"/>
    <w:rsid w:val="009114EA"/>
    <w:rsid w:val="00925AD3"/>
    <w:rsid w:val="0094610A"/>
    <w:rsid w:val="0096388E"/>
    <w:rsid w:val="009671E0"/>
    <w:rsid w:val="0097798D"/>
    <w:rsid w:val="00982A9B"/>
    <w:rsid w:val="009847DD"/>
    <w:rsid w:val="009920CD"/>
    <w:rsid w:val="0099319A"/>
    <w:rsid w:val="0099390A"/>
    <w:rsid w:val="00994620"/>
    <w:rsid w:val="00994D7D"/>
    <w:rsid w:val="00996794"/>
    <w:rsid w:val="0099732E"/>
    <w:rsid w:val="009A116F"/>
    <w:rsid w:val="009A4281"/>
    <w:rsid w:val="009C28F2"/>
    <w:rsid w:val="009D4801"/>
    <w:rsid w:val="009D636D"/>
    <w:rsid w:val="009E12C2"/>
    <w:rsid w:val="009E344C"/>
    <w:rsid w:val="009E48DA"/>
    <w:rsid w:val="009E7BF1"/>
    <w:rsid w:val="009F21DC"/>
    <w:rsid w:val="009F3901"/>
    <w:rsid w:val="00A10915"/>
    <w:rsid w:val="00A11939"/>
    <w:rsid w:val="00A11C14"/>
    <w:rsid w:val="00A20356"/>
    <w:rsid w:val="00A23756"/>
    <w:rsid w:val="00A26033"/>
    <w:rsid w:val="00A26E01"/>
    <w:rsid w:val="00A27B81"/>
    <w:rsid w:val="00A308F1"/>
    <w:rsid w:val="00A30CE9"/>
    <w:rsid w:val="00A32F55"/>
    <w:rsid w:val="00A37343"/>
    <w:rsid w:val="00A418B0"/>
    <w:rsid w:val="00A43C85"/>
    <w:rsid w:val="00A634F0"/>
    <w:rsid w:val="00A641CD"/>
    <w:rsid w:val="00A65B93"/>
    <w:rsid w:val="00A70373"/>
    <w:rsid w:val="00A80582"/>
    <w:rsid w:val="00AA2EE5"/>
    <w:rsid w:val="00AB12B9"/>
    <w:rsid w:val="00AB28C0"/>
    <w:rsid w:val="00AC3C13"/>
    <w:rsid w:val="00AD477A"/>
    <w:rsid w:val="00AE558B"/>
    <w:rsid w:val="00AE7CA3"/>
    <w:rsid w:val="00AF35E4"/>
    <w:rsid w:val="00B005AF"/>
    <w:rsid w:val="00B034F1"/>
    <w:rsid w:val="00B151EA"/>
    <w:rsid w:val="00B206FE"/>
    <w:rsid w:val="00B5396C"/>
    <w:rsid w:val="00B7494E"/>
    <w:rsid w:val="00B76BA2"/>
    <w:rsid w:val="00B82C1B"/>
    <w:rsid w:val="00B860E2"/>
    <w:rsid w:val="00B8623B"/>
    <w:rsid w:val="00B96739"/>
    <w:rsid w:val="00B968BD"/>
    <w:rsid w:val="00B97685"/>
    <w:rsid w:val="00BA2845"/>
    <w:rsid w:val="00BD3DC1"/>
    <w:rsid w:val="00BD5C26"/>
    <w:rsid w:val="00BD7E23"/>
    <w:rsid w:val="00BF4D46"/>
    <w:rsid w:val="00C00F85"/>
    <w:rsid w:val="00C0287C"/>
    <w:rsid w:val="00C052FE"/>
    <w:rsid w:val="00C34781"/>
    <w:rsid w:val="00C3708B"/>
    <w:rsid w:val="00C463D1"/>
    <w:rsid w:val="00C55AEE"/>
    <w:rsid w:val="00C565E6"/>
    <w:rsid w:val="00C6124F"/>
    <w:rsid w:val="00C63B62"/>
    <w:rsid w:val="00C63F49"/>
    <w:rsid w:val="00C641C0"/>
    <w:rsid w:val="00C7140E"/>
    <w:rsid w:val="00C75C54"/>
    <w:rsid w:val="00C90494"/>
    <w:rsid w:val="00CA442D"/>
    <w:rsid w:val="00CB4B67"/>
    <w:rsid w:val="00CB57D7"/>
    <w:rsid w:val="00CB728B"/>
    <w:rsid w:val="00CB79AF"/>
    <w:rsid w:val="00CC1B03"/>
    <w:rsid w:val="00CD60A1"/>
    <w:rsid w:val="00CE03A7"/>
    <w:rsid w:val="00CE3855"/>
    <w:rsid w:val="00CE41D8"/>
    <w:rsid w:val="00CF24AA"/>
    <w:rsid w:val="00CF6854"/>
    <w:rsid w:val="00CF68D2"/>
    <w:rsid w:val="00CF6E8A"/>
    <w:rsid w:val="00D07E8B"/>
    <w:rsid w:val="00D206F8"/>
    <w:rsid w:val="00D22C7E"/>
    <w:rsid w:val="00D2602E"/>
    <w:rsid w:val="00D27397"/>
    <w:rsid w:val="00D27BD9"/>
    <w:rsid w:val="00D313D8"/>
    <w:rsid w:val="00D365F2"/>
    <w:rsid w:val="00D532FC"/>
    <w:rsid w:val="00D5728C"/>
    <w:rsid w:val="00D57440"/>
    <w:rsid w:val="00D57DD7"/>
    <w:rsid w:val="00D66DD6"/>
    <w:rsid w:val="00D67125"/>
    <w:rsid w:val="00D8463B"/>
    <w:rsid w:val="00D850EC"/>
    <w:rsid w:val="00DA4911"/>
    <w:rsid w:val="00DA5D2C"/>
    <w:rsid w:val="00DA5F2F"/>
    <w:rsid w:val="00DB7126"/>
    <w:rsid w:val="00DC66F3"/>
    <w:rsid w:val="00DC7E00"/>
    <w:rsid w:val="00DE6A19"/>
    <w:rsid w:val="00DE7C34"/>
    <w:rsid w:val="00DF512D"/>
    <w:rsid w:val="00E13446"/>
    <w:rsid w:val="00E15EE6"/>
    <w:rsid w:val="00E21417"/>
    <w:rsid w:val="00E25593"/>
    <w:rsid w:val="00E3047C"/>
    <w:rsid w:val="00E307E1"/>
    <w:rsid w:val="00E35BED"/>
    <w:rsid w:val="00E366CE"/>
    <w:rsid w:val="00E462FE"/>
    <w:rsid w:val="00E56B33"/>
    <w:rsid w:val="00E63D21"/>
    <w:rsid w:val="00E641AE"/>
    <w:rsid w:val="00E839C1"/>
    <w:rsid w:val="00E83D77"/>
    <w:rsid w:val="00E851D4"/>
    <w:rsid w:val="00E85B3D"/>
    <w:rsid w:val="00E95B84"/>
    <w:rsid w:val="00EA2704"/>
    <w:rsid w:val="00EA7CCD"/>
    <w:rsid w:val="00EB6C76"/>
    <w:rsid w:val="00EC1452"/>
    <w:rsid w:val="00EE1EDD"/>
    <w:rsid w:val="00EF3529"/>
    <w:rsid w:val="00EF6DF0"/>
    <w:rsid w:val="00F010B0"/>
    <w:rsid w:val="00F028C8"/>
    <w:rsid w:val="00F062A1"/>
    <w:rsid w:val="00F10592"/>
    <w:rsid w:val="00F238AD"/>
    <w:rsid w:val="00F243BB"/>
    <w:rsid w:val="00F254FF"/>
    <w:rsid w:val="00F4299C"/>
    <w:rsid w:val="00F46787"/>
    <w:rsid w:val="00F53B5F"/>
    <w:rsid w:val="00F8414C"/>
    <w:rsid w:val="00F8747C"/>
    <w:rsid w:val="00F90677"/>
    <w:rsid w:val="00F92168"/>
    <w:rsid w:val="00F925B9"/>
    <w:rsid w:val="00F946ED"/>
    <w:rsid w:val="00FA7DCF"/>
    <w:rsid w:val="00FB03D0"/>
    <w:rsid w:val="00FC30FF"/>
    <w:rsid w:val="00FE2872"/>
    <w:rsid w:val="048A0F18"/>
    <w:rsid w:val="069F4BB3"/>
    <w:rsid w:val="0D69C85C"/>
    <w:rsid w:val="1245CCF0"/>
    <w:rsid w:val="16B33424"/>
    <w:rsid w:val="19DA0F68"/>
    <w:rsid w:val="1A6255E7"/>
    <w:rsid w:val="1CC6E9E1"/>
    <w:rsid w:val="2109F73C"/>
    <w:rsid w:val="2A1ABAD9"/>
    <w:rsid w:val="2CBE08C2"/>
    <w:rsid w:val="2DE39636"/>
    <w:rsid w:val="2E0288F8"/>
    <w:rsid w:val="356B6F45"/>
    <w:rsid w:val="3D48B170"/>
    <w:rsid w:val="3FE339EE"/>
    <w:rsid w:val="45233C37"/>
    <w:rsid w:val="504EE64C"/>
    <w:rsid w:val="57AF5A95"/>
    <w:rsid w:val="5966B76F"/>
    <w:rsid w:val="5F04E438"/>
    <w:rsid w:val="6FBC9D1A"/>
    <w:rsid w:val="70EB5146"/>
    <w:rsid w:val="7457203B"/>
    <w:rsid w:val="795DC8F0"/>
    <w:rsid w:val="7B10F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05757"/>
  <w15:chartTrackingRefBased/>
  <w15:docId w15:val="{47FA0EC0-FD8D-44A8-AEA1-B460A3BE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677"/>
    <w:pPr>
      <w:spacing w:before="120" w:after="240" w:line="240" w:lineRule="atLeast"/>
      <w:jc w:val="both"/>
    </w:pPr>
    <w:rPr>
      <w:rFonts w:asciiTheme="majorHAnsi" w:hAnsiTheme="majorHAnsi"/>
      <w:kern w:val="0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67820"/>
    <w:pPr>
      <w:keepNext/>
      <w:keepLines/>
      <w:numPr>
        <w:numId w:val="48"/>
      </w:numPr>
      <w:outlineLvl w:val="0"/>
    </w:pPr>
    <w:rPr>
      <w:rFonts w:ascii="Cambria" w:eastAsiaTheme="majorEastAsia" w:hAnsi="Cambr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7820"/>
    <w:pPr>
      <w:keepNext/>
      <w:keepLines/>
      <w:numPr>
        <w:ilvl w:val="1"/>
        <w:numId w:val="48"/>
      </w:numPr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820"/>
    <w:pPr>
      <w:keepNext/>
      <w:keepLines/>
      <w:numPr>
        <w:ilvl w:val="2"/>
        <w:numId w:val="48"/>
      </w:numPr>
      <w:spacing w:before="40"/>
      <w:outlineLvl w:val="2"/>
    </w:pPr>
    <w:rPr>
      <w:rFonts w:eastAsiaTheme="majorEastAsia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820"/>
    <w:pPr>
      <w:keepNext/>
      <w:keepLines/>
      <w:numPr>
        <w:ilvl w:val="3"/>
        <w:numId w:val="48"/>
      </w:numPr>
      <w:spacing w:before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820"/>
    <w:pPr>
      <w:keepNext/>
      <w:keepLines/>
      <w:numPr>
        <w:ilvl w:val="4"/>
        <w:numId w:val="48"/>
      </w:numPr>
      <w:spacing w:before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820"/>
    <w:pPr>
      <w:keepNext/>
      <w:keepLines/>
      <w:numPr>
        <w:ilvl w:val="5"/>
        <w:numId w:val="48"/>
      </w:numPr>
      <w:spacing w:before="40"/>
      <w:outlineLvl w:val="5"/>
    </w:pPr>
    <w:rPr>
      <w:rFonts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820"/>
    <w:pPr>
      <w:keepNext/>
      <w:keepLines/>
      <w:numPr>
        <w:ilvl w:val="6"/>
        <w:numId w:val="48"/>
      </w:numPr>
      <w:spacing w:before="40"/>
      <w:outlineLvl w:val="6"/>
    </w:pPr>
    <w:rPr>
      <w:rFonts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820"/>
    <w:pPr>
      <w:keepNext/>
      <w:keepLines/>
      <w:numPr>
        <w:ilvl w:val="7"/>
        <w:numId w:val="48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820"/>
    <w:pPr>
      <w:keepNext/>
      <w:keepLines/>
      <w:numPr>
        <w:ilvl w:val="8"/>
        <w:numId w:val="48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 2 IND,Capítulo,List Paragraph,Texto,titulo 5,Dot pt,No Spacing1,List Paragraph Char Char Char,Indicator Text,Numbered Para 1,Colorful List - Accent 11,Bullet 1,F5 List Paragraph,Bullet Points,List Paragraph1"/>
    <w:basedOn w:val="Normal"/>
    <w:link w:val="PrrafodelistaCar"/>
    <w:uiPriority w:val="1"/>
    <w:qFormat/>
    <w:rsid w:val="002626A4"/>
    <w:pPr>
      <w:spacing w:after="200" w:line="276" w:lineRule="auto"/>
      <w:ind w:left="720"/>
      <w:contextualSpacing/>
    </w:pPr>
    <w:rPr>
      <w:kern w:val="2"/>
      <w:szCs w:val="22"/>
      <w14:ligatures w14:val="standardContextual"/>
    </w:rPr>
  </w:style>
  <w:style w:type="character" w:customStyle="1" w:styleId="PrrafodelistaCar">
    <w:name w:val="Párrafo de lista Car"/>
    <w:aliases w:val="TIT 2 IND Car,Capítulo Car,List Paragraph Car,Texto Car,titulo 5 Car,Dot pt Car,No Spacing1 Car,List Paragraph Char Char Char Car,Indicator Text Car,Numbered Para 1 Car,Colorful List - Accent 11 Car,Bullet 1 Car,Bullet Points Car"/>
    <w:link w:val="Prrafodelista"/>
    <w:uiPriority w:val="1"/>
    <w:qFormat/>
    <w:rsid w:val="002626A4"/>
  </w:style>
  <w:style w:type="character" w:styleId="Refdecomentario">
    <w:name w:val="annotation reference"/>
    <w:basedOn w:val="Fuentedeprrafopredeter"/>
    <w:uiPriority w:val="99"/>
    <w:semiHidden/>
    <w:unhideWhenUsed/>
    <w:rsid w:val="002626A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626A4"/>
    <w:pPr>
      <w:suppressAutoHyphens/>
      <w:spacing w:after="160"/>
    </w:pPr>
    <w:rPr>
      <w:rFonts w:ascii="Arial" w:hAnsi="Arial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626A4"/>
    <w:rPr>
      <w:rFonts w:ascii="Arial" w:hAnsi="Arial"/>
      <w:kern w:val="0"/>
      <w:sz w:val="20"/>
      <w:szCs w:val="2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E208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208D"/>
    <w:rPr>
      <w:kern w:val="0"/>
      <w:sz w:val="24"/>
      <w:szCs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E208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08D"/>
    <w:rPr>
      <w:kern w:val="0"/>
      <w:sz w:val="24"/>
      <w:szCs w:val="24"/>
      <w14:ligatures w14:val="none"/>
    </w:rPr>
  </w:style>
  <w:style w:type="table" w:styleId="Tablaconcuadrcula">
    <w:name w:val="Table Grid"/>
    <w:basedOn w:val="Tablanormal"/>
    <w:uiPriority w:val="39"/>
    <w:rsid w:val="00483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nespaciado1">
    <w:name w:val="Sin espaciado1"/>
    <w:uiPriority w:val="1"/>
    <w:qFormat/>
    <w:rsid w:val="00143A1B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table" w:customStyle="1" w:styleId="Tablaconcuadrcula4-nfasis51">
    <w:name w:val="Tabla con cuadrícula 4 - Énfasis 51"/>
    <w:basedOn w:val="Tablanormal"/>
    <w:next w:val="Tablaconcuadrcula4-nfasis5"/>
    <w:uiPriority w:val="49"/>
    <w:rsid w:val="00E56B33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aconcuadrcula4-nfasis5">
    <w:name w:val="Grid Table 4 Accent 5"/>
    <w:basedOn w:val="Tablanormal"/>
    <w:uiPriority w:val="49"/>
    <w:rsid w:val="00E56B3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851D4"/>
    <w:pPr>
      <w:suppressAutoHyphens w:val="0"/>
      <w:spacing w:after="0"/>
      <w:jc w:val="left"/>
    </w:pPr>
    <w:rPr>
      <w:rFonts w:asciiTheme="minorHAnsi" w:hAnsiTheme="minorHAnsi"/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851D4"/>
    <w:rPr>
      <w:rFonts w:ascii="Arial" w:hAnsi="Arial"/>
      <w:b/>
      <w:bCs/>
      <w:kern w:val="0"/>
      <w:sz w:val="20"/>
      <w:szCs w:val="20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90677"/>
    <w:pPr>
      <w:contextualSpacing/>
      <w:jc w:val="center"/>
    </w:pPr>
    <w:rPr>
      <w:rFonts w:ascii="Cambria" w:eastAsiaTheme="majorEastAsia" w:hAnsi="Cambria" w:cs="Times New Roman (Títulos en alf"/>
      <w:b/>
      <w:kern w:val="28"/>
      <w:sz w:val="2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677"/>
    <w:rPr>
      <w:rFonts w:ascii="Cambria" w:eastAsiaTheme="majorEastAsia" w:hAnsi="Cambria" w:cs="Times New Roman (Títulos en alf"/>
      <w:b/>
      <w:kern w:val="28"/>
      <w:sz w:val="24"/>
      <w:szCs w:val="56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367820"/>
    <w:rPr>
      <w:rFonts w:ascii="Cambria" w:eastAsiaTheme="majorEastAsia" w:hAnsi="Cambria" w:cstheme="majorBidi"/>
      <w:b/>
      <w:color w:val="000000" w:themeColor="text1"/>
      <w:kern w:val="0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782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82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820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820"/>
    <w:rPr>
      <w:rFonts w:asciiTheme="majorHAnsi" w:eastAsiaTheme="majorEastAsia" w:hAnsiTheme="majorHAnsi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82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820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820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820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numbering" w:customStyle="1" w:styleId="Listaactual1">
    <w:name w:val="Lista actual1"/>
    <w:uiPriority w:val="99"/>
    <w:rsid w:val="00367820"/>
    <w:pPr>
      <w:numPr>
        <w:numId w:val="49"/>
      </w:numPr>
    </w:pPr>
  </w:style>
  <w:style w:type="paragraph" w:styleId="NormalWeb">
    <w:name w:val="Normal (Web)"/>
    <w:basedOn w:val="Normal"/>
    <w:uiPriority w:val="99"/>
    <w:semiHidden/>
    <w:unhideWhenUsed/>
    <w:rsid w:val="00E83D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lang w:eastAsia="es-MX"/>
    </w:rPr>
  </w:style>
  <w:style w:type="paragraph" w:styleId="Sinespaciado">
    <w:name w:val="No Spacing"/>
    <w:uiPriority w:val="1"/>
    <w:qFormat/>
    <w:rsid w:val="0063081B"/>
    <w:pPr>
      <w:spacing w:after="0" w:line="240" w:lineRule="auto"/>
      <w:jc w:val="both"/>
    </w:pPr>
    <w:rPr>
      <w:rFonts w:asciiTheme="majorHAnsi" w:hAnsiTheme="majorHAnsi"/>
      <w:kern w:val="0"/>
      <w:szCs w:val="24"/>
      <w14:ligatures w14:val="none"/>
    </w:rPr>
  </w:style>
  <w:style w:type="character" w:styleId="Textoennegrita">
    <w:name w:val="Strong"/>
    <w:basedOn w:val="Fuentedeprrafopredeter"/>
    <w:uiPriority w:val="22"/>
    <w:qFormat/>
    <w:rsid w:val="002059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1840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Gabriela Galindo Bucheli</dc:creator>
  <cp:keywords/>
  <dc:description/>
  <cp:lastModifiedBy>Norma Elizabeth Arcos Pilaluisa</cp:lastModifiedBy>
  <cp:revision>9</cp:revision>
  <dcterms:created xsi:type="dcterms:W3CDTF">2024-08-12T16:39:00Z</dcterms:created>
  <dcterms:modified xsi:type="dcterms:W3CDTF">2024-09-03T16:45:00Z</dcterms:modified>
</cp:coreProperties>
</file>