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The Pareto Factory:</w:t>
      </w:r>
    </w:p>
    <w:p>
      <w:pPr>
        <w:pStyle w:val="Heading1"/>
        <w:rPr/>
      </w:pPr>
      <w:r>
        <w:rPr/>
        <w:t>A Metadata-Driven Hybrid Approach to Software Development</w:t>
      </w:r>
    </w:p>
    <w:p>
      <w:pPr>
        <w:pStyle w:val="Normal"/>
        <w:rPr/>
      </w:pPr>
      <w:r>
        <w:rPr/>
        <w:t>Copyright © 2025 Northern Pacific Technologies, LLC</w:t>
      </w:r>
    </w:p>
    <w:p>
      <w:pPr>
        <w:pStyle w:val="Normal"/>
        <w:rPr/>
      </w:pPr>
      <w:r>
        <w:rPr/>
        <w:t>Final Draft: July 7, 2025</w:t>
      </w:r>
    </w:p>
    <w:p>
      <w:pPr>
        <w:pStyle w:val="Normal"/>
        <w:rPr/>
      </w:pPr>
      <w:r>
        <w:rPr/>
        <w:t>Contact: Scott Klakken, scott@norpactech.com</w:t>
      </w:r>
    </w:p>
    <w:p>
      <w:pPr>
        <w:pStyle w:val="Normal"/>
        <w:rPr/>
      </w:pPr>
      <w:r>
        <w:rPr/>
      </w:r>
      <w:r>
        <w:br w:type="page"/>
      </w:r>
    </w:p>
    <w:p>
      <w:pPr>
        <w:pStyle w:val="Heading1"/>
        <w:spacing w:before="0" w:after="0"/>
        <w:rPr/>
      </w:pPr>
      <w:r>
        <w:rPr/>
        <w:t>Executive Summary</w:t>
      </w:r>
    </w:p>
    <w:p>
      <w:pPr>
        <w:pStyle w:val="Normal"/>
        <w:rPr/>
      </w:pPr>
      <w:r>
        <w:rPr/>
        <w:t>Modern software development is at a crossroads. Despite powerful tools and frameworks, most teams still hand-craft large portions of every project, leading to redundant effort, inconsistent quality, and rising maintenance costs. The Pareto Factory offers a new solution: a metadata-driven software factory that automates the 80% of code that is repeatable, freeing human developers to focus on the critical 20% where creativity and judgment matter most.</w:t>
        <w:br/>
        <w:br/>
        <w:t>By centralizing metadata, leveraging plugin-based code generation, and separating generated and custom code, the Pareto Factory enables organizations to build scalable, maintainable, and consistent applications—faster than ever before. This approach is rooted in proven principles from manufacturing and informed by decades of personal and industry experience.</w:t>
        <w:br/>
        <w:br/>
        <w:t>A fictional case study, reimagining the F-35 logistics system, demonstrates how the Pareto Factory can accelerate delivery, reduce integration risk, and drive strategic advantage. The following pages provide an overview of the problem, the Pareto Factory framework, its practical implementation, benefits, trade-offs, and future industry impact.</w:t>
      </w:r>
    </w:p>
    <w:p>
      <w:pPr>
        <w:pStyle w:val="Normal"/>
        <w:rPr/>
      </w:pPr>
      <w:r>
        <w:rPr/>
      </w:r>
      <w:r>
        <w:br w:type="page"/>
      </w:r>
    </w:p>
    <w:p>
      <w:pPr>
        <w:pStyle w:val="Heading1"/>
        <w:spacing w:before="0" w:after="0"/>
        <w:rPr/>
      </w:pPr>
      <w:r>
        <w:rPr/>
        <w:t>Table of Contents</w:t>
      </w:r>
    </w:p>
    <w:p>
      <w:pPr>
        <w:pStyle w:val="ListNumber"/>
        <w:numPr>
          <w:ilvl w:val="0"/>
          <w:numId w:val="4"/>
        </w:numPr>
        <w:rPr/>
      </w:pPr>
      <w:r>
        <w:rPr/>
        <w:t>1. Executive Summary</w:t>
      </w:r>
    </w:p>
    <w:p>
      <w:pPr>
        <w:pStyle w:val="ListNumber"/>
        <w:numPr>
          <w:ilvl w:val="0"/>
          <w:numId w:val="4"/>
        </w:numPr>
        <w:rPr/>
      </w:pPr>
      <w:r>
        <w:rPr/>
        <w:t>2. Introduction: Personal Origins</w:t>
      </w:r>
    </w:p>
    <w:p>
      <w:pPr>
        <w:pStyle w:val="ListNumber"/>
        <w:numPr>
          <w:ilvl w:val="0"/>
          <w:numId w:val="4"/>
        </w:numPr>
        <w:rPr/>
      </w:pPr>
      <w:r>
        <w:rPr/>
        <w:t>3. The Problem</w:t>
      </w:r>
    </w:p>
    <w:p>
      <w:pPr>
        <w:pStyle w:val="ListNumber"/>
        <w:numPr>
          <w:ilvl w:val="0"/>
          <w:numId w:val="4"/>
        </w:numPr>
        <w:rPr/>
      </w:pPr>
      <w:r>
        <w:rPr/>
        <w:t>4. The Solution: Pareto Factory Framework</w:t>
      </w:r>
    </w:p>
    <w:p>
      <w:pPr>
        <w:pStyle w:val="ListNumber"/>
        <w:numPr>
          <w:ilvl w:val="0"/>
          <w:numId w:val="4"/>
        </w:numPr>
        <w:rPr/>
      </w:pPr>
      <w:r>
        <w:rPr/>
        <w:t>5. How It Works: Human–Automation Partnership</w:t>
      </w:r>
    </w:p>
    <w:p>
      <w:pPr>
        <w:pStyle w:val="ListNumber"/>
        <w:numPr>
          <w:ilvl w:val="0"/>
          <w:numId w:val="4"/>
        </w:numPr>
        <w:rPr/>
      </w:pPr>
      <w:r>
        <w:rPr/>
        <w:t>6. Case Study: F-35 ALIS Reimagined</w:t>
      </w:r>
    </w:p>
    <w:p>
      <w:pPr>
        <w:pStyle w:val="ListNumber"/>
        <w:numPr>
          <w:ilvl w:val="0"/>
          <w:numId w:val="4"/>
        </w:numPr>
        <w:rPr/>
      </w:pPr>
      <w:r>
        <w:rPr/>
        <w:t>7. Benefits &amp; Trade-offs</w:t>
      </w:r>
    </w:p>
    <w:p>
      <w:pPr>
        <w:pStyle w:val="ListNumber"/>
        <w:numPr>
          <w:ilvl w:val="0"/>
          <w:numId w:val="4"/>
        </w:numPr>
        <w:rPr/>
      </w:pPr>
      <w:r>
        <w:rPr/>
        <w:t>8. Future Work and Industry Impact</w:t>
      </w:r>
    </w:p>
    <w:p>
      <w:pPr>
        <w:pStyle w:val="ListNumber"/>
        <w:numPr>
          <w:ilvl w:val="0"/>
          <w:numId w:val="4"/>
        </w:numPr>
        <w:rPr/>
      </w:pPr>
      <w:r>
        <w:rPr/>
        <w:t>9. References</w:t>
      </w:r>
    </w:p>
    <w:p>
      <w:pPr>
        <w:pStyle w:val="ListNumber"/>
        <w:numPr>
          <w:ilvl w:val="0"/>
          <w:numId w:val="4"/>
        </w:numPr>
        <w:rPr/>
      </w:pPr>
      <w:r>
        <w:rPr/>
        <w:t>10. Appendix: Technical Details and Code Samples</w:t>
      </w:r>
    </w:p>
    <w:p>
      <w:pPr>
        <w:pStyle w:val="Normal"/>
        <w:rPr/>
      </w:pPr>
      <w:r>
        <w:rPr/>
      </w:r>
      <w:r>
        <w:br w:type="page"/>
      </w:r>
    </w:p>
    <w:p>
      <w:pPr>
        <w:pStyle w:val="Heading1"/>
        <w:spacing w:before="0" w:after="0"/>
        <w:rPr/>
      </w:pPr>
      <w:r>
        <w:rPr/>
        <w:t>1. Introduction: Personal Origins</w:t>
      </w:r>
    </w:p>
    <w:p>
      <w:pPr>
        <w:pStyle w:val="Normal"/>
        <w:rPr/>
      </w:pPr>
      <w:r>
        <w:rPr/>
        <w:t>“</w:t>
      </w:r>
      <w:r>
        <w:rPr/>
        <w:t>We’re hand-crafting Ferraris when what’s needed is a Ford rolling off a modern assembly line.” That thought has shaped my career. Despite libraries and code generators, the software industry still lacks a true “factory” approach—one that marries human ingenuity with scalable automation.</w:t>
        <w:br/>
        <w:br/>
        <w:t>Influenced by military discipline, aviation standards, consulting for leading global firms, and the breakthrough of metadata-driven ERP systems (like Compiere), I saw the power of modeling systems as data rather than code. This laid the foundation for the Pareto Factory: a hybrid approach where structured automation and creative human problem-solving coexist, delivering both scale and flexibility.</w:t>
      </w:r>
    </w:p>
    <w:p>
      <w:pPr>
        <w:pStyle w:val="Heading1"/>
        <w:rPr/>
      </w:pPr>
      <w:r>
        <w:rPr/>
        <w:t>2. The Problem</w:t>
      </w:r>
    </w:p>
    <w:p>
      <w:pPr>
        <w:pStyle w:val="Normal"/>
        <w:rPr/>
      </w:pPr>
      <w:r>
        <w:rPr/>
        <w:t>Redundancy. Inconsistency. Cognitive overload. Documentation gaps.</w:t>
        <w:br/>
        <w:br/>
        <w:t>Despite advances in Agile, DevOps, and full-stack frameworks, software teams are still plagued by:</w:t>
        <w:br/>
        <w:t>- Repetitive creation of similar components (models, DTOs, services, validation) across projects.</w:t>
        <w:br/>
        <w:t>- Human-driven code variations causing maintenance challenges and bugs.</w:t>
        <w:br/>
        <w:t>- Overwhelming toolchains requiring constant context switching.</w:t>
        <w:br/>
        <w:t>- Documentation that quickly falls out of sync with implementation.</w:t>
        <w:br/>
        <w:br/>
        <w:t>Key Takeaway: The software industry spends too much time re-describing intent in code—project after project—when much of it could be captured once and executed many times.</w:t>
      </w:r>
    </w:p>
    <w:p>
      <w:pPr>
        <w:pStyle w:val="Heading1"/>
        <w:rPr/>
      </w:pPr>
      <w:r>
        <w:rPr/>
        <w:t>3. The Solution: Pareto Factory Framework</w:t>
      </w:r>
    </w:p>
    <w:p>
      <w:pPr>
        <w:pStyle w:val="Normal"/>
        <w:rPr/>
      </w:pPr>
      <w:r>
        <w:rPr/>
        <w:t>The Pareto Factory is a metadata-driven, plugin-based code generation platform that automates software infrastructure across the stack—while reserving space for human-crafted logic.</w:t>
        <w:br/>
        <w:br/>
        <w:t>Core Principles:</w:t>
        <w:br/>
        <w:t>- Metadata as the single source of truth for models, relationships, validation, and APIs.</w:t>
        <w:br/>
        <w:t>- Automate where possible: Plugins generate repetitive, boilerplate code for any target (e.g., PostgreSQL, Spring Boot, Angular).</w:t>
        <w:br/>
        <w:t>- Strategic human intervention: Developers focus on complex business logic, UX, integrations, and performance.</w:t>
        <w:br/>
        <w:br/>
        <w:t>Architecture Highlights:</w:t>
        <w:br/>
        <w:t>- Hierarchical metadata model defines projects, data objects, relationships, business rules.</w:t>
        <w:br/>
        <w:t>- Plugin engine produces code for databases, APIs, frontends, tests, and documentation.</w:t>
        <w:br/>
        <w:t>- Self-generating capability—the Pareto Factory generates its own codebase from its metadata.</w:t>
        <w:br/>
        <w:t>- Clear separation of generated and custom code (idempotent regeneration).</w:t>
      </w:r>
    </w:p>
    <w:p>
      <w:pPr>
        <w:pStyle w:val="Heading1"/>
        <w:rPr/>
      </w:pPr>
      <w:r>
        <w:rPr/>
        <w:t>4. How It Works: Human–Automation Partnership</w:t>
      </w:r>
    </w:p>
    <w:p>
      <w:pPr>
        <w:pStyle w:val="Normal"/>
        <w:rPr/>
      </w:pPr>
      <w:r>
        <w:rPr/>
        <w:t>80/20 Model:</w:t>
        <w:br/>
        <w:t>- Automation handles the 80%: CRUD, infrastructure, validation, basic UI, API, and docs.</w:t>
        <w:br/>
        <w:t>- Humans deliver the 20%: Domain-specific logic, advanced UI/UX, system integration, performance tuning, and strategic decisions.</w:t>
        <w:br/>
        <w:br/>
        <w:t>Example Workflow:</w:t>
        <w:br/>
        <w:t>1. Define business entities and logic as structured metadata (editable via spreadsheet, UI, or import tools).</w:t>
        <w:br/>
        <w:t>2. Pareto Factory plugins generate code for all layers—ready to integrate with CI/CD and version control.</w:t>
        <w:br/>
        <w:t>3. Developers implement advanced logic, integrations, and custom workflows, separate from generated code.</w:t>
        <w:br/>
        <w:t>4. Changes to metadata propagate automatically across the stack; teams focus on value, not boilerplate.</w:t>
        <w:br/>
      </w:r>
    </w:p>
    <w:p>
      <w:pPr>
        <w:pStyle w:val="Heading1"/>
        <w:rPr/>
      </w:pPr>
      <w:r>
        <w:rPr/>
        <w:t>5. Case Study: F-35 ALIS Reimagined</w:t>
      </w:r>
    </w:p>
    <w:p>
      <w:pPr>
        <w:pStyle w:val="Normal"/>
        <w:rPr/>
      </w:pPr>
      <w:r>
        <w:rPr/>
        <w:t>Fictional illustration: Applying the Pareto Factory to the F-35 Lightning II’s logistics system (ALIS/ODIN).</w:t>
        <w:br/>
        <w:br/>
        <w:t>Challenges:</w:t>
        <w:br/>
        <w:t>- Multiple interdependent apps, global operations, real-time data, complex compliance, legacy integration.</w:t>
        <w:br/>
        <w:br/>
        <w:t>Traditional approach:</w:t>
        <w:br/>
        <w:t>- Inconsistent models and APIs, high integration risk, duplicated effort, slow onboarding, fragile documentation.</w:t>
        <w:br/>
        <w:br/>
        <w:t>Pareto Factory approach:</w:t>
        <w:br/>
        <w:t>- Unified metadata for all entities (Aircraft, Mission, Parts, Personnel).</w:t>
        <w:br/>
        <w:t>- Plugins generate schemas, APIs, UI, and docs for each app boundary.</w:t>
        <w:br/>
        <w:t>- Humans implement mission-critical logic, complex workflows, integrations, and UI/UX.</w:t>
        <w:br/>
        <w:br/>
        <w:t>Projected outcomes:</w:t>
        <w:br/>
        <w:t>- Delivery velocity improved 70%+</w:t>
        <w:br/>
        <w:t>- Consistent security and documentation</w:t>
        <w:br/>
        <w:t>- Maintenance overhead reduced</w:t>
        <w:br/>
        <w:t>- Strategic flexibility increased</w:t>
        <w:br/>
      </w:r>
    </w:p>
    <w:p>
      <w:pPr>
        <w:pStyle w:val="Heading1"/>
        <w:rPr/>
      </w:pPr>
      <w:r>
        <w:rPr/>
        <w:t>6. Benefits &amp; Trade-offs</w:t>
      </w:r>
    </w:p>
    <w:p>
      <w:pPr>
        <w:pStyle w:val="Normal"/>
        <w:rPr/>
      </w:pPr>
      <w:r>
        <w:rPr/>
        <w:t>Benefits:</w:t>
        <w:br/>
        <w:t>- Speed: Projects scaffolded in days; immediate focus on business value.</w:t>
        <w:br/>
        <w:t>- Consistency: All code and docs follow best practices, naming, and patterns.</w:t>
        <w:br/>
        <w:t>- Maintainability: Metadata updates flow through all layers; regenerate, don’t refactor.</w:t>
        <w:br/>
        <w:t>- Quality: Automated tests, security, error handling, and logging by default.</w:t>
        <w:br/>
        <w:t>- Scalability: Multi-team, multi-project environments benefit from uniform patterns.</w:t>
        <w:br/>
        <w:br/>
        <w:t>Trade-offs:</w:t>
        <w:br/>
        <w:t>- Adoption learning curve: Teams must master metadata-first design and the framework.</w:t>
        <w:br/>
        <w:t>- Cultural change: Shift from “custom first” to “generate, then customize.”</w:t>
        <w:br/>
        <w:t>- Framework dependency: Ongoing investment in plugins, templates, and updates.</w:t>
        <w:br/>
        <w:t>- Boundary limits: Not suited for highly-specialized, low-level, or extreme-performance systems.</w:t>
      </w:r>
    </w:p>
    <w:p>
      <w:pPr>
        <w:pStyle w:val="Heading1"/>
        <w:rPr/>
      </w:pPr>
      <w:r>
        <w:rPr/>
        <w:t>7. Future Work and Industry Impact</w:t>
      </w:r>
    </w:p>
    <w:p>
      <w:pPr>
        <w:pStyle w:val="Normal"/>
        <w:rPr/>
      </w:pPr>
      <w:r>
        <w:rPr/>
        <w:t>Personal tool → Industry platform:</w:t>
        <w:br/>
        <w:t>- Potential for SaaS/cloud-based metadata-driven development, with collaborative schema design and a marketplace for plugins/components.</w:t>
        <w:br/>
        <w:t>- Consulting acceleration: deliver projects faster, with higher quality and maintainability.</w:t>
        <w:br/>
        <w:t>- Public sector and government: cost reduction, vendor independence, inter-agency standardization.</w:t>
        <w:br/>
        <w:br/>
        <w:t>Ongoing priorities:</w:t>
        <w:br/>
        <w:t>- UX for non-technical users</w:t>
        <w:br/>
        <w:t>- Plugin ecosystem growth (beyond Java/TS/SQL)</w:t>
        <w:br/>
        <w:t>- Enterprise integration patterns</w:t>
        <w:br/>
        <w:t>- Open-source foundation and community</w:t>
      </w:r>
    </w:p>
    <w:p>
      <w:pPr>
        <w:pStyle w:val="Heading1"/>
        <w:rPr/>
      </w:pPr>
      <w:r>
        <w:rPr/>
        <w:t>8. References</w:t>
      </w:r>
    </w:p>
    <w:p>
      <w:pPr>
        <w:pStyle w:val="Normal"/>
        <w:rPr/>
      </w:pPr>
      <w:r>
        <w:rPr/>
        <w:t>Condensed from full bibliography; the Word version will include all sources in professional format. (Add full list here as needed.)</w:t>
      </w:r>
    </w:p>
    <w:p>
      <w:pPr>
        <w:pStyle w:val="Heading1"/>
        <w:rPr/>
      </w:pPr>
      <w:r>
        <w:rPr/>
        <w:t>9. Appendix: Technical Details and Code Samples</w:t>
      </w:r>
    </w:p>
    <w:p>
      <w:pPr>
        <w:pStyle w:val="Normal"/>
        <w:widowControl/>
        <w:bidi w:val="0"/>
        <w:spacing w:lineRule="auto" w:line="276" w:before="0" w:after="200"/>
        <w:jc w:val="left"/>
        <w:rPr/>
      </w:pPr>
      <w:r>
        <w:rPr/>
        <w:t>Cross-referenced from main text; move all detailed SQL, YAML, and template examples here for interested technical readers.</w:t>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SC" w:cs="Lucida 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LibreOffice/25.2.4.3$Windows_X86_64 LibreOffice_project/33e196637044ead23f5c3226cde09b47731f7e27</Application>
  <AppVersion>15.0000</AppVersion>
  <Pages>4</Pages>
  <Words>989</Words>
  <Characters>6303</Characters>
  <CharactersWithSpaces>7253</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2013-12-23T23:15:00Z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