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a62fa15ikq2" w:id="0"/>
      <w:bookmarkEnd w:id="0"/>
      <w:r w:rsidDel="00000000" w:rsidR="00000000" w:rsidRPr="00000000">
        <w:rPr>
          <w:rtl w:val="0"/>
        </w:rPr>
        <w:t xml:space="preserve">Exercice 3 (Flots – 5 points). On considère le réseau de transport suivant :</w:t>
      </w:r>
    </w:p>
    <w:p w:rsidR="00000000" w:rsidDel="00000000" w:rsidP="00000000" w:rsidRDefault="00000000" w:rsidRPr="00000000" w14:paraId="00000002">
      <w:pPr>
        <w:pStyle w:val="Heading3"/>
        <w:rPr>
          <w:sz w:val="30"/>
          <w:szCs w:val="30"/>
        </w:rPr>
      </w:pPr>
      <w:bookmarkStart w:colFirst="0" w:colLast="0" w:name="_n55j0rlxfd8c" w:id="1"/>
      <w:bookmarkEnd w:id="1"/>
      <w:r w:rsidDel="00000000" w:rsidR="00000000" w:rsidRPr="00000000">
        <w:rPr>
          <w:sz w:val="30"/>
          <w:szCs w:val="30"/>
          <w:rtl w:val="0"/>
        </w:rPr>
        <w:t xml:space="preserve">Question 3.1. Le vecteur φ</w:t>
      </w:r>
      <w:r w:rsidDel="00000000" w:rsidR="00000000" w:rsidRPr="00000000">
        <w:rPr>
          <w:sz w:val="20"/>
          <w:szCs w:val="20"/>
          <w:rtl w:val="0"/>
        </w:rPr>
        <w:t xml:space="preserve">0 </w:t>
      </w:r>
      <w:r w:rsidDel="00000000" w:rsidR="00000000" w:rsidRPr="00000000">
        <w:rPr>
          <w:sz w:val="30"/>
          <w:szCs w:val="30"/>
          <w:rtl w:val="0"/>
        </w:rPr>
        <w:t xml:space="preserve">ci-dessous décrit-il un flot compatible avec ce réseau de transport ?</w:t>
      </w:r>
    </w:p>
    <w:p w:rsidR="00000000" w:rsidDel="00000000" w:rsidP="00000000" w:rsidRDefault="00000000" w:rsidRPr="00000000" w14:paraId="00000003">
      <w:pPr>
        <w:rPr>
          <w:sz w:val="30"/>
          <w:szCs w:val="30"/>
        </w:rPr>
      </w:pPr>
      <w:r w:rsidDel="00000000" w:rsidR="00000000" w:rsidRPr="00000000">
        <w:rPr>
          <w:sz w:val="30"/>
          <w:szCs w:val="30"/>
        </w:rPr>
        <mc:AlternateContent>
          <mc:Choice Requires="wpg">
            <w:drawing>
              <wp:inline distB="114300" distT="114300" distL="114300" distR="114300">
                <wp:extent cx="5731200" cy="1663700"/>
                <wp:effectExtent b="0" l="0" r="0" t="0"/>
                <wp:docPr id="1" name=""/>
                <a:graphic>
                  <a:graphicData uri="http://schemas.microsoft.com/office/word/2010/wordprocessingGroup">
                    <wpg:wgp>
                      <wpg:cNvGrpSpPr/>
                      <wpg:grpSpPr>
                        <a:xfrm>
                          <a:off x="152400" y="152400"/>
                          <a:ext cx="5731200" cy="1663700"/>
                          <a:chOff x="152400" y="152400"/>
                          <a:chExt cx="6172200" cy="1771925"/>
                        </a:xfrm>
                      </wpg:grpSpPr>
                      <pic:pic>
                        <pic:nvPicPr>
                          <pic:cNvPr id="2" name="Shape 2"/>
                          <pic:cNvPicPr preferRelativeResize="0"/>
                        </pic:nvPicPr>
                        <pic:blipFill>
                          <a:blip r:embed="rId6">
                            <a:alphaModFix/>
                          </a:blip>
                          <a:stretch>
                            <a:fillRect/>
                          </a:stretch>
                        </pic:blipFill>
                        <pic:spPr>
                          <a:xfrm>
                            <a:off x="152400" y="152400"/>
                            <a:ext cx="6172200" cy="1666875"/>
                          </a:xfrm>
                          <a:prstGeom prst="rect">
                            <a:avLst/>
                          </a:prstGeom>
                          <a:noFill/>
                          <a:ln>
                            <a:noFill/>
                          </a:ln>
                        </pic:spPr>
                      </pic:pic>
                      <wps:wsp>
                        <wps:cNvSpPr txBox="1"/>
                        <wps:cNvPr id="3" name="Shape 3"/>
                        <wps:spPr>
                          <a:xfrm>
                            <a:off x="523200" y="2704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4" name="Shape 4"/>
                        <wps:spPr>
                          <a:xfrm>
                            <a:off x="1413200" y="560500"/>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5" name="Shape 5"/>
                        <wps:spPr>
                          <a:xfrm>
                            <a:off x="1604975" y="1066925"/>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t" bIns="91425" lIns="91425" spcFirstLastPara="1" rIns="91425" wrap="square" tIns="91425">
                          <a:spAutoFit/>
                        </wps:bodyPr>
                      </wps:wsp>
                      <wps:wsp>
                        <wps:cNvSpPr txBox="1"/>
                        <wps:cNvPr id="6" name="Shape 6"/>
                        <wps:spPr>
                          <a:xfrm>
                            <a:off x="1757375" y="1524125"/>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7" name="Shape 7"/>
                        <wps:spPr>
                          <a:xfrm>
                            <a:off x="3325950" y="427550"/>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8" name="Shape 8"/>
                        <wps:spPr>
                          <a:xfrm>
                            <a:off x="2335225" y="427550"/>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9" name="Shape 9"/>
                        <wps:spPr>
                          <a:xfrm>
                            <a:off x="2782650" y="874975"/>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spAutoFit/>
                        </wps:bodyPr>
                      </wps:wsp>
                      <wps:wsp>
                        <wps:cNvSpPr txBox="1"/>
                        <wps:cNvPr id="10" name="Shape 10"/>
                        <wps:spPr>
                          <a:xfrm>
                            <a:off x="2782650" y="1275175"/>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11" name="Shape 11"/>
                        <wps:spPr>
                          <a:xfrm>
                            <a:off x="3967675" y="152400"/>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12" name="Shape 12"/>
                        <wps:spPr>
                          <a:xfrm>
                            <a:off x="4220800" y="609675"/>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t" bIns="91425" lIns="91425" spcFirstLastPara="1" rIns="91425" wrap="square" tIns="91425">
                          <a:spAutoFit/>
                        </wps:bodyPr>
                      </wps:wsp>
                      <wps:wsp>
                        <wps:cNvSpPr txBox="1"/>
                        <wps:cNvPr id="13" name="Shape 13"/>
                        <wps:spPr>
                          <a:xfrm>
                            <a:off x="3901125" y="960700"/>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14" name="Shape 14"/>
                        <wps:spPr>
                          <a:xfrm>
                            <a:off x="4515750" y="1275175"/>
                            <a:ext cx="4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663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31200" cy="166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Oui Le vecteur φ</w:t>
      </w:r>
      <w:r w:rsidDel="00000000" w:rsidR="00000000" w:rsidRPr="00000000">
        <w:rPr>
          <w:sz w:val="30"/>
          <w:szCs w:val="30"/>
          <w:vertAlign w:val="subscript"/>
          <w:rtl w:val="0"/>
        </w:rPr>
        <w:t xml:space="preserve">0 </w:t>
      </w:r>
      <w:r w:rsidDel="00000000" w:rsidR="00000000" w:rsidRPr="00000000">
        <w:rPr>
          <w:sz w:val="30"/>
          <w:szCs w:val="30"/>
          <w:rtl w:val="0"/>
        </w:rPr>
        <w:t xml:space="preserve">décrit un flot compatible avec 24 qui sorts de s et 24 qui rentre dans t sans débordement.</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pStyle w:val="Heading3"/>
        <w:rPr/>
      </w:pPr>
      <w:bookmarkStart w:colFirst="0" w:colLast="0" w:name="_7l1m0ae6kui6" w:id="2"/>
      <w:bookmarkEnd w:id="2"/>
      <w:r w:rsidDel="00000000" w:rsidR="00000000" w:rsidRPr="00000000">
        <w:rPr>
          <w:rtl w:val="0"/>
        </w:rPr>
        <w:t xml:space="preserve">Question 3.2. Calculez un flot maximum sur ce réseau et donnez sa valeur. Vous préciserez les chaînes augmentantes utilisées et la valeur de l’augmentation ainsi que les valeurs successives des flots atteints. Donnez enfin la valeur du flot maximum en justifiant sa maximalité.</w:t>
      </w:r>
    </w:p>
    <w:p w:rsidR="00000000" w:rsidDel="00000000" w:rsidP="00000000" w:rsidRDefault="00000000" w:rsidRPr="00000000" w14:paraId="00000007">
      <w:pPr>
        <w:rPr/>
      </w:pPr>
      <w:r w:rsidDel="00000000" w:rsidR="00000000" w:rsidRPr="00000000">
        <w:rPr>
          <w:rtl w:val="0"/>
        </w:rPr>
        <w:t xml:space="preserve">(s, C) -&gt; 13</w:t>
      </w:r>
    </w:p>
    <w:p w:rsidR="00000000" w:rsidDel="00000000" w:rsidP="00000000" w:rsidRDefault="00000000" w:rsidRPr="00000000" w14:paraId="00000008">
      <w:pPr>
        <w:rPr/>
      </w:pPr>
      <w:r w:rsidDel="00000000" w:rsidR="00000000" w:rsidRPr="00000000">
        <w:rPr>
          <w:rtl w:val="0"/>
        </w:rPr>
        <w:t xml:space="preserve">(s, A) -&gt; 10</w:t>
      </w:r>
    </w:p>
    <w:p w:rsidR="00000000" w:rsidDel="00000000" w:rsidP="00000000" w:rsidRDefault="00000000" w:rsidRPr="00000000" w14:paraId="00000009">
      <w:pPr>
        <w:rPr/>
      </w:pPr>
      <w:r w:rsidDel="00000000" w:rsidR="00000000" w:rsidRPr="00000000">
        <w:rPr>
          <w:rtl w:val="0"/>
        </w:rPr>
        <w:t xml:space="preserve">flot maximal de 30</w:t>
      </w:r>
    </w:p>
    <w:p w:rsidR="00000000" w:rsidDel="00000000" w:rsidP="00000000" w:rsidRDefault="00000000" w:rsidRPr="00000000" w14:paraId="0000000A">
      <w:pPr>
        <w:rPr/>
      </w:pPr>
      <w:r w:rsidDel="00000000" w:rsidR="00000000" w:rsidRPr="00000000">
        <w:rPr>
          <w:rtl w:val="0"/>
        </w:rPr>
        <w:t xml:space="preserve">(s, A) -&gt; 10 capacité maximum du noeud,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